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6" w:rsidRPr="00571FF6" w:rsidRDefault="00571FF6" w:rsidP="00571FF6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B4B4B"/>
          <w:kern w:val="36"/>
          <w:sz w:val="48"/>
          <w:szCs w:val="48"/>
          <w:lang w:eastAsia="nb-NO"/>
        </w:rPr>
      </w:pPr>
      <w:r w:rsidRPr="00571FF6">
        <w:rPr>
          <w:rFonts w:ascii="Helvetica" w:eastAsia="Times New Roman" w:hAnsi="Helvetica" w:cs="Helvetica"/>
          <w:b/>
          <w:bCs/>
          <w:color w:val="4B4B4B"/>
          <w:kern w:val="36"/>
          <w:sz w:val="48"/>
          <w:szCs w:val="48"/>
          <w:lang w:eastAsia="nb-NO"/>
        </w:rPr>
        <w:t xml:space="preserve">Nestlé </w:t>
      </w:r>
      <w:r>
        <w:rPr>
          <w:rFonts w:ascii="Helvetica" w:eastAsia="Times New Roman" w:hAnsi="Helvetica" w:cs="Helvetica"/>
          <w:b/>
          <w:bCs/>
          <w:color w:val="4B4B4B"/>
          <w:kern w:val="36"/>
          <w:sz w:val="48"/>
          <w:szCs w:val="48"/>
          <w:lang w:eastAsia="nb-NO"/>
        </w:rPr>
        <w:t xml:space="preserve">støtter opprop for </w:t>
      </w:r>
      <w:r w:rsidR="00C81F8E">
        <w:rPr>
          <w:rFonts w:ascii="Helvetica" w:eastAsia="Times New Roman" w:hAnsi="Helvetica" w:cs="Helvetica"/>
          <w:b/>
          <w:bCs/>
          <w:color w:val="4B4B4B"/>
          <w:kern w:val="36"/>
          <w:sz w:val="48"/>
          <w:szCs w:val="48"/>
          <w:lang w:eastAsia="nb-NO"/>
        </w:rPr>
        <w:t xml:space="preserve">matsikkerhet </w:t>
      </w:r>
      <w:r>
        <w:rPr>
          <w:rFonts w:ascii="Helvetica" w:eastAsia="Times New Roman" w:hAnsi="Helvetica" w:cs="Helvetica"/>
          <w:b/>
          <w:bCs/>
          <w:color w:val="4B4B4B"/>
          <w:kern w:val="36"/>
          <w:sz w:val="48"/>
          <w:szCs w:val="48"/>
          <w:lang w:eastAsia="nb-NO"/>
        </w:rPr>
        <w:t xml:space="preserve">ved G20 møtet </w:t>
      </w:r>
    </w:p>
    <w:p w:rsidR="00571FF6" w:rsidRDefault="00571FF6" w:rsidP="00571FF6">
      <w:pPr>
        <w:shd w:val="clear" w:color="auto" w:fill="FFFFFF"/>
        <w:spacing w:line="0" w:lineRule="auto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noProof/>
          <w:color w:val="4B4B4B"/>
          <w:sz w:val="20"/>
          <w:szCs w:val="20"/>
          <w:lang w:eastAsia="nb-NO"/>
        </w:rPr>
        <w:drawing>
          <wp:inline distT="0" distB="0" distL="0" distR="0">
            <wp:extent cx="2857500" cy="1714500"/>
            <wp:effectExtent l="19050" t="0" r="0" b="0"/>
            <wp:docPr id="5" name="Picture 5" descr="Nestlé edistää elintarvikkeiden saatavuutta G20-ryhmän huippukokouks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stlé edistää elintarvikkeiden saatavuutta G20-ryhmän huippukokoukses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F6" w:rsidRDefault="00571FF6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B4B4B"/>
          <w:sz w:val="20"/>
          <w:lang w:eastAsia="nb-NO"/>
        </w:rPr>
      </w:pPr>
    </w:p>
    <w:p w:rsidR="00692D81" w:rsidRDefault="007F469D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Nestlé og </w:t>
      </w:r>
      <w:r w:rsid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andre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ledende dagligvare</w:t>
      </w:r>
      <w:r w:rsid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leverandører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ber </w:t>
      </w:r>
      <w:r w:rsidR="00692D81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privat og offentlig sektor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jobbe </w:t>
      </w:r>
      <w:r w:rsidR="00C81F8E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sammen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for å sikre </w:t>
      </w:r>
      <w:r w:rsidR="00C81F8E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nok mat til alle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ved å øke investeringer for globale </w:t>
      </w:r>
      <w:r w:rsidR="00C81F8E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bærekraftige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matprogrammer. </w:t>
      </w:r>
    </w:p>
    <w:p w:rsidR="007F469D" w:rsidRDefault="0075456D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Nestlé </w:t>
      </w:r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er medlem av Business 20 (B20) </w:t>
      </w:r>
      <w:hyperlink r:id="rId6" w:history="1">
        <w:r w:rsidR="007F469D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Task Force </w:t>
        </w:r>
        <w:proofErr w:type="spellStart"/>
        <w:r w:rsidR="007F469D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on</w:t>
        </w:r>
        <w:proofErr w:type="spellEnd"/>
        <w:r w:rsidR="007F469D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 Food Security</w:t>
        </w:r>
      </w:hyperlink>
      <w:r w:rsidR="007F469D" w:rsidRP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, som har laget en handlingsplan f</w:t>
      </w:r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or å øke </w:t>
      </w:r>
      <w:r w:rsid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landbruks</w:t>
      </w:r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produksjonen og produktiviteten med </w:t>
      </w:r>
      <w:proofErr w:type="gramStart"/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50%</w:t>
      </w:r>
      <w:proofErr w:type="gramEnd"/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, og samtidig bedre livsvilkårene for småskala bønder. </w:t>
      </w:r>
    </w:p>
    <w:p w:rsidR="00571FF6" w:rsidRPr="00571FF6" w:rsidRDefault="00F93425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Nestlés konsernsjef, </w:t>
      </w:r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Paul </w:t>
      </w:r>
      <w:proofErr w:type="spellStart"/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Bulcke</w:t>
      </w:r>
      <w:proofErr w:type="spellEnd"/>
      <w:r w:rsidR="007F469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deltok i et arbeidsgruppemøte ved</w:t>
      </w:r>
      <w:r w:rsidR="00571FF6" w:rsidRP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 </w:t>
      </w:r>
      <w:hyperlink r:id="rId7" w:history="1"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G20 </w:t>
        </w:r>
        <w:proofErr w:type="spellStart"/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summit</w:t>
        </w:r>
        <w:proofErr w:type="spellEnd"/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 in </w:t>
        </w:r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L</w:t>
        </w:r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os </w:t>
        </w:r>
        <w:proofErr w:type="spellStart"/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Cabos</w:t>
        </w:r>
        <w:proofErr w:type="spellEnd"/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, Mexico</w:t>
        </w:r>
      </w:hyperlink>
      <w:r w:rsidR="00571FF6" w:rsidRP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</w:t>
      </w: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sammen med ledere fra andre selskap og interesseorganisasjoner. </w:t>
      </w:r>
    </w:p>
    <w:p w:rsidR="00571FF6" w:rsidRPr="00571FF6" w:rsidRDefault="00F93425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b/>
          <w:bCs/>
          <w:color w:val="4B4B4B"/>
          <w:sz w:val="20"/>
          <w:lang w:eastAsia="nb-NO"/>
        </w:rPr>
        <w:t xml:space="preserve">Tilgjengelig mat til pris man har råd til </w:t>
      </w:r>
    </w:p>
    <w:p w:rsidR="00F93425" w:rsidRDefault="00571FF6" w:rsidP="00571FF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 w:rsidRP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 ”Vi </w:t>
      </w:r>
      <w:r w:rsidR="00F93425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må øke forskning på effektiv produksjon av </w:t>
      </w:r>
      <w:r w:rsidR="0075456D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næringsrik</w:t>
      </w:r>
      <w:r w:rsidR="00F93425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mat, og samtidig sikre at maten er tilgjengelig til priser man har råd til”, sier Paul </w:t>
      </w:r>
      <w:proofErr w:type="spellStart"/>
      <w:r w:rsidR="00F93425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Bulcke</w:t>
      </w:r>
      <w:proofErr w:type="spellEnd"/>
      <w:r w:rsidR="00F93425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. </w:t>
      </w:r>
    </w:p>
    <w:p w:rsidR="00F93425" w:rsidRDefault="00571FF6" w:rsidP="00571FF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 w:rsidRPr="00F93425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“</w:t>
      </w:r>
      <w:r w:rsidR="00F93425" w:rsidRPr="00F93425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Dette inkluderer forbedret logistikk, infrastruktur og transportsystem for å sikre at de som trenger mat også får det”.  </w:t>
      </w:r>
    </w:p>
    <w:p w:rsidR="007E4D14" w:rsidRPr="007E4D14" w:rsidRDefault="00F93425" w:rsidP="007E4D1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”Dere kan regne med Nestlés fortsatte støtte”, fortsatte han. ”Dette er </w:t>
      </w:r>
      <w:r w:rsidR="007E4D14"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vår måte å drive forretning på, vi kaller det </w:t>
      </w:r>
      <w:r w:rsidR="00571FF6"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‘</w:t>
      </w:r>
      <w:proofErr w:type="spellStart"/>
      <w:r w:rsidR="00E96B3D"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fldChar w:fldCharType="begin"/>
      </w:r>
      <w:r w:rsidR="00571FF6"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instrText xml:space="preserve"> HYPERLINK "http://www.nestle.com/csv/Pages/Homepage.aspx" </w:instrText>
      </w:r>
      <w:r w:rsidR="00E96B3D"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fldChar w:fldCharType="separate"/>
      </w:r>
      <w:r w:rsidR="00571FF6" w:rsidRPr="007E4D14">
        <w:rPr>
          <w:rFonts w:ascii="Helvetica" w:eastAsia="Times New Roman" w:hAnsi="Helvetica" w:cs="Helvetica"/>
          <w:color w:val="3D9BBC"/>
          <w:sz w:val="20"/>
          <w:lang w:eastAsia="nb-NO"/>
        </w:rPr>
        <w:t>Creating</w:t>
      </w:r>
      <w:proofErr w:type="spellEnd"/>
      <w:r w:rsidR="00571FF6" w:rsidRPr="007E4D14">
        <w:rPr>
          <w:rFonts w:ascii="Helvetica" w:eastAsia="Times New Roman" w:hAnsi="Helvetica" w:cs="Helvetica"/>
          <w:color w:val="3D9BBC"/>
          <w:sz w:val="20"/>
          <w:lang w:eastAsia="nb-NO"/>
        </w:rPr>
        <w:t xml:space="preserve"> </w:t>
      </w:r>
      <w:proofErr w:type="spellStart"/>
      <w:r w:rsidR="00571FF6" w:rsidRPr="007E4D14">
        <w:rPr>
          <w:rFonts w:ascii="Helvetica" w:eastAsia="Times New Roman" w:hAnsi="Helvetica" w:cs="Helvetica"/>
          <w:color w:val="3D9BBC"/>
          <w:sz w:val="20"/>
          <w:lang w:eastAsia="nb-NO"/>
        </w:rPr>
        <w:t>Shared</w:t>
      </w:r>
      <w:proofErr w:type="spellEnd"/>
      <w:r w:rsidR="00571FF6" w:rsidRPr="007E4D14">
        <w:rPr>
          <w:rFonts w:ascii="Helvetica" w:eastAsia="Times New Roman" w:hAnsi="Helvetica" w:cs="Helvetica"/>
          <w:color w:val="3D9BBC"/>
          <w:sz w:val="20"/>
          <w:lang w:eastAsia="nb-NO"/>
        </w:rPr>
        <w:t xml:space="preserve"> </w:t>
      </w:r>
      <w:proofErr w:type="spellStart"/>
      <w:r w:rsidR="00571FF6" w:rsidRPr="007E4D14">
        <w:rPr>
          <w:rFonts w:ascii="Helvetica" w:eastAsia="Times New Roman" w:hAnsi="Helvetica" w:cs="Helvetica"/>
          <w:color w:val="3D9BBC"/>
          <w:sz w:val="20"/>
          <w:lang w:eastAsia="nb-NO"/>
        </w:rPr>
        <w:t>Value</w:t>
      </w:r>
      <w:proofErr w:type="spellEnd"/>
      <w:r w:rsidR="00E96B3D" w:rsidRP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fldChar w:fldCharType="end"/>
      </w:r>
      <w:r w:rsid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’ – og målet er å skape verdier både for våre aksjonærer, men og for de samfunnene vi er tilstede i. </w:t>
      </w:r>
    </w:p>
    <w:p w:rsidR="007E4D14" w:rsidRDefault="00571FF6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proofErr w:type="spellStart"/>
      <w:r w:rsidRP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Bulcke</w:t>
      </w:r>
      <w:proofErr w:type="spellEnd"/>
      <w:r w:rsidRPr="00571FF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fortsatte med </w:t>
      </w:r>
      <w:r w:rsid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å si at for å garantere tilgang til mat må landbrukssektoren </w:t>
      </w:r>
      <w:proofErr w:type="spellStart"/>
      <w:r w:rsidR="006E51BF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ó</w:t>
      </w:r>
      <w:r w:rsid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g</w:t>
      </w:r>
      <w:proofErr w:type="spellEnd"/>
      <w:r w:rsid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spille en viktig rolle </w:t>
      </w:r>
      <w:r w:rsidR="00803236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ved</w:t>
      </w:r>
      <w:r w:rsidR="007E4D14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å fokusere på den akutte vannmangelen. </w:t>
      </w:r>
    </w:p>
    <w:p w:rsidR="00755ADA" w:rsidRDefault="006E51BF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Han pekte på undersøkelser som viser at om nåværende trend fortsetter, kommer livsvilkårene for 1/3 av verdens befolkning å være påvirket av vannmangel allerede i 2020! </w:t>
      </w:r>
      <w:r w:rsidR="00755ADA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Vannmangelen tilsvarer vannforbruket som trengs for å dyrke </w:t>
      </w:r>
      <w:proofErr w:type="gramStart"/>
      <w:r w:rsidR="00755ADA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30%</w:t>
      </w:r>
      <w:proofErr w:type="gramEnd"/>
      <w:r w:rsidR="00755ADA"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av verdens kornproduksjon! </w:t>
      </w:r>
    </w:p>
    <w:p w:rsidR="00571FF6" w:rsidRDefault="00755ADA" w:rsidP="00755AD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Over hele verden arbeider Nestlé med å styrke leddet mellom bønder og matvaremarkeder. De siste 12 årene har </w:t>
      </w:r>
      <w:proofErr w:type="spellStart"/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selvskapet</w:t>
      </w:r>
      <w:proofErr w:type="spellEnd"/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kontinuerlig økt sitt </w:t>
      </w:r>
      <w:proofErr w:type="gramStart"/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>samarbeide</w:t>
      </w:r>
      <w:proofErr w:type="gramEnd"/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 med bønder og markeder om langsiktig bærekraftig landbruk - </w:t>
      </w:r>
      <w:hyperlink r:id="rId8" w:history="1">
        <w:proofErr w:type="spellStart"/>
        <w:r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Sustainable</w:t>
        </w:r>
        <w:proofErr w:type="spellEnd"/>
        <w:r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 </w:t>
        </w:r>
        <w:proofErr w:type="spellStart"/>
        <w:r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agriculture</w:t>
        </w:r>
        <w:proofErr w:type="spellEnd"/>
        <w:r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 xml:space="preserve"> </w:t>
        </w:r>
        <w:proofErr w:type="spellStart"/>
        <w:r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practices</w:t>
        </w:r>
        <w:proofErr w:type="spellEnd"/>
      </w:hyperlink>
      <w:r>
        <w:t xml:space="preserve">. </w:t>
      </w:r>
    </w:p>
    <w:p w:rsidR="00571FF6" w:rsidRDefault="00755ADA" w:rsidP="00755AD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I 2010 bidrog Nestlé med over 45 millioner US dollar i økonomisk bidrag til mer enn 32 000 bønder, helt uforpliktende. </w:t>
      </w:r>
    </w:p>
    <w:p w:rsidR="00571FF6" w:rsidRPr="00571FF6" w:rsidRDefault="00755ADA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Les mer om G20 møtet her: </w:t>
      </w:r>
      <w:hyperlink r:id="rId9" w:history="1">
        <w:r w:rsidR="00571FF6" w:rsidRPr="00571FF6">
          <w:rPr>
            <w:rFonts w:ascii="Helvetica" w:eastAsia="Times New Roman" w:hAnsi="Helvetica" w:cs="Helvetica"/>
            <w:color w:val="3D9BBC"/>
            <w:sz w:val="20"/>
            <w:lang w:eastAsia="nb-NO"/>
          </w:rPr>
          <w:t>www.nestle.com/Media/NewsAndFeatures/Pages/G20-food-security.aspx</w:t>
        </w:r>
      </w:hyperlink>
    </w:p>
    <w:p w:rsidR="00571FF6" w:rsidRPr="00571FF6" w:rsidRDefault="00755ADA" w:rsidP="00571F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4B4B4B"/>
          <w:sz w:val="20"/>
          <w:szCs w:val="20"/>
          <w:lang w:eastAsia="nb-NO"/>
        </w:rPr>
        <w:t xml:space="preserve">For mer informasjon, vennligst kontakt Marianne Hardeng Aaberg </w:t>
      </w:r>
    </w:p>
    <w:sectPr w:rsidR="00571FF6" w:rsidRPr="00571FF6" w:rsidSect="00F7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3C3"/>
    <w:multiLevelType w:val="multilevel"/>
    <w:tmpl w:val="17C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A173C"/>
    <w:multiLevelType w:val="multilevel"/>
    <w:tmpl w:val="284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50E"/>
    <w:multiLevelType w:val="multilevel"/>
    <w:tmpl w:val="279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E3E5B"/>
    <w:multiLevelType w:val="multilevel"/>
    <w:tmpl w:val="E80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F4C8E"/>
    <w:multiLevelType w:val="multilevel"/>
    <w:tmpl w:val="653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72EB7"/>
    <w:multiLevelType w:val="multilevel"/>
    <w:tmpl w:val="D16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77A06"/>
    <w:multiLevelType w:val="multilevel"/>
    <w:tmpl w:val="2C2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54E0B"/>
    <w:multiLevelType w:val="multilevel"/>
    <w:tmpl w:val="9704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44733"/>
    <w:multiLevelType w:val="multilevel"/>
    <w:tmpl w:val="79EC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07F"/>
    <w:multiLevelType w:val="multilevel"/>
    <w:tmpl w:val="2F4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FF6"/>
    <w:rsid w:val="00571FF6"/>
    <w:rsid w:val="00637584"/>
    <w:rsid w:val="00692D81"/>
    <w:rsid w:val="006E51BF"/>
    <w:rsid w:val="0075456D"/>
    <w:rsid w:val="00755ADA"/>
    <w:rsid w:val="007E4D14"/>
    <w:rsid w:val="007F469D"/>
    <w:rsid w:val="00803236"/>
    <w:rsid w:val="00C81F8E"/>
    <w:rsid w:val="00E96B3D"/>
    <w:rsid w:val="00F71944"/>
    <w:rsid w:val="00F9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44"/>
  </w:style>
  <w:style w:type="paragraph" w:styleId="Heading1">
    <w:name w:val="heading 1"/>
    <w:basedOn w:val="Normal"/>
    <w:link w:val="Heading1Char"/>
    <w:uiPriority w:val="9"/>
    <w:qFormat/>
    <w:rsid w:val="0057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F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FF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71FF6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71FF6"/>
    <w:rPr>
      <w:i/>
      <w:iCs/>
    </w:rPr>
  </w:style>
  <w:style w:type="character" w:styleId="Strong">
    <w:name w:val="Strong"/>
    <w:basedOn w:val="DefaultParagraphFont"/>
    <w:uiPriority w:val="22"/>
    <w:qFormat/>
    <w:rsid w:val="00571F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ime10">
    <w:name w:val="time10"/>
    <w:basedOn w:val="DefaultParagraphFont"/>
    <w:rsid w:val="00571FF6"/>
    <w:rPr>
      <w:vanish w:val="0"/>
      <w:webHidden w:val="0"/>
      <w:color w:val="888888"/>
      <w:sz w:val="17"/>
      <w:szCs w:val="17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F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F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essroom4">
    <w:name w:val="pressroom4"/>
    <w:basedOn w:val="DefaultParagraphFont"/>
    <w:rsid w:val="00571FF6"/>
    <w:rPr>
      <w:b/>
      <w:bCs/>
      <w:sz w:val="18"/>
      <w:szCs w:val="18"/>
    </w:rPr>
  </w:style>
  <w:style w:type="character" w:customStyle="1" w:styleId="role">
    <w:name w:val="role"/>
    <w:basedOn w:val="DefaultParagraphFont"/>
    <w:rsid w:val="00571FF6"/>
  </w:style>
  <w:style w:type="character" w:customStyle="1" w:styleId="value">
    <w:name w:val="value"/>
    <w:basedOn w:val="DefaultParagraphFont"/>
    <w:rsid w:val="00571FF6"/>
  </w:style>
  <w:style w:type="character" w:customStyle="1" w:styleId="obfuscated-email">
    <w:name w:val="obfuscated-email"/>
    <w:basedOn w:val="DefaultParagraphFont"/>
    <w:rsid w:val="00571FF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1F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1FF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1F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1FF6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4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8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68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45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849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81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CEE"/>
                                    <w:left w:val="single" w:sz="6" w:space="0" w:color="E4ECEE"/>
                                    <w:bottom w:val="single" w:sz="6" w:space="0" w:color="E4ECEE"/>
                                    <w:right w:val="single" w:sz="6" w:space="0" w:color="E4ECEE"/>
                                  </w:divBdr>
                                  <w:divsChild>
                                    <w:div w:id="9973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9857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43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6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7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607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5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1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93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217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.com/Media/NewsAndFeatures/Pages/brabeck-sustainable-agriculture.aspx?Category=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2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0.org/security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stle.com/Media/NewsAndFeatures/Pages/G20-food-secur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NOAabergM</dc:creator>
  <cp:lastModifiedBy>NOAabergM</cp:lastModifiedBy>
  <cp:revision>2</cp:revision>
  <dcterms:created xsi:type="dcterms:W3CDTF">2012-06-20T06:54:00Z</dcterms:created>
  <dcterms:modified xsi:type="dcterms:W3CDTF">2012-06-22T11:22:00Z</dcterms:modified>
</cp:coreProperties>
</file>