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E0F4C" w14:textId="77777777" w:rsidR="00B66FA3" w:rsidRPr="00B66FA3" w:rsidRDefault="00B66FA3" w:rsidP="00B66FA3">
      <w:pPr>
        <w:pStyle w:val="Rubrik3"/>
      </w:pPr>
      <w:bookmarkStart w:id="0" w:name="_GoBack"/>
      <w:bookmarkEnd w:id="0"/>
      <w:r w:rsidRPr="00B66FA3">
        <w:t>Pressinbjudan</w:t>
      </w:r>
    </w:p>
    <w:p w14:paraId="01EDC090" w14:textId="42F39ABC" w:rsidR="00B66FA3" w:rsidRPr="00B66FA3" w:rsidRDefault="00B66FA3" w:rsidP="00B66FA3">
      <w:pPr>
        <w:rPr>
          <w:sz w:val="22"/>
          <w:szCs w:val="22"/>
        </w:rPr>
      </w:pPr>
      <w:r>
        <w:rPr>
          <w:sz w:val="22"/>
          <w:szCs w:val="22"/>
        </w:rPr>
        <w:t>2018-05-03</w:t>
      </w:r>
    </w:p>
    <w:p w14:paraId="190101A6" w14:textId="77777777" w:rsidR="00B66FA3" w:rsidRPr="00B66FA3" w:rsidRDefault="00B66FA3" w:rsidP="00B66FA3">
      <w:pPr>
        <w:rPr>
          <w:sz w:val="22"/>
          <w:szCs w:val="22"/>
        </w:rPr>
      </w:pPr>
    </w:p>
    <w:p w14:paraId="56A8ECA9" w14:textId="52780084" w:rsidR="00B66FA3" w:rsidRPr="00B66FA3" w:rsidRDefault="00B66FA3" w:rsidP="00B66FA3">
      <w:pPr>
        <w:pStyle w:val="Rubrik1"/>
      </w:pPr>
      <w:r>
        <w:t xml:space="preserve">Midroc </w:t>
      </w:r>
      <w:r w:rsidR="007D5501">
        <w:t>firar byggstarten av ett</w:t>
      </w:r>
      <w:r>
        <w:t xml:space="preserve"> nytt World Trade Center i Malmö</w:t>
      </w:r>
    </w:p>
    <w:p w14:paraId="298BF872" w14:textId="77777777" w:rsidR="00B66FA3" w:rsidRPr="00B66FA3" w:rsidRDefault="00B66FA3" w:rsidP="00B66FA3">
      <w:pPr>
        <w:rPr>
          <w:sz w:val="22"/>
          <w:szCs w:val="22"/>
        </w:rPr>
      </w:pPr>
    </w:p>
    <w:p w14:paraId="79C6FA36" w14:textId="48E8C1AA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Midroc bjuder in till </w:t>
      </w:r>
      <w:r w:rsidR="007D5501">
        <w:rPr>
          <w:sz w:val="22"/>
          <w:szCs w:val="22"/>
        </w:rPr>
        <w:t xml:space="preserve">firande av </w:t>
      </w:r>
      <w:r w:rsidRPr="00B66FA3">
        <w:rPr>
          <w:sz w:val="22"/>
          <w:szCs w:val="22"/>
        </w:rPr>
        <w:t xml:space="preserve">byggstarten av </w:t>
      </w:r>
      <w:r w:rsidR="007D5501">
        <w:rPr>
          <w:sz w:val="22"/>
          <w:szCs w:val="22"/>
        </w:rPr>
        <w:t xml:space="preserve">det tredje </w:t>
      </w:r>
      <w:r>
        <w:rPr>
          <w:sz w:val="22"/>
          <w:szCs w:val="22"/>
        </w:rPr>
        <w:t>World Trade Center-kontor</w:t>
      </w:r>
      <w:r w:rsidR="007D5501">
        <w:rPr>
          <w:sz w:val="22"/>
          <w:szCs w:val="22"/>
        </w:rPr>
        <w:t>et</w:t>
      </w:r>
      <w:r>
        <w:rPr>
          <w:sz w:val="22"/>
          <w:szCs w:val="22"/>
        </w:rPr>
        <w:t xml:space="preserve"> i Västra Hamnen</w:t>
      </w:r>
      <w:r w:rsidRPr="00B66F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måndagen </w:t>
      </w:r>
      <w:r w:rsidRPr="00B66FA3">
        <w:rPr>
          <w:sz w:val="22"/>
          <w:szCs w:val="22"/>
        </w:rPr>
        <w:t xml:space="preserve">den </w:t>
      </w:r>
      <w:r>
        <w:rPr>
          <w:sz w:val="22"/>
          <w:szCs w:val="22"/>
        </w:rPr>
        <w:t xml:space="preserve">7 maj. </w:t>
      </w:r>
      <w:r w:rsidRPr="00B66FA3">
        <w:rPr>
          <w:sz w:val="22"/>
          <w:szCs w:val="22"/>
        </w:rPr>
        <w:t xml:space="preserve">Då kommer </w:t>
      </w:r>
      <w:proofErr w:type="spellStart"/>
      <w:r w:rsidR="007D5501">
        <w:rPr>
          <w:sz w:val="22"/>
          <w:szCs w:val="22"/>
        </w:rPr>
        <w:t>bl</w:t>
      </w:r>
      <w:proofErr w:type="spellEnd"/>
      <w:r w:rsidR="007D5501">
        <w:rPr>
          <w:sz w:val="22"/>
          <w:szCs w:val="22"/>
        </w:rPr>
        <w:t xml:space="preserve"> a </w:t>
      </w:r>
      <w:r w:rsidRPr="00B66FA3">
        <w:rPr>
          <w:sz w:val="22"/>
          <w:szCs w:val="22"/>
        </w:rPr>
        <w:t xml:space="preserve">en ”tidskapsel” gjutas in i grunden. </w:t>
      </w:r>
    </w:p>
    <w:p w14:paraId="6179F0C9" w14:textId="77777777" w:rsidR="00B66FA3" w:rsidRPr="00B66FA3" w:rsidRDefault="00B66FA3" w:rsidP="00B66FA3">
      <w:pPr>
        <w:rPr>
          <w:sz w:val="22"/>
          <w:szCs w:val="22"/>
        </w:rPr>
      </w:pPr>
    </w:p>
    <w:p w14:paraId="1E1742F0" w14:textId="77777777" w:rsidR="00B66FA3" w:rsidRPr="00B66FA3" w:rsidRDefault="00B66FA3" w:rsidP="00B66FA3">
      <w:pPr>
        <w:pStyle w:val="Rubrik3"/>
      </w:pPr>
      <w:r w:rsidRPr="00B66FA3">
        <w:t xml:space="preserve">Tid och plats: </w:t>
      </w:r>
      <w:r w:rsidRPr="00B66FA3">
        <w:tab/>
      </w:r>
    </w:p>
    <w:p w14:paraId="7D6FA496" w14:textId="17BCDFA3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>Måndagen den 7 maj</w:t>
      </w:r>
      <w:r w:rsidR="007D5501">
        <w:rPr>
          <w:sz w:val="22"/>
          <w:szCs w:val="22"/>
        </w:rPr>
        <w:t xml:space="preserve"> </w:t>
      </w:r>
      <w:proofErr w:type="spellStart"/>
      <w:r w:rsidR="007D5501">
        <w:rPr>
          <w:sz w:val="22"/>
          <w:szCs w:val="22"/>
        </w:rPr>
        <w:t>kl</w:t>
      </w:r>
      <w:proofErr w:type="spellEnd"/>
      <w:r w:rsidR="007D5501">
        <w:rPr>
          <w:sz w:val="22"/>
          <w:szCs w:val="22"/>
        </w:rPr>
        <w:t xml:space="preserve"> 12.00-13.00</w:t>
      </w:r>
    </w:p>
    <w:p w14:paraId="3F09FF8F" w14:textId="2B338E42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Eventet startar med mingel och lunch </w:t>
      </w:r>
      <w:proofErr w:type="spellStart"/>
      <w:r w:rsidRPr="00B66FA3">
        <w:rPr>
          <w:sz w:val="22"/>
          <w:szCs w:val="22"/>
        </w:rPr>
        <w:t>kl</w:t>
      </w:r>
      <w:proofErr w:type="spellEnd"/>
      <w:r w:rsidRPr="00B66FA3">
        <w:rPr>
          <w:sz w:val="22"/>
          <w:szCs w:val="22"/>
        </w:rPr>
        <w:t xml:space="preserve"> 12.00</w:t>
      </w:r>
    </w:p>
    <w:p w14:paraId="7D9DEE88" w14:textId="3E4A673D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Ceremonin startar ca </w:t>
      </w:r>
      <w:proofErr w:type="spellStart"/>
      <w:r w:rsidRPr="00B66FA3">
        <w:rPr>
          <w:sz w:val="22"/>
          <w:szCs w:val="22"/>
        </w:rPr>
        <w:t>kl</w:t>
      </w:r>
      <w:proofErr w:type="spellEnd"/>
      <w:r w:rsidRPr="00B66FA3">
        <w:rPr>
          <w:sz w:val="22"/>
          <w:szCs w:val="22"/>
        </w:rPr>
        <w:t xml:space="preserve"> 1</w:t>
      </w:r>
      <w:r w:rsidR="007D5501">
        <w:rPr>
          <w:sz w:val="22"/>
          <w:szCs w:val="22"/>
        </w:rPr>
        <w:t>2.40</w:t>
      </w:r>
      <w:r w:rsidRPr="00B66FA3">
        <w:rPr>
          <w:sz w:val="22"/>
          <w:szCs w:val="22"/>
        </w:rPr>
        <w:t>, och det går bra att komma direkt till byggarbetsplatsen</w:t>
      </w:r>
    </w:p>
    <w:p w14:paraId="0756F278" w14:textId="77777777" w:rsid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Adress: </w:t>
      </w:r>
    </w:p>
    <w:p w14:paraId="75E863CF" w14:textId="057C29A9" w:rsidR="00B66FA3" w:rsidRPr="00B66FA3" w:rsidRDefault="00B66FA3" w:rsidP="00B66FA3">
      <w:pPr>
        <w:pStyle w:val="Liststycke"/>
        <w:numPr>
          <w:ilvl w:val="0"/>
          <w:numId w:val="17"/>
        </w:numPr>
        <w:rPr>
          <w:sz w:val="22"/>
          <w:szCs w:val="22"/>
        </w:rPr>
      </w:pPr>
      <w:r w:rsidRPr="00B66FA3">
        <w:rPr>
          <w:sz w:val="22"/>
          <w:szCs w:val="22"/>
        </w:rPr>
        <w:t>Mingel och lunch på WTC Jungmansgatan, Jungmansgatan 12</w:t>
      </w:r>
    </w:p>
    <w:p w14:paraId="4B164BAF" w14:textId="70DEBD1F" w:rsidR="00B66FA3" w:rsidRPr="00B66FA3" w:rsidRDefault="007D5501" w:rsidP="00B66FA3">
      <w:pPr>
        <w:pStyle w:val="Liststycke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Ceremoni</w:t>
      </w:r>
      <w:r w:rsidR="00B66FA3" w:rsidRPr="00B66FA3">
        <w:rPr>
          <w:sz w:val="22"/>
          <w:szCs w:val="22"/>
        </w:rPr>
        <w:t xml:space="preserve"> på byggarbetsplatsen mitt emot WTC Jungmansgatan, norr om </w:t>
      </w:r>
      <w:proofErr w:type="spellStart"/>
      <w:r w:rsidR="00B66FA3" w:rsidRPr="00B66FA3">
        <w:rPr>
          <w:sz w:val="22"/>
          <w:szCs w:val="22"/>
        </w:rPr>
        <w:t>Kockum</w:t>
      </w:r>
      <w:proofErr w:type="spellEnd"/>
      <w:r w:rsidR="00B66FA3" w:rsidRPr="00B66FA3">
        <w:rPr>
          <w:sz w:val="22"/>
          <w:szCs w:val="22"/>
        </w:rPr>
        <w:t xml:space="preserve"> Fritid, Propellergatan 2</w:t>
      </w:r>
    </w:p>
    <w:p w14:paraId="31625410" w14:textId="77777777" w:rsidR="00B66FA3" w:rsidRPr="00B66FA3" w:rsidRDefault="00B66FA3" w:rsidP="00B66FA3">
      <w:pPr>
        <w:pStyle w:val="Rubrik3"/>
      </w:pPr>
      <w:r w:rsidRPr="00B66FA3">
        <w:t xml:space="preserve">Medverkande: </w:t>
      </w:r>
      <w:r w:rsidRPr="00B66FA3">
        <w:tab/>
      </w:r>
      <w:r w:rsidRPr="00B66FA3">
        <w:tab/>
      </w:r>
    </w:p>
    <w:p w14:paraId="243FBB56" w14:textId="5F189381" w:rsidR="00B66FA3" w:rsidRPr="00B66FA3" w:rsidRDefault="00B66FA3" w:rsidP="00B66FA3">
      <w:pPr>
        <w:rPr>
          <w:sz w:val="22"/>
          <w:szCs w:val="22"/>
        </w:rPr>
      </w:pPr>
      <w:r>
        <w:rPr>
          <w:sz w:val="22"/>
          <w:szCs w:val="22"/>
        </w:rPr>
        <w:t>Peter Syrén</w:t>
      </w:r>
      <w:r w:rsidRPr="00B66FA3">
        <w:rPr>
          <w:sz w:val="22"/>
          <w:szCs w:val="22"/>
        </w:rPr>
        <w:t xml:space="preserve">, vd Midroc </w:t>
      </w:r>
      <w:proofErr w:type="spellStart"/>
      <w:r w:rsidRPr="00B66FA3">
        <w:rPr>
          <w:sz w:val="22"/>
          <w:szCs w:val="22"/>
        </w:rPr>
        <w:t>Properties</w:t>
      </w:r>
      <w:proofErr w:type="spellEnd"/>
    </w:p>
    <w:p w14:paraId="04D4BF5C" w14:textId="4CDF9CE5" w:rsidR="00B66FA3" w:rsidRPr="00B66FA3" w:rsidRDefault="00B66FA3" w:rsidP="00B66FA3">
      <w:pPr>
        <w:pStyle w:val="Rubrik3"/>
      </w:pPr>
      <w:r w:rsidRPr="00B66FA3">
        <w:t>Anmälan:</w:t>
      </w:r>
      <w:r w:rsidRPr="00B66FA3">
        <w:tab/>
      </w:r>
      <w:r w:rsidRPr="00B66FA3">
        <w:tab/>
      </w:r>
    </w:p>
    <w:p w14:paraId="70BDD914" w14:textId="282C90E8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Anmäl intresse senast den </w:t>
      </w:r>
      <w:r>
        <w:rPr>
          <w:sz w:val="22"/>
          <w:szCs w:val="22"/>
        </w:rPr>
        <w:t xml:space="preserve">7 maj </w:t>
      </w:r>
      <w:proofErr w:type="spellStart"/>
      <w:r>
        <w:rPr>
          <w:sz w:val="22"/>
          <w:szCs w:val="22"/>
        </w:rPr>
        <w:t>kl</w:t>
      </w:r>
      <w:proofErr w:type="spellEnd"/>
      <w:r>
        <w:rPr>
          <w:sz w:val="22"/>
          <w:szCs w:val="22"/>
        </w:rPr>
        <w:t xml:space="preserve"> 10.00</w:t>
      </w:r>
      <w:r w:rsidRPr="00B66FA3">
        <w:rPr>
          <w:sz w:val="22"/>
          <w:szCs w:val="22"/>
        </w:rPr>
        <w:t xml:space="preserve"> till Karin Skiöld, kommunikationschef på Midroc, </w:t>
      </w:r>
    </w:p>
    <w:p w14:paraId="3E3DB7FF" w14:textId="77777777" w:rsidR="00B66FA3" w:rsidRPr="00B66FA3" w:rsidRDefault="00B66FA3" w:rsidP="00B66FA3">
      <w:pPr>
        <w:rPr>
          <w:sz w:val="22"/>
          <w:szCs w:val="22"/>
        </w:rPr>
      </w:pPr>
      <w:r w:rsidRPr="00B66FA3">
        <w:rPr>
          <w:sz w:val="22"/>
          <w:szCs w:val="22"/>
        </w:rPr>
        <w:t xml:space="preserve">tfn 010-470 74 02, 070-445 36 29, karin.skiold@midroc.se </w:t>
      </w:r>
    </w:p>
    <w:p w14:paraId="60C8827C" w14:textId="77777777" w:rsidR="00B66FA3" w:rsidRPr="00B66FA3" w:rsidRDefault="00B66FA3" w:rsidP="00B66FA3">
      <w:pPr>
        <w:rPr>
          <w:sz w:val="22"/>
          <w:szCs w:val="22"/>
        </w:rPr>
      </w:pPr>
    </w:p>
    <w:p w14:paraId="23477EC9" w14:textId="657C7C49" w:rsidR="00B66FA3" w:rsidRPr="00B66FA3" w:rsidRDefault="00B66FA3" w:rsidP="00B66FA3">
      <w:pPr>
        <w:pStyle w:val="Rubrik3"/>
        <w:rPr>
          <w:lang w:val="en-US"/>
        </w:rPr>
      </w:pPr>
      <w:r w:rsidRPr="00B66FA3">
        <w:rPr>
          <w:lang w:val="en-US"/>
        </w:rPr>
        <w:t xml:space="preserve">Om World Trade Center </w:t>
      </w:r>
      <w:proofErr w:type="spellStart"/>
      <w:r w:rsidRPr="00B66FA3">
        <w:rPr>
          <w:lang w:val="en-US"/>
        </w:rPr>
        <w:t>Propellergatan</w:t>
      </w:r>
      <w:proofErr w:type="spellEnd"/>
    </w:p>
    <w:p w14:paraId="39DFCD77" w14:textId="3135CF32" w:rsidR="00BC50B5" w:rsidRDefault="00E646A5" w:rsidP="004E51D3">
      <w:pPr>
        <w:rPr>
          <w:sz w:val="22"/>
          <w:szCs w:val="22"/>
          <w:lang w:val="en-US"/>
        </w:rPr>
      </w:pPr>
      <w:hyperlink r:id="rId8" w:history="1">
        <w:r w:rsidR="00B66FA3" w:rsidRPr="005A50A5">
          <w:rPr>
            <w:rStyle w:val="Hyperlnk"/>
            <w:sz w:val="22"/>
            <w:szCs w:val="22"/>
            <w:lang w:val="en-US"/>
          </w:rPr>
          <w:t>https://wtcpropellergatan.se/</w:t>
        </w:r>
      </w:hyperlink>
    </w:p>
    <w:p w14:paraId="5C5198AB" w14:textId="748AAB76" w:rsidR="00B66FA3" w:rsidRDefault="00E646A5" w:rsidP="004E51D3">
      <w:pPr>
        <w:rPr>
          <w:sz w:val="22"/>
          <w:szCs w:val="22"/>
          <w:lang w:val="en-US"/>
        </w:rPr>
      </w:pPr>
      <w:hyperlink r:id="rId9" w:history="1">
        <w:r w:rsidR="00B66FA3" w:rsidRPr="005A50A5">
          <w:rPr>
            <w:rStyle w:val="Hyperlnk"/>
            <w:sz w:val="22"/>
            <w:szCs w:val="22"/>
            <w:lang w:val="en-US"/>
          </w:rPr>
          <w:t>https://www.wtcmalmo.se/</w:t>
        </w:r>
      </w:hyperlink>
    </w:p>
    <w:p w14:paraId="7320F01D" w14:textId="77777777" w:rsidR="00B66FA3" w:rsidRPr="00B66FA3" w:rsidRDefault="00B66FA3" w:rsidP="004E51D3">
      <w:pPr>
        <w:rPr>
          <w:sz w:val="22"/>
          <w:szCs w:val="22"/>
          <w:lang w:val="en-US"/>
        </w:rPr>
      </w:pPr>
    </w:p>
    <w:p w14:paraId="04613266" w14:textId="274A12BB" w:rsidR="004E51D3" w:rsidRPr="00B66FA3" w:rsidRDefault="00BD428F" w:rsidP="00BD428F">
      <w:pPr>
        <w:tabs>
          <w:tab w:val="left" w:pos="1967"/>
        </w:tabs>
        <w:rPr>
          <w:sz w:val="22"/>
          <w:szCs w:val="22"/>
          <w:lang w:val="en-US"/>
        </w:rPr>
      </w:pPr>
      <w:r w:rsidRPr="00B66FA3">
        <w:rPr>
          <w:sz w:val="22"/>
          <w:szCs w:val="22"/>
          <w:lang w:val="en-US"/>
        </w:rPr>
        <w:tab/>
      </w:r>
    </w:p>
    <w:p w14:paraId="751C0544" w14:textId="77777777" w:rsidR="003A67AB" w:rsidRPr="00B66FA3" w:rsidRDefault="003A67AB" w:rsidP="003A67AB">
      <w:pPr>
        <w:rPr>
          <w:lang w:val="en-US"/>
        </w:rPr>
      </w:pPr>
    </w:p>
    <w:sectPr w:rsidR="003A67AB" w:rsidRPr="00B66FA3" w:rsidSect="00282C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233A" w14:textId="77777777" w:rsidR="00AB06DD" w:rsidRDefault="00AB06DD">
      <w:r>
        <w:separator/>
      </w:r>
    </w:p>
  </w:endnote>
  <w:endnote w:type="continuationSeparator" w:id="0">
    <w:p w14:paraId="3C0DF5C5" w14:textId="77777777" w:rsidR="00AB06DD" w:rsidRDefault="00AB06DD">
      <w:r>
        <w:continuationSeparator/>
      </w:r>
    </w:p>
  </w:endnote>
  <w:endnote w:type="continuationNotice" w:id="1">
    <w:p w14:paraId="0143A08C" w14:textId="77777777" w:rsidR="00AB06DD" w:rsidRDefault="00AB0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AB06D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AB06DD" w:rsidRPr="00253B9D" w:rsidRDefault="00AB06D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AB06DD" w:rsidRPr="00253B9D" w:rsidRDefault="00AB06D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AB06DD" w:rsidRPr="00253B9D" w:rsidRDefault="00AB06D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08E59227" w:rsidR="00AB06DD" w:rsidRPr="00253B9D" w:rsidRDefault="00AB06D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B66FA3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E646A5">
            <w:rPr>
              <w:rStyle w:val="Sidnummer"/>
              <w:noProof/>
            </w:rPr>
            <w:t>1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AB06DD" w:rsidRPr="005B3BB0" w:rsidRDefault="00AB06DD" w:rsidP="00624E33">
    <w:pPr>
      <w:pStyle w:val="Sidfot"/>
      <w:rPr>
        <w:sz w:val="2"/>
        <w:szCs w:val="2"/>
      </w:rPr>
    </w:pPr>
  </w:p>
  <w:p w14:paraId="48C78FA7" w14:textId="77777777" w:rsidR="00AB06DD" w:rsidRPr="00624E33" w:rsidRDefault="00AB06D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AB06DD" w:rsidRDefault="00AB06DD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60C5CD7C" w:rsidR="00AB06DD" w:rsidRDefault="00AB06DD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 xml:space="preserve">Fokus är inriktat på södra Sverige och huvudkontoret finns i Malmö. Läs mer på </w:t>
    </w:r>
    <w:r w:rsidR="00005DF6">
      <w:rPr>
        <w:rFonts w:ascii="Arial" w:hAnsi="Arial" w:cs="Arial"/>
        <w:iCs/>
        <w:sz w:val="18"/>
        <w:szCs w:val="18"/>
      </w:rPr>
      <w:t>www.</w:t>
    </w:r>
    <w:r>
      <w:rPr>
        <w:rFonts w:ascii="Arial" w:hAnsi="Arial" w:cs="Arial"/>
        <w:iCs/>
        <w:sz w:val="18"/>
        <w:szCs w:val="18"/>
      </w:rPr>
      <w:t>midrocproperties.se</w:t>
    </w:r>
  </w:p>
  <w:p w14:paraId="02D614C9" w14:textId="27DD889C" w:rsidR="00AB06DD" w:rsidRDefault="00AB06DD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2017 omsatte Midroc 6,7 miljarder kronor.  </w:t>
    </w:r>
  </w:p>
  <w:p w14:paraId="620605E5" w14:textId="77777777" w:rsidR="00AB06DD" w:rsidRDefault="00AB06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8D369" w14:textId="77777777" w:rsidR="00AB06DD" w:rsidRDefault="00AB06DD">
      <w:r>
        <w:separator/>
      </w:r>
    </w:p>
  </w:footnote>
  <w:footnote w:type="continuationSeparator" w:id="0">
    <w:p w14:paraId="3782AACA" w14:textId="77777777" w:rsidR="00AB06DD" w:rsidRDefault="00AB06DD">
      <w:r>
        <w:continuationSeparator/>
      </w:r>
    </w:p>
  </w:footnote>
  <w:footnote w:type="continuationNotice" w:id="1">
    <w:p w14:paraId="43171D84" w14:textId="77777777" w:rsidR="00AB06DD" w:rsidRDefault="00AB06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AB06D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AB06DD" w:rsidRDefault="00AB06DD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AB06DD" w:rsidRDefault="00AB06DD">
          <w:pPr>
            <w:pStyle w:val="Sidhuvud"/>
            <w:jc w:val="right"/>
          </w:pPr>
        </w:p>
      </w:tc>
    </w:tr>
  </w:tbl>
  <w:p w14:paraId="77E11E6F" w14:textId="77777777" w:rsidR="00AB06DD" w:rsidRDefault="00AB06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AB06D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AB06DD" w:rsidRDefault="00AB06DD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AB06DD" w:rsidRPr="0074708C" w:rsidRDefault="00AB06DD" w:rsidP="00624E33">
          <w:pPr>
            <w:pStyle w:val="Sidhuvudrubrik"/>
          </w:pPr>
        </w:p>
      </w:tc>
    </w:tr>
  </w:tbl>
  <w:p w14:paraId="2B65EF9B" w14:textId="77777777" w:rsidR="00AB06DD" w:rsidRDefault="00AB06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E503C"/>
    <w:multiLevelType w:val="hybridMultilevel"/>
    <w:tmpl w:val="B60A4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  <w:num w:numId="15">
    <w:abstractNumId w:val="11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05DF6"/>
    <w:rsid w:val="00011FBF"/>
    <w:rsid w:val="00022DDA"/>
    <w:rsid w:val="00024379"/>
    <w:rsid w:val="00027811"/>
    <w:rsid w:val="000322AA"/>
    <w:rsid w:val="00032F22"/>
    <w:rsid w:val="000345A2"/>
    <w:rsid w:val="000375D1"/>
    <w:rsid w:val="00050D6D"/>
    <w:rsid w:val="000528AF"/>
    <w:rsid w:val="0005611D"/>
    <w:rsid w:val="000575AD"/>
    <w:rsid w:val="00057A1E"/>
    <w:rsid w:val="00057D22"/>
    <w:rsid w:val="00074D0A"/>
    <w:rsid w:val="00074D36"/>
    <w:rsid w:val="000751E2"/>
    <w:rsid w:val="0007772E"/>
    <w:rsid w:val="00093BA9"/>
    <w:rsid w:val="000A56B5"/>
    <w:rsid w:val="000B0872"/>
    <w:rsid w:val="000B39C3"/>
    <w:rsid w:val="000B6C35"/>
    <w:rsid w:val="000C4316"/>
    <w:rsid w:val="000C7C73"/>
    <w:rsid w:val="000D21AC"/>
    <w:rsid w:val="000E3EFC"/>
    <w:rsid w:val="000E671D"/>
    <w:rsid w:val="000F0100"/>
    <w:rsid w:val="000F239E"/>
    <w:rsid w:val="000F2FBD"/>
    <w:rsid w:val="000F5A71"/>
    <w:rsid w:val="000F6CEA"/>
    <w:rsid w:val="00106644"/>
    <w:rsid w:val="00106DDC"/>
    <w:rsid w:val="00116FB0"/>
    <w:rsid w:val="001219E4"/>
    <w:rsid w:val="001400FA"/>
    <w:rsid w:val="001512D6"/>
    <w:rsid w:val="00164D89"/>
    <w:rsid w:val="00166129"/>
    <w:rsid w:val="001674FD"/>
    <w:rsid w:val="00173B2F"/>
    <w:rsid w:val="001973CE"/>
    <w:rsid w:val="001A374D"/>
    <w:rsid w:val="001A6C5D"/>
    <w:rsid w:val="001B0B29"/>
    <w:rsid w:val="001B7AD9"/>
    <w:rsid w:val="001B7CB2"/>
    <w:rsid w:val="001D58EC"/>
    <w:rsid w:val="001D6693"/>
    <w:rsid w:val="001F5C1A"/>
    <w:rsid w:val="001F70B9"/>
    <w:rsid w:val="00201ED2"/>
    <w:rsid w:val="00205B34"/>
    <w:rsid w:val="00220198"/>
    <w:rsid w:val="002338F1"/>
    <w:rsid w:val="00246097"/>
    <w:rsid w:val="00247BE7"/>
    <w:rsid w:val="002605A8"/>
    <w:rsid w:val="00270249"/>
    <w:rsid w:val="002748B4"/>
    <w:rsid w:val="002817ED"/>
    <w:rsid w:val="00282C6B"/>
    <w:rsid w:val="00294BE4"/>
    <w:rsid w:val="00297635"/>
    <w:rsid w:val="002A2400"/>
    <w:rsid w:val="002A49B6"/>
    <w:rsid w:val="002B051E"/>
    <w:rsid w:val="002B17E8"/>
    <w:rsid w:val="002D16A6"/>
    <w:rsid w:val="002F5F09"/>
    <w:rsid w:val="003033BE"/>
    <w:rsid w:val="00310A3F"/>
    <w:rsid w:val="003134A9"/>
    <w:rsid w:val="0032091C"/>
    <w:rsid w:val="00320A41"/>
    <w:rsid w:val="003215D8"/>
    <w:rsid w:val="00322DE0"/>
    <w:rsid w:val="00323515"/>
    <w:rsid w:val="00325F79"/>
    <w:rsid w:val="00327670"/>
    <w:rsid w:val="003415A8"/>
    <w:rsid w:val="0035073C"/>
    <w:rsid w:val="00353128"/>
    <w:rsid w:val="003532F7"/>
    <w:rsid w:val="003705A6"/>
    <w:rsid w:val="0037387D"/>
    <w:rsid w:val="00380E99"/>
    <w:rsid w:val="003A6782"/>
    <w:rsid w:val="003A67AB"/>
    <w:rsid w:val="003B1F23"/>
    <w:rsid w:val="003D08D3"/>
    <w:rsid w:val="003E020D"/>
    <w:rsid w:val="003E1728"/>
    <w:rsid w:val="003E4596"/>
    <w:rsid w:val="003E64BB"/>
    <w:rsid w:val="003F2937"/>
    <w:rsid w:val="00402047"/>
    <w:rsid w:val="00405CC4"/>
    <w:rsid w:val="00411860"/>
    <w:rsid w:val="004118F2"/>
    <w:rsid w:val="00415005"/>
    <w:rsid w:val="004169A3"/>
    <w:rsid w:val="00427017"/>
    <w:rsid w:val="00430B1B"/>
    <w:rsid w:val="00437351"/>
    <w:rsid w:val="00440CA2"/>
    <w:rsid w:val="00453A36"/>
    <w:rsid w:val="0045444F"/>
    <w:rsid w:val="00457B76"/>
    <w:rsid w:val="00467769"/>
    <w:rsid w:val="00473807"/>
    <w:rsid w:val="00473CCE"/>
    <w:rsid w:val="004763B0"/>
    <w:rsid w:val="004831BF"/>
    <w:rsid w:val="00483D29"/>
    <w:rsid w:val="0049698B"/>
    <w:rsid w:val="00497D1F"/>
    <w:rsid w:val="004A4DE7"/>
    <w:rsid w:val="004A7B24"/>
    <w:rsid w:val="004B4906"/>
    <w:rsid w:val="004B4F41"/>
    <w:rsid w:val="004C1544"/>
    <w:rsid w:val="004D373D"/>
    <w:rsid w:val="004D3D82"/>
    <w:rsid w:val="004E1FC1"/>
    <w:rsid w:val="004E51D3"/>
    <w:rsid w:val="004F3EB6"/>
    <w:rsid w:val="00522446"/>
    <w:rsid w:val="005236EF"/>
    <w:rsid w:val="00527DB8"/>
    <w:rsid w:val="00530C07"/>
    <w:rsid w:val="005343EE"/>
    <w:rsid w:val="0054291C"/>
    <w:rsid w:val="005546BA"/>
    <w:rsid w:val="00555D72"/>
    <w:rsid w:val="00564A0A"/>
    <w:rsid w:val="005721BC"/>
    <w:rsid w:val="00577D86"/>
    <w:rsid w:val="005847CC"/>
    <w:rsid w:val="005850D2"/>
    <w:rsid w:val="00595539"/>
    <w:rsid w:val="005A5F06"/>
    <w:rsid w:val="005B2A49"/>
    <w:rsid w:val="005B4B5D"/>
    <w:rsid w:val="005B6371"/>
    <w:rsid w:val="005B7E43"/>
    <w:rsid w:val="005C1E4F"/>
    <w:rsid w:val="005C309B"/>
    <w:rsid w:val="005C30E7"/>
    <w:rsid w:val="005C3699"/>
    <w:rsid w:val="005C4FAB"/>
    <w:rsid w:val="005D52D1"/>
    <w:rsid w:val="005D720F"/>
    <w:rsid w:val="005F0C7B"/>
    <w:rsid w:val="005F52B0"/>
    <w:rsid w:val="005F66CA"/>
    <w:rsid w:val="0060078F"/>
    <w:rsid w:val="0060137C"/>
    <w:rsid w:val="0061118B"/>
    <w:rsid w:val="00624E33"/>
    <w:rsid w:val="00626537"/>
    <w:rsid w:val="006349BE"/>
    <w:rsid w:val="00640FAD"/>
    <w:rsid w:val="006429CF"/>
    <w:rsid w:val="00646CBE"/>
    <w:rsid w:val="006554E1"/>
    <w:rsid w:val="006750C3"/>
    <w:rsid w:val="00681240"/>
    <w:rsid w:val="00696DDE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062BA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5A8E"/>
    <w:rsid w:val="00760F86"/>
    <w:rsid w:val="00762892"/>
    <w:rsid w:val="00763D34"/>
    <w:rsid w:val="00780CBD"/>
    <w:rsid w:val="00785CC6"/>
    <w:rsid w:val="007A13BB"/>
    <w:rsid w:val="007B2B78"/>
    <w:rsid w:val="007B4B79"/>
    <w:rsid w:val="007C0540"/>
    <w:rsid w:val="007C7056"/>
    <w:rsid w:val="007D5501"/>
    <w:rsid w:val="007E33B4"/>
    <w:rsid w:val="007E3583"/>
    <w:rsid w:val="007E4C18"/>
    <w:rsid w:val="007E53BF"/>
    <w:rsid w:val="007E6182"/>
    <w:rsid w:val="007F0E5A"/>
    <w:rsid w:val="007F1445"/>
    <w:rsid w:val="00800DE1"/>
    <w:rsid w:val="00804CAE"/>
    <w:rsid w:val="0081080B"/>
    <w:rsid w:val="008124B3"/>
    <w:rsid w:val="0082400D"/>
    <w:rsid w:val="00824812"/>
    <w:rsid w:val="008262E4"/>
    <w:rsid w:val="008413E6"/>
    <w:rsid w:val="0085327B"/>
    <w:rsid w:val="00853763"/>
    <w:rsid w:val="00855A0D"/>
    <w:rsid w:val="008618F1"/>
    <w:rsid w:val="0086788B"/>
    <w:rsid w:val="008773F5"/>
    <w:rsid w:val="00892445"/>
    <w:rsid w:val="008B093B"/>
    <w:rsid w:val="008C7A0D"/>
    <w:rsid w:val="008D7E07"/>
    <w:rsid w:val="008E4DF6"/>
    <w:rsid w:val="008F1572"/>
    <w:rsid w:val="008F3F77"/>
    <w:rsid w:val="008F53CE"/>
    <w:rsid w:val="009039BF"/>
    <w:rsid w:val="00932627"/>
    <w:rsid w:val="00934002"/>
    <w:rsid w:val="00936D24"/>
    <w:rsid w:val="00954194"/>
    <w:rsid w:val="0095469C"/>
    <w:rsid w:val="00955E67"/>
    <w:rsid w:val="00975073"/>
    <w:rsid w:val="00981285"/>
    <w:rsid w:val="00985796"/>
    <w:rsid w:val="009917CE"/>
    <w:rsid w:val="00992514"/>
    <w:rsid w:val="00992844"/>
    <w:rsid w:val="009942B5"/>
    <w:rsid w:val="009A065A"/>
    <w:rsid w:val="009A3261"/>
    <w:rsid w:val="009B66F3"/>
    <w:rsid w:val="009B7ED8"/>
    <w:rsid w:val="009C58F7"/>
    <w:rsid w:val="009D389F"/>
    <w:rsid w:val="009D54E4"/>
    <w:rsid w:val="009E2707"/>
    <w:rsid w:val="009E2C7F"/>
    <w:rsid w:val="009E3286"/>
    <w:rsid w:val="00A01F36"/>
    <w:rsid w:val="00A04089"/>
    <w:rsid w:val="00A07210"/>
    <w:rsid w:val="00A1760B"/>
    <w:rsid w:val="00A17DCD"/>
    <w:rsid w:val="00A276EE"/>
    <w:rsid w:val="00A370C2"/>
    <w:rsid w:val="00A47614"/>
    <w:rsid w:val="00A60051"/>
    <w:rsid w:val="00A615FB"/>
    <w:rsid w:val="00A64469"/>
    <w:rsid w:val="00A76B99"/>
    <w:rsid w:val="00A81D0E"/>
    <w:rsid w:val="00A81F58"/>
    <w:rsid w:val="00A82263"/>
    <w:rsid w:val="00A85E70"/>
    <w:rsid w:val="00A86CBE"/>
    <w:rsid w:val="00A9060C"/>
    <w:rsid w:val="00A924C3"/>
    <w:rsid w:val="00A95173"/>
    <w:rsid w:val="00AA026D"/>
    <w:rsid w:val="00AB06DD"/>
    <w:rsid w:val="00AB746E"/>
    <w:rsid w:val="00AC15C4"/>
    <w:rsid w:val="00AC2AD0"/>
    <w:rsid w:val="00AC3F80"/>
    <w:rsid w:val="00AC4D2D"/>
    <w:rsid w:val="00AC7680"/>
    <w:rsid w:val="00AC7D2A"/>
    <w:rsid w:val="00AE0024"/>
    <w:rsid w:val="00AE3CC1"/>
    <w:rsid w:val="00AF0C2A"/>
    <w:rsid w:val="00AF34F4"/>
    <w:rsid w:val="00AF459C"/>
    <w:rsid w:val="00B0009E"/>
    <w:rsid w:val="00B01A80"/>
    <w:rsid w:val="00B12F2D"/>
    <w:rsid w:val="00B2053E"/>
    <w:rsid w:val="00B210F5"/>
    <w:rsid w:val="00B240E8"/>
    <w:rsid w:val="00B37E75"/>
    <w:rsid w:val="00B45611"/>
    <w:rsid w:val="00B50135"/>
    <w:rsid w:val="00B54965"/>
    <w:rsid w:val="00B65483"/>
    <w:rsid w:val="00B66AF8"/>
    <w:rsid w:val="00B66FA3"/>
    <w:rsid w:val="00B711CD"/>
    <w:rsid w:val="00B71D41"/>
    <w:rsid w:val="00B72783"/>
    <w:rsid w:val="00B82147"/>
    <w:rsid w:val="00B94291"/>
    <w:rsid w:val="00B94923"/>
    <w:rsid w:val="00BA34D7"/>
    <w:rsid w:val="00BA3A48"/>
    <w:rsid w:val="00BB7E9C"/>
    <w:rsid w:val="00BC1BB7"/>
    <w:rsid w:val="00BC1C6F"/>
    <w:rsid w:val="00BC1E09"/>
    <w:rsid w:val="00BC3A42"/>
    <w:rsid w:val="00BC50B5"/>
    <w:rsid w:val="00BC5B59"/>
    <w:rsid w:val="00BD2E6B"/>
    <w:rsid w:val="00BD40F5"/>
    <w:rsid w:val="00BD428F"/>
    <w:rsid w:val="00BE398E"/>
    <w:rsid w:val="00BE50AE"/>
    <w:rsid w:val="00BE52ED"/>
    <w:rsid w:val="00C1093E"/>
    <w:rsid w:val="00C14984"/>
    <w:rsid w:val="00C244ED"/>
    <w:rsid w:val="00C246C8"/>
    <w:rsid w:val="00C368EF"/>
    <w:rsid w:val="00C36CF7"/>
    <w:rsid w:val="00C44F20"/>
    <w:rsid w:val="00C70798"/>
    <w:rsid w:val="00C76B96"/>
    <w:rsid w:val="00C773B7"/>
    <w:rsid w:val="00C8250A"/>
    <w:rsid w:val="00C8415E"/>
    <w:rsid w:val="00C8697D"/>
    <w:rsid w:val="00C87610"/>
    <w:rsid w:val="00C92534"/>
    <w:rsid w:val="00CB23E5"/>
    <w:rsid w:val="00CC19FF"/>
    <w:rsid w:val="00CD124D"/>
    <w:rsid w:val="00CD4FE9"/>
    <w:rsid w:val="00CE1996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4D56"/>
    <w:rsid w:val="00D37577"/>
    <w:rsid w:val="00D42DB1"/>
    <w:rsid w:val="00D44941"/>
    <w:rsid w:val="00D46023"/>
    <w:rsid w:val="00D63722"/>
    <w:rsid w:val="00D66DDC"/>
    <w:rsid w:val="00D7337F"/>
    <w:rsid w:val="00DB51AA"/>
    <w:rsid w:val="00DC3B45"/>
    <w:rsid w:val="00DC6996"/>
    <w:rsid w:val="00DC7BD4"/>
    <w:rsid w:val="00DD05C2"/>
    <w:rsid w:val="00DD0C76"/>
    <w:rsid w:val="00DD7989"/>
    <w:rsid w:val="00DF04A4"/>
    <w:rsid w:val="00DF5B19"/>
    <w:rsid w:val="00DF5C76"/>
    <w:rsid w:val="00E26C4E"/>
    <w:rsid w:val="00E318B0"/>
    <w:rsid w:val="00E37980"/>
    <w:rsid w:val="00E40108"/>
    <w:rsid w:val="00E418D1"/>
    <w:rsid w:val="00E629FA"/>
    <w:rsid w:val="00E644A4"/>
    <w:rsid w:val="00E646A5"/>
    <w:rsid w:val="00E66E8D"/>
    <w:rsid w:val="00E66EE1"/>
    <w:rsid w:val="00E6720A"/>
    <w:rsid w:val="00E71299"/>
    <w:rsid w:val="00E73B69"/>
    <w:rsid w:val="00E8537F"/>
    <w:rsid w:val="00E95DF9"/>
    <w:rsid w:val="00EA52A9"/>
    <w:rsid w:val="00EB589B"/>
    <w:rsid w:val="00EB7646"/>
    <w:rsid w:val="00EC60EB"/>
    <w:rsid w:val="00EE02AD"/>
    <w:rsid w:val="00EE1743"/>
    <w:rsid w:val="00EE2BCC"/>
    <w:rsid w:val="00F0027D"/>
    <w:rsid w:val="00F01018"/>
    <w:rsid w:val="00F01B58"/>
    <w:rsid w:val="00F224BB"/>
    <w:rsid w:val="00F22745"/>
    <w:rsid w:val="00F3131E"/>
    <w:rsid w:val="00F33BAA"/>
    <w:rsid w:val="00F43B85"/>
    <w:rsid w:val="00F6188F"/>
    <w:rsid w:val="00F628A5"/>
    <w:rsid w:val="00F63FB6"/>
    <w:rsid w:val="00F6431C"/>
    <w:rsid w:val="00F800B5"/>
    <w:rsid w:val="00F85AFE"/>
    <w:rsid w:val="00F91C28"/>
    <w:rsid w:val="00F940E9"/>
    <w:rsid w:val="00FA09C9"/>
    <w:rsid w:val="00FA0B25"/>
    <w:rsid w:val="00FB61F2"/>
    <w:rsid w:val="00FB699B"/>
    <w:rsid w:val="00FC20B8"/>
    <w:rsid w:val="00FC50A7"/>
    <w:rsid w:val="00FD0C5A"/>
    <w:rsid w:val="00FD125D"/>
    <w:rsid w:val="00FD587D"/>
    <w:rsid w:val="00FE3ADA"/>
    <w:rsid w:val="00FE455A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1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16A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340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6344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tcpropellergatan.s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tcmalmo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1D1B-35BD-467B-91D2-DFC3DF7D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1</Pages>
  <Words>132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3</cp:revision>
  <cp:lastPrinted>2018-05-03T07:02:00Z</cp:lastPrinted>
  <dcterms:created xsi:type="dcterms:W3CDTF">2018-05-03T07:01:00Z</dcterms:created>
  <dcterms:modified xsi:type="dcterms:W3CDTF">2018-05-03T07:03:00Z</dcterms:modified>
</cp:coreProperties>
</file>