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13" w:type="dxa"/>
        <w:tblLayout w:type="fixed"/>
        <w:tblLook w:val="0000" w:firstRow="0" w:lastRow="0" w:firstColumn="0" w:lastColumn="0" w:noHBand="0" w:noVBand="0"/>
      </w:tblPr>
      <w:tblGrid>
        <w:gridCol w:w="5074"/>
        <w:gridCol w:w="2642"/>
        <w:gridCol w:w="2377"/>
      </w:tblGrid>
      <w:tr w:rsidR="00AE00EF" w:rsidRPr="00AE00EF" w:rsidTr="00467E57">
        <w:tc>
          <w:tcPr>
            <w:tcW w:w="5074" w:type="dxa"/>
          </w:tcPr>
          <w:p w:rsidR="00AE00EF" w:rsidRPr="00AE00EF" w:rsidRDefault="00AE00EF" w:rsidP="00467E57">
            <w:pPr>
              <w:ind w:firstLine="733"/>
              <w:rPr>
                <w:sz w:val="24"/>
                <w:highlight w:val="yellow"/>
              </w:rPr>
            </w:pPr>
            <w:r w:rsidRPr="00AE00EF">
              <w:rPr>
                <w:noProof/>
                <w:sz w:val="24"/>
                <w:highlight w:val="yellow"/>
                <w:lang w:eastAsia="en-GB"/>
              </w:rPr>
              <w:drawing>
                <wp:inline distT="0" distB="0" distL="0" distR="0" wp14:anchorId="25E07770" wp14:editId="2F52CBC5">
                  <wp:extent cx="1565275" cy="920115"/>
                  <wp:effectExtent l="0" t="0" r="0" b="0"/>
                  <wp:docPr id="1" name="Picture 1" descr="HMRC_327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RC_327_A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5275" cy="920115"/>
                          </a:xfrm>
                          <a:prstGeom prst="rect">
                            <a:avLst/>
                          </a:prstGeom>
                          <a:noFill/>
                          <a:ln>
                            <a:noFill/>
                          </a:ln>
                        </pic:spPr>
                      </pic:pic>
                    </a:graphicData>
                  </a:graphic>
                </wp:inline>
              </w:drawing>
            </w:r>
          </w:p>
          <w:p w:rsidR="00AE00EF" w:rsidRPr="00AE00EF" w:rsidRDefault="00AE00EF" w:rsidP="00467E57">
            <w:pPr>
              <w:rPr>
                <w:sz w:val="24"/>
                <w:highlight w:val="yellow"/>
              </w:rPr>
            </w:pPr>
          </w:p>
        </w:tc>
        <w:tc>
          <w:tcPr>
            <w:tcW w:w="2642" w:type="dxa"/>
          </w:tcPr>
          <w:p w:rsidR="00AE00EF" w:rsidRPr="00AE00EF" w:rsidRDefault="00AE00EF" w:rsidP="00467E57">
            <w:pPr>
              <w:rPr>
                <w:rFonts w:ascii="Arial" w:hAnsi="Arial" w:cs="Arial"/>
                <w:b/>
                <w:color w:val="FF0000"/>
                <w:sz w:val="40"/>
                <w:szCs w:val="40"/>
                <w:highlight w:val="yellow"/>
              </w:rPr>
            </w:pPr>
          </w:p>
        </w:tc>
        <w:tc>
          <w:tcPr>
            <w:tcW w:w="2377" w:type="dxa"/>
          </w:tcPr>
          <w:p w:rsidR="00AE00EF" w:rsidRPr="00AE00EF" w:rsidRDefault="00AE00EF" w:rsidP="00467E57">
            <w:pPr>
              <w:rPr>
                <w:b/>
                <w:highlight w:val="yellow"/>
              </w:rPr>
            </w:pPr>
          </w:p>
        </w:tc>
      </w:tr>
      <w:tr w:rsidR="00AE00EF" w:rsidRPr="00AE00EF" w:rsidTr="00467E57">
        <w:trPr>
          <w:trHeight w:hRule="exact" w:val="160"/>
        </w:trPr>
        <w:tc>
          <w:tcPr>
            <w:tcW w:w="5074" w:type="dxa"/>
          </w:tcPr>
          <w:p w:rsidR="00AE00EF" w:rsidRPr="00AE00EF" w:rsidRDefault="00AE00EF" w:rsidP="00467E57">
            <w:pPr>
              <w:rPr>
                <w:sz w:val="24"/>
                <w:highlight w:val="yellow"/>
              </w:rPr>
            </w:pPr>
          </w:p>
        </w:tc>
        <w:tc>
          <w:tcPr>
            <w:tcW w:w="2642" w:type="dxa"/>
          </w:tcPr>
          <w:p w:rsidR="00AE00EF" w:rsidRPr="00AE00EF" w:rsidRDefault="00AE00EF" w:rsidP="00467E57">
            <w:pPr>
              <w:rPr>
                <w:rFonts w:ascii="Arial" w:hAnsi="Arial"/>
                <w:b/>
                <w:highlight w:val="yellow"/>
              </w:rPr>
            </w:pPr>
          </w:p>
        </w:tc>
        <w:tc>
          <w:tcPr>
            <w:tcW w:w="2377" w:type="dxa"/>
          </w:tcPr>
          <w:p w:rsidR="00AE00EF" w:rsidRPr="00AE00EF" w:rsidRDefault="00AE00EF" w:rsidP="00467E57">
            <w:pPr>
              <w:rPr>
                <w:rFonts w:ascii="Arial" w:hAnsi="Arial"/>
                <w:b/>
                <w:highlight w:val="yellow"/>
              </w:rPr>
            </w:pPr>
          </w:p>
        </w:tc>
      </w:tr>
    </w:tbl>
    <w:p w:rsidR="00AE00EF" w:rsidRPr="00AE00EF" w:rsidRDefault="00AE00EF" w:rsidP="00AE00EF">
      <w:pPr>
        <w:rPr>
          <w:color w:val="FFFFFF"/>
          <w:sz w:val="24"/>
          <w:highlight w:val="yellow"/>
        </w:rPr>
      </w:pPr>
      <w:r w:rsidRPr="00AE00EF">
        <w:rPr>
          <w:noProof/>
          <w:highlight w:val="yellow"/>
          <w:lang w:eastAsia="en-GB"/>
        </w:rPr>
        <mc:AlternateContent>
          <mc:Choice Requires="wps">
            <w:drawing>
              <wp:anchor distT="0" distB="0" distL="114300" distR="114300" simplePos="0" relativeHeight="251659264" behindDoc="0" locked="0" layoutInCell="0" allowOverlap="1" wp14:anchorId="1660145E" wp14:editId="7EFA1EC7">
                <wp:simplePos x="0" y="0"/>
                <wp:positionH relativeFrom="column">
                  <wp:posOffset>12065</wp:posOffset>
                </wp:positionH>
                <wp:positionV relativeFrom="paragraph">
                  <wp:posOffset>41275</wp:posOffset>
                </wp:positionV>
                <wp:extent cx="5733415" cy="366395"/>
                <wp:effectExtent l="20320" t="17780" r="18415" b="158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366395"/>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E00EF" w:rsidRDefault="00AE00EF" w:rsidP="00AE00EF">
                            <w:pPr>
                              <w:tabs>
                                <w:tab w:val="right" w:pos="8931"/>
                              </w:tabs>
                              <w:rPr>
                                <w:rFonts w:ascii="Arial" w:hAnsi="Arial"/>
                                <w:b/>
                                <w:i/>
                                <w:color w:val="FFFFFF"/>
                                <w:sz w:val="44"/>
                              </w:rPr>
                            </w:pPr>
                            <w:r>
                              <w:rPr>
                                <w:b/>
                                <w:i/>
                                <w:sz w:val="44"/>
                              </w:rPr>
                              <w:tab/>
                            </w:r>
                            <w:r>
                              <w:rPr>
                                <w:rFonts w:ascii="Arial" w:hAnsi="Arial"/>
                                <w:b/>
                                <w:i/>
                                <w:color w:val="FFFFFF"/>
                                <w:sz w:val="44"/>
                              </w:rPr>
                              <w:t>News Release</w:t>
                            </w:r>
                          </w:p>
                          <w:p w:rsidR="00AE00EF" w:rsidRDefault="00AE00EF" w:rsidP="00AE00EF">
                            <w:pPr>
                              <w:rPr>
                                <w:b/>
                                <w:i/>
                                <w:color w:val="FFFFFF"/>
                                <w:sz w:val="4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0145E" id="Rectangle 2" o:spid="_x0000_s1026" style="position:absolute;margin-left:.95pt;margin-top:3.25pt;width:451.4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" o:allowincell="f" fillcolor="black" strokeweight="2pt">
                <v:textbox inset="1pt,1pt,1pt,1pt">
                  <w:txbxContent>
                    <w:p w:rsidR="00AE00EF" w:rsidRDefault="00AE00EF" w:rsidP="00AE00EF">
                      <w:pPr>
                        <w:tabs>
                          <w:tab w:val="right" w:pos="8931"/>
                        </w:tabs>
                        <w:rPr>
                          <w:rFonts w:ascii="Arial" w:hAnsi="Arial"/>
                          <w:b/>
                          <w:i/>
                          <w:color w:val="FFFFFF"/>
                          <w:sz w:val="44"/>
                        </w:rPr>
                      </w:pPr>
                      <w:r>
                        <w:rPr>
                          <w:b/>
                          <w:i/>
                          <w:sz w:val="44"/>
                        </w:rPr>
                        <w:tab/>
                      </w:r>
                      <w:r>
                        <w:rPr>
                          <w:rFonts w:ascii="Arial" w:hAnsi="Arial"/>
                          <w:b/>
                          <w:i/>
                          <w:color w:val="FFFFFF"/>
                          <w:sz w:val="44"/>
                        </w:rPr>
                        <w:t>News Release</w:t>
                      </w:r>
                    </w:p>
                    <w:p w:rsidR="00AE00EF" w:rsidRDefault="00AE00EF" w:rsidP="00AE00EF">
                      <w:pPr>
                        <w:rPr>
                          <w:b/>
                          <w:i/>
                          <w:color w:val="FFFFFF"/>
                          <w:sz w:val="44"/>
                        </w:rPr>
                      </w:pPr>
                    </w:p>
                  </w:txbxContent>
                </v:textbox>
              </v:rect>
            </w:pict>
          </mc:Fallback>
        </mc:AlternateContent>
      </w:r>
    </w:p>
    <w:p w:rsidR="00AE00EF" w:rsidRPr="00AE00EF" w:rsidRDefault="00AE00EF" w:rsidP="00AE00EF">
      <w:pPr>
        <w:pStyle w:val="FootnoteText"/>
        <w:rPr>
          <w:rFonts w:ascii="Arial" w:hAnsi="Arial"/>
          <w:b/>
          <w:highlight w:val="yellow"/>
        </w:rPr>
      </w:pPr>
    </w:p>
    <w:p w:rsidR="00AE00EF" w:rsidRPr="00AE00EF" w:rsidRDefault="00AE00EF" w:rsidP="00AE00EF">
      <w:pPr>
        <w:pStyle w:val="NormalWeb"/>
        <w:suppressAutoHyphens/>
        <w:spacing w:before="0" w:after="0"/>
        <w:rPr>
          <w:rFonts w:ascii="Arial" w:eastAsia="Times New Roman" w:hAnsi="Arial"/>
          <w:spacing w:val="-3"/>
          <w:highlight w:val="yellow"/>
        </w:rPr>
      </w:pPr>
    </w:p>
    <w:p w:rsidR="00AE00EF" w:rsidRPr="00AE00EF" w:rsidRDefault="00AE00EF" w:rsidP="00AE00EF">
      <w:pPr>
        <w:pStyle w:val="NormalWeb"/>
        <w:suppressAutoHyphens/>
        <w:spacing w:before="0" w:after="0"/>
        <w:rPr>
          <w:rFonts w:ascii="Arial" w:eastAsia="Times New Roman" w:hAnsi="Arial"/>
          <w:spacing w:val="-3"/>
          <w:highlight w:val="yellow"/>
        </w:rPr>
        <w:sectPr w:rsidR="00AE00EF" w:rsidRPr="00AE00EF">
          <w:headerReference w:type="even" r:id="rId8"/>
          <w:footerReference w:type="even" r:id="rId9"/>
          <w:footerReference w:type="default" r:id="rId10"/>
          <w:headerReference w:type="first" r:id="rId11"/>
          <w:footerReference w:type="first" r:id="rId12"/>
          <w:pgSz w:w="11909" w:h="16834"/>
          <w:pgMar w:top="539" w:right="1304" w:bottom="567" w:left="1588" w:header="0" w:footer="567" w:gutter="0"/>
          <w:cols w:space="720"/>
        </w:sectPr>
      </w:pPr>
    </w:p>
    <w:tbl>
      <w:tblPr>
        <w:tblW w:w="0" w:type="auto"/>
        <w:tblInd w:w="-913" w:type="dxa"/>
        <w:tblLayout w:type="fixed"/>
        <w:tblLook w:val="0000" w:firstRow="0" w:lastRow="0" w:firstColumn="0" w:lastColumn="0" w:noHBand="0" w:noVBand="0"/>
      </w:tblPr>
      <w:tblGrid>
        <w:gridCol w:w="1021"/>
        <w:gridCol w:w="685"/>
        <w:gridCol w:w="5116"/>
        <w:gridCol w:w="1137"/>
        <w:gridCol w:w="2132"/>
        <w:gridCol w:w="711"/>
      </w:tblGrid>
      <w:tr w:rsidR="00AE00EF" w:rsidRPr="00AE00EF" w:rsidTr="00467E57">
        <w:trPr>
          <w:cantSplit/>
        </w:trPr>
        <w:tc>
          <w:tcPr>
            <w:tcW w:w="1021" w:type="dxa"/>
          </w:tcPr>
          <w:p w:rsidR="00AE00EF" w:rsidRPr="00AE00EF" w:rsidRDefault="00AE00EF" w:rsidP="00467E57">
            <w:pPr>
              <w:spacing w:before="60"/>
              <w:rPr>
                <w:highlight w:val="yellow"/>
              </w:rPr>
            </w:pPr>
          </w:p>
        </w:tc>
        <w:tc>
          <w:tcPr>
            <w:tcW w:w="5801" w:type="dxa"/>
            <w:gridSpan w:val="2"/>
            <w:tcBorders>
              <w:bottom w:val="single" w:sz="12" w:space="0" w:color="auto"/>
            </w:tcBorders>
          </w:tcPr>
          <w:p w:rsidR="00AE00EF" w:rsidRPr="007B4ACA" w:rsidRDefault="00AE00EF" w:rsidP="00467E57">
            <w:pPr>
              <w:pStyle w:val="Bannerstrapline"/>
              <w:spacing w:before="60"/>
              <w:rPr>
                <w:rFonts w:ascii="Arial" w:hAnsi="Arial"/>
              </w:rPr>
            </w:pPr>
            <w:r w:rsidRPr="007B4ACA">
              <w:rPr>
                <w:rFonts w:ascii="Arial" w:hAnsi="Arial"/>
              </w:rPr>
              <w:t xml:space="preserve">For the attention of </w:t>
            </w:r>
            <w:bookmarkStart w:id="0" w:name="Text3"/>
            <w:r w:rsidRPr="007B4ACA">
              <w:rPr>
                <w:rFonts w:ascii="Arial" w:hAnsi="Arial"/>
                <w:b/>
                <w:noProof/>
              </w:rPr>
              <w:t>News Desks</w:t>
            </w:r>
            <w:bookmarkEnd w:id="0"/>
            <w:r w:rsidRPr="007B4ACA">
              <w:rPr>
                <w:rFonts w:ascii="Arial" w:hAnsi="Arial"/>
                <w:b/>
              </w:rPr>
              <w:t xml:space="preserve"> </w:t>
            </w:r>
          </w:p>
        </w:tc>
        <w:tc>
          <w:tcPr>
            <w:tcW w:w="3269" w:type="dxa"/>
            <w:gridSpan w:val="2"/>
            <w:tcBorders>
              <w:bottom w:val="single" w:sz="12" w:space="0" w:color="auto"/>
            </w:tcBorders>
          </w:tcPr>
          <w:p w:rsidR="00AE00EF" w:rsidRPr="007B4ACA" w:rsidRDefault="00AE00EF" w:rsidP="007B4ACA">
            <w:pPr>
              <w:pStyle w:val="Pages"/>
              <w:spacing w:before="60"/>
              <w:rPr>
                <w:rFonts w:ascii="Arial" w:hAnsi="Arial"/>
              </w:rPr>
            </w:pPr>
            <w:r w:rsidRPr="007B4ACA">
              <w:rPr>
                <w:rFonts w:ascii="Arial" w:hAnsi="Arial"/>
              </w:rPr>
              <w:t xml:space="preserve">No of pages: </w:t>
            </w:r>
            <w:r w:rsidR="000E0197">
              <w:rPr>
                <w:rFonts w:ascii="Arial" w:hAnsi="Arial"/>
              </w:rPr>
              <w:t>3</w:t>
            </w:r>
          </w:p>
        </w:tc>
        <w:tc>
          <w:tcPr>
            <w:tcW w:w="711" w:type="dxa"/>
          </w:tcPr>
          <w:p w:rsidR="00AE00EF" w:rsidRPr="00AE00EF" w:rsidRDefault="00AE00EF" w:rsidP="00467E57">
            <w:pPr>
              <w:spacing w:before="60"/>
              <w:rPr>
                <w:rFonts w:ascii="Arial" w:hAnsi="Arial"/>
                <w:highlight w:val="yellow"/>
              </w:rPr>
            </w:pPr>
          </w:p>
        </w:tc>
      </w:tr>
      <w:tr w:rsidR="00AE00EF" w:rsidRPr="00AE00EF" w:rsidTr="00467E57">
        <w:trPr>
          <w:cantSplit/>
        </w:trPr>
        <w:tc>
          <w:tcPr>
            <w:tcW w:w="1021" w:type="dxa"/>
          </w:tcPr>
          <w:p w:rsidR="00AE00EF" w:rsidRPr="00AE00EF" w:rsidRDefault="00AE00EF" w:rsidP="00467E57">
            <w:pPr>
              <w:spacing w:before="120"/>
              <w:rPr>
                <w:highlight w:val="yellow"/>
              </w:rPr>
            </w:pPr>
          </w:p>
        </w:tc>
        <w:tc>
          <w:tcPr>
            <w:tcW w:w="685" w:type="dxa"/>
            <w:tcBorders>
              <w:top w:val="single" w:sz="12" w:space="0" w:color="auto"/>
            </w:tcBorders>
            <w:vAlign w:val="center"/>
          </w:tcPr>
          <w:p w:rsidR="00AE00EF" w:rsidRPr="00AE00EF" w:rsidRDefault="00AE00EF" w:rsidP="00467E57">
            <w:pPr>
              <w:jc w:val="right"/>
              <w:rPr>
                <w:rFonts w:ascii="Arial" w:hAnsi="Arial"/>
                <w:sz w:val="18"/>
                <w:highlight w:val="yellow"/>
              </w:rPr>
            </w:pPr>
            <w:r w:rsidRPr="007B4ACA">
              <w:rPr>
                <w:rFonts w:ascii="Arial" w:hAnsi="Arial"/>
                <w:sz w:val="18"/>
              </w:rPr>
              <w:t>Date:</w:t>
            </w:r>
          </w:p>
        </w:tc>
        <w:tc>
          <w:tcPr>
            <w:tcW w:w="5116" w:type="dxa"/>
            <w:tcBorders>
              <w:top w:val="single" w:sz="12" w:space="0" w:color="auto"/>
            </w:tcBorders>
          </w:tcPr>
          <w:p w:rsidR="00AE00EF" w:rsidRPr="00AE00EF" w:rsidRDefault="00AE00EF" w:rsidP="0073248A">
            <w:pPr>
              <w:pStyle w:val="Issuedate"/>
              <w:rPr>
                <w:rFonts w:ascii="Arial" w:hAnsi="Arial"/>
                <w:highlight w:val="yellow"/>
              </w:rPr>
            </w:pPr>
            <w:r w:rsidRPr="0073248A">
              <w:rPr>
                <w:rFonts w:ascii="Arial" w:hAnsi="Arial"/>
              </w:rPr>
              <w:t>1</w:t>
            </w:r>
            <w:r w:rsidR="0073248A" w:rsidRPr="0073248A">
              <w:rPr>
                <w:rFonts w:ascii="Arial" w:hAnsi="Arial"/>
              </w:rPr>
              <w:t>9</w:t>
            </w:r>
            <w:r w:rsidRPr="0073248A">
              <w:rPr>
                <w:rFonts w:ascii="Arial" w:hAnsi="Arial"/>
              </w:rPr>
              <w:t xml:space="preserve"> February 2018</w:t>
            </w:r>
          </w:p>
        </w:tc>
        <w:tc>
          <w:tcPr>
            <w:tcW w:w="1137" w:type="dxa"/>
            <w:tcBorders>
              <w:top w:val="single" w:sz="12" w:space="0" w:color="auto"/>
            </w:tcBorders>
            <w:vAlign w:val="center"/>
          </w:tcPr>
          <w:p w:rsidR="00AE00EF" w:rsidRPr="00AE00EF" w:rsidRDefault="00AE00EF" w:rsidP="00467E57">
            <w:pPr>
              <w:jc w:val="right"/>
              <w:rPr>
                <w:rFonts w:ascii="Arial" w:hAnsi="Arial"/>
                <w:sz w:val="18"/>
                <w:highlight w:val="yellow"/>
              </w:rPr>
            </w:pPr>
            <w:r w:rsidRPr="007B4ACA">
              <w:rPr>
                <w:rFonts w:ascii="Arial" w:hAnsi="Arial"/>
                <w:sz w:val="18"/>
              </w:rPr>
              <w:t>Ref:</w:t>
            </w:r>
          </w:p>
        </w:tc>
        <w:tc>
          <w:tcPr>
            <w:tcW w:w="2132" w:type="dxa"/>
            <w:tcBorders>
              <w:top w:val="single" w:sz="12" w:space="0" w:color="auto"/>
            </w:tcBorders>
          </w:tcPr>
          <w:p w:rsidR="00AE00EF" w:rsidRPr="0073248A" w:rsidRDefault="00AE00EF" w:rsidP="00467E57">
            <w:pPr>
              <w:pStyle w:val="Ref"/>
              <w:rPr>
                <w:rFonts w:ascii="Arial" w:hAnsi="Arial"/>
              </w:rPr>
            </w:pPr>
            <w:r w:rsidRPr="0073248A">
              <w:rPr>
                <w:rFonts w:ascii="Arial" w:hAnsi="Arial"/>
                <w:noProof/>
              </w:rPr>
              <w:t>LON 0</w:t>
            </w:r>
            <w:r w:rsidR="00BF3DD1" w:rsidRPr="0073248A">
              <w:rPr>
                <w:rFonts w:ascii="Arial" w:hAnsi="Arial"/>
                <w:noProof/>
              </w:rPr>
              <w:t>5</w:t>
            </w:r>
            <w:r w:rsidRPr="0073248A">
              <w:rPr>
                <w:rFonts w:ascii="Arial" w:hAnsi="Arial"/>
                <w:noProof/>
              </w:rPr>
              <w:t xml:space="preserve">/18 </w:t>
            </w:r>
          </w:p>
        </w:tc>
        <w:tc>
          <w:tcPr>
            <w:tcW w:w="711" w:type="dxa"/>
          </w:tcPr>
          <w:p w:rsidR="00AE00EF" w:rsidRPr="00AE00EF" w:rsidRDefault="00AE00EF" w:rsidP="00467E57">
            <w:pPr>
              <w:pStyle w:val="Bannerstrapline"/>
              <w:rPr>
                <w:rFonts w:ascii="Arial" w:hAnsi="Arial"/>
                <w:highlight w:val="yellow"/>
              </w:rPr>
            </w:pPr>
          </w:p>
        </w:tc>
      </w:tr>
    </w:tbl>
    <w:p w:rsidR="00AE00EF" w:rsidRPr="007B4ACA" w:rsidRDefault="00AE00EF" w:rsidP="00AE00EF">
      <w:pPr>
        <w:jc w:val="center"/>
        <w:rPr>
          <w:rFonts w:ascii="Arial" w:hAnsi="Arial" w:cs="Arial"/>
          <w:b/>
          <w:sz w:val="22"/>
          <w:szCs w:val="22"/>
        </w:rPr>
      </w:pPr>
    </w:p>
    <w:p w:rsidR="0073248A" w:rsidRDefault="005F1E66" w:rsidP="00AE00EF">
      <w:pPr>
        <w:spacing w:line="360" w:lineRule="auto"/>
        <w:jc w:val="center"/>
        <w:rPr>
          <w:rFonts w:ascii="Arial" w:hAnsi="Arial" w:cs="Arial"/>
          <w:b/>
          <w:color w:val="000000"/>
          <w:sz w:val="40"/>
          <w:szCs w:val="40"/>
        </w:rPr>
      </w:pPr>
      <w:r w:rsidRPr="007B4ACA">
        <w:rPr>
          <w:rFonts w:ascii="Arial" w:hAnsi="Arial" w:cs="Arial"/>
          <w:b/>
          <w:color w:val="000000"/>
          <w:sz w:val="40"/>
          <w:szCs w:val="40"/>
        </w:rPr>
        <w:t>Shisha s</w:t>
      </w:r>
      <w:r w:rsidR="0073248A">
        <w:rPr>
          <w:rFonts w:ascii="Arial" w:hAnsi="Arial" w:cs="Arial"/>
          <w:b/>
          <w:color w:val="000000"/>
          <w:sz w:val="40"/>
          <w:szCs w:val="40"/>
        </w:rPr>
        <w:t xml:space="preserve">hipping company director </w:t>
      </w:r>
    </w:p>
    <w:p w:rsidR="00AE00EF" w:rsidRPr="007B4ACA" w:rsidRDefault="005F1E66" w:rsidP="00AE00EF">
      <w:pPr>
        <w:spacing w:line="360" w:lineRule="auto"/>
        <w:jc w:val="center"/>
        <w:rPr>
          <w:rFonts w:ascii="Arial" w:hAnsi="Arial" w:cs="Arial"/>
          <w:b/>
          <w:color w:val="000000"/>
          <w:sz w:val="40"/>
          <w:szCs w:val="40"/>
        </w:rPr>
      </w:pPr>
      <w:proofErr w:type="gramStart"/>
      <w:r w:rsidRPr="007B4ACA">
        <w:rPr>
          <w:rFonts w:ascii="Arial" w:hAnsi="Arial" w:cs="Arial"/>
          <w:b/>
          <w:color w:val="000000"/>
          <w:sz w:val="40"/>
          <w:szCs w:val="40"/>
        </w:rPr>
        <w:t>sentenced</w:t>
      </w:r>
      <w:proofErr w:type="gramEnd"/>
      <w:r w:rsidRPr="007B4ACA">
        <w:rPr>
          <w:rFonts w:ascii="Arial" w:hAnsi="Arial" w:cs="Arial"/>
          <w:b/>
          <w:color w:val="000000"/>
          <w:sz w:val="40"/>
          <w:szCs w:val="40"/>
        </w:rPr>
        <w:t xml:space="preserve"> for tax evasion</w:t>
      </w:r>
    </w:p>
    <w:p w:rsidR="00AE00EF" w:rsidRPr="00AE00EF" w:rsidRDefault="00AE00EF" w:rsidP="00AE00EF">
      <w:pPr>
        <w:rPr>
          <w:b/>
          <w:color w:val="000000"/>
          <w:sz w:val="22"/>
          <w:szCs w:val="22"/>
          <w:highlight w:val="yellow"/>
        </w:rPr>
      </w:pPr>
    </w:p>
    <w:p w:rsidR="006A7380" w:rsidRDefault="00AE00EF" w:rsidP="00AE00EF">
      <w:pPr>
        <w:spacing w:line="360" w:lineRule="auto"/>
        <w:rPr>
          <w:rFonts w:ascii="Arial" w:hAnsi="Arial"/>
          <w:color w:val="000000"/>
          <w:sz w:val="22"/>
          <w:szCs w:val="22"/>
        </w:rPr>
      </w:pPr>
      <w:r w:rsidRPr="006A7380">
        <w:rPr>
          <w:rFonts w:ascii="Arial" w:hAnsi="Arial"/>
          <w:color w:val="000000"/>
          <w:sz w:val="22"/>
          <w:szCs w:val="22"/>
        </w:rPr>
        <w:t>A London</w:t>
      </w:r>
      <w:r w:rsidR="006A7380" w:rsidRPr="006A7380">
        <w:rPr>
          <w:rFonts w:ascii="Arial" w:hAnsi="Arial"/>
          <w:color w:val="000000"/>
          <w:sz w:val="22"/>
          <w:szCs w:val="22"/>
        </w:rPr>
        <w:t xml:space="preserve"> man, who evaded nearly £300,000 in tax importing a shipping container loaded with shisha tobacco, has been sentenced.</w:t>
      </w:r>
    </w:p>
    <w:p w:rsidR="006A7380" w:rsidRDefault="006A7380" w:rsidP="00AE00EF">
      <w:pPr>
        <w:spacing w:line="360" w:lineRule="auto"/>
        <w:rPr>
          <w:rFonts w:ascii="Arial" w:hAnsi="Arial"/>
          <w:color w:val="000000"/>
          <w:sz w:val="22"/>
          <w:szCs w:val="22"/>
        </w:rPr>
      </w:pPr>
    </w:p>
    <w:p w:rsidR="006A7380" w:rsidRDefault="006A7380" w:rsidP="00AE00EF">
      <w:pPr>
        <w:spacing w:line="360" w:lineRule="auto"/>
        <w:rPr>
          <w:rFonts w:ascii="Arial" w:hAnsi="Arial"/>
          <w:color w:val="000000"/>
          <w:sz w:val="22"/>
          <w:szCs w:val="22"/>
        </w:rPr>
      </w:pPr>
      <w:r>
        <w:rPr>
          <w:rFonts w:ascii="Arial" w:hAnsi="Arial"/>
          <w:color w:val="000000"/>
          <w:sz w:val="22"/>
          <w:szCs w:val="22"/>
        </w:rPr>
        <w:t xml:space="preserve">Company director </w:t>
      </w:r>
      <w:proofErr w:type="spellStart"/>
      <w:r>
        <w:rPr>
          <w:rFonts w:ascii="Arial" w:hAnsi="Arial"/>
          <w:color w:val="000000"/>
          <w:sz w:val="22"/>
          <w:szCs w:val="22"/>
        </w:rPr>
        <w:t>Harmit</w:t>
      </w:r>
      <w:proofErr w:type="spellEnd"/>
      <w:r>
        <w:rPr>
          <w:rFonts w:ascii="Arial" w:hAnsi="Arial"/>
          <w:color w:val="000000"/>
          <w:sz w:val="22"/>
          <w:szCs w:val="22"/>
        </w:rPr>
        <w:t xml:space="preserve"> Singh, 43, of Hayes, </w:t>
      </w:r>
      <w:r w:rsidR="000F242A" w:rsidRPr="007B4ACA">
        <w:rPr>
          <w:rFonts w:ascii="Arial" w:hAnsi="Arial"/>
          <w:sz w:val="22"/>
          <w:szCs w:val="22"/>
        </w:rPr>
        <w:t xml:space="preserve">attempted to </w:t>
      </w:r>
      <w:r w:rsidR="00AE00EF" w:rsidRPr="007B4ACA">
        <w:rPr>
          <w:rFonts w:ascii="Arial" w:hAnsi="Arial"/>
          <w:sz w:val="22"/>
          <w:szCs w:val="22"/>
        </w:rPr>
        <w:t xml:space="preserve">smuggle </w:t>
      </w:r>
      <w:r w:rsidRPr="006A7380">
        <w:rPr>
          <w:rFonts w:ascii="Arial" w:hAnsi="Arial"/>
          <w:color w:val="000000"/>
          <w:sz w:val="22"/>
          <w:szCs w:val="22"/>
        </w:rPr>
        <w:t xml:space="preserve">2,805 kg of Al Fakher </w:t>
      </w:r>
      <w:r w:rsidR="00AB78D6">
        <w:rPr>
          <w:rFonts w:ascii="Arial" w:hAnsi="Arial"/>
          <w:color w:val="000000"/>
          <w:sz w:val="22"/>
          <w:szCs w:val="22"/>
        </w:rPr>
        <w:t xml:space="preserve">branded </w:t>
      </w:r>
      <w:r w:rsidRPr="006A7380">
        <w:rPr>
          <w:rFonts w:ascii="Arial" w:hAnsi="Arial"/>
          <w:color w:val="000000"/>
          <w:sz w:val="22"/>
          <w:szCs w:val="22"/>
        </w:rPr>
        <w:t>shisha from India throug</w:t>
      </w:r>
      <w:r w:rsidR="000F242A">
        <w:rPr>
          <w:rFonts w:ascii="Arial" w:hAnsi="Arial"/>
          <w:color w:val="000000"/>
          <w:sz w:val="22"/>
          <w:szCs w:val="22"/>
        </w:rPr>
        <w:t xml:space="preserve">h the Port of Felixstowe and </w:t>
      </w:r>
      <w:r w:rsidR="000F242A" w:rsidRPr="007B4ACA">
        <w:rPr>
          <w:rFonts w:ascii="Arial" w:hAnsi="Arial"/>
          <w:sz w:val="22"/>
          <w:szCs w:val="22"/>
        </w:rPr>
        <w:t>have</w:t>
      </w:r>
      <w:r w:rsidRPr="006A7380">
        <w:rPr>
          <w:rFonts w:ascii="Arial" w:hAnsi="Arial"/>
          <w:color w:val="000000"/>
          <w:sz w:val="22"/>
          <w:szCs w:val="22"/>
        </w:rPr>
        <w:t xml:space="preserve"> it delivered to </w:t>
      </w:r>
      <w:r w:rsidRPr="007B4ACA">
        <w:rPr>
          <w:rFonts w:ascii="Arial" w:hAnsi="Arial"/>
          <w:color w:val="000000"/>
          <w:sz w:val="22"/>
          <w:szCs w:val="22"/>
        </w:rPr>
        <w:t>an address in Southall.</w:t>
      </w:r>
    </w:p>
    <w:p w:rsidR="00AB78D6" w:rsidRDefault="00AB78D6" w:rsidP="00AE00EF">
      <w:pPr>
        <w:spacing w:line="360" w:lineRule="auto"/>
        <w:rPr>
          <w:rFonts w:ascii="Arial" w:hAnsi="Arial"/>
          <w:color w:val="000000"/>
          <w:sz w:val="22"/>
          <w:szCs w:val="22"/>
        </w:rPr>
      </w:pPr>
    </w:p>
    <w:p w:rsidR="002926DB" w:rsidRDefault="002926DB" w:rsidP="00AE00EF">
      <w:pPr>
        <w:spacing w:line="360" w:lineRule="auto"/>
        <w:rPr>
          <w:rFonts w:ascii="Arial" w:hAnsi="Arial"/>
          <w:color w:val="000000"/>
          <w:sz w:val="22"/>
          <w:szCs w:val="22"/>
        </w:rPr>
      </w:pPr>
      <w:r>
        <w:rPr>
          <w:rFonts w:ascii="Arial" w:hAnsi="Arial"/>
          <w:color w:val="000000"/>
          <w:sz w:val="22"/>
          <w:szCs w:val="22"/>
        </w:rPr>
        <w:t>The tobacco was seized by officers working for Border Force</w:t>
      </w:r>
      <w:r w:rsidR="000E0197">
        <w:rPr>
          <w:rFonts w:ascii="Arial" w:hAnsi="Arial"/>
          <w:color w:val="000000"/>
          <w:sz w:val="22"/>
          <w:szCs w:val="22"/>
        </w:rPr>
        <w:t>.</w:t>
      </w:r>
      <w:r>
        <w:rPr>
          <w:rFonts w:ascii="Arial" w:hAnsi="Arial"/>
          <w:color w:val="000000"/>
          <w:sz w:val="22"/>
          <w:szCs w:val="22"/>
        </w:rPr>
        <w:t xml:space="preserve"> </w:t>
      </w:r>
      <w:r w:rsidR="00AE00EF" w:rsidRPr="00AB78D6">
        <w:rPr>
          <w:rFonts w:ascii="Arial" w:hAnsi="Arial"/>
          <w:color w:val="000000"/>
          <w:sz w:val="22"/>
          <w:szCs w:val="22"/>
        </w:rPr>
        <w:t>HM Revenue and Customs (HMRC)</w:t>
      </w:r>
      <w:r w:rsidR="00AB78D6" w:rsidRPr="00AB78D6">
        <w:rPr>
          <w:rFonts w:ascii="Arial" w:hAnsi="Arial"/>
          <w:color w:val="000000"/>
          <w:sz w:val="22"/>
          <w:szCs w:val="22"/>
        </w:rPr>
        <w:t xml:space="preserve"> estimate Singh tried to evade </w:t>
      </w:r>
      <w:r w:rsidR="00AE00EF" w:rsidRPr="00AB78D6">
        <w:rPr>
          <w:rFonts w:ascii="Arial" w:hAnsi="Arial"/>
          <w:color w:val="000000"/>
          <w:sz w:val="22"/>
          <w:szCs w:val="22"/>
        </w:rPr>
        <w:t>£</w:t>
      </w:r>
      <w:r w:rsidR="00AB78D6" w:rsidRPr="00AB78D6">
        <w:rPr>
          <w:rFonts w:ascii="Arial" w:hAnsi="Arial"/>
          <w:color w:val="000000"/>
          <w:sz w:val="22"/>
          <w:szCs w:val="22"/>
        </w:rPr>
        <w:t>291,467.55</w:t>
      </w:r>
      <w:r w:rsidR="00AE00EF" w:rsidRPr="00AB78D6">
        <w:rPr>
          <w:rFonts w:ascii="Arial" w:hAnsi="Arial"/>
          <w:color w:val="000000"/>
          <w:sz w:val="22"/>
          <w:szCs w:val="22"/>
        </w:rPr>
        <w:t xml:space="preserve"> in duty due to the UK public purse.</w:t>
      </w:r>
      <w:r w:rsidR="008020CE">
        <w:rPr>
          <w:rFonts w:ascii="Arial" w:hAnsi="Arial"/>
          <w:color w:val="000000"/>
          <w:sz w:val="22"/>
          <w:szCs w:val="22"/>
        </w:rPr>
        <w:t xml:space="preserve"> </w:t>
      </w:r>
    </w:p>
    <w:p w:rsidR="002926DB" w:rsidRDefault="002926DB" w:rsidP="00AE00EF">
      <w:pPr>
        <w:spacing w:line="360" w:lineRule="auto"/>
        <w:rPr>
          <w:rFonts w:ascii="Arial" w:hAnsi="Arial"/>
          <w:color w:val="000000"/>
          <w:sz w:val="22"/>
          <w:szCs w:val="22"/>
        </w:rPr>
      </w:pPr>
    </w:p>
    <w:p w:rsidR="00AE00EF" w:rsidRPr="00AB78D6" w:rsidRDefault="008020CE" w:rsidP="00AE00EF">
      <w:pPr>
        <w:spacing w:line="360" w:lineRule="auto"/>
        <w:rPr>
          <w:rFonts w:ascii="Arial" w:hAnsi="Arial"/>
          <w:color w:val="000000"/>
          <w:sz w:val="22"/>
          <w:szCs w:val="22"/>
        </w:rPr>
      </w:pPr>
      <w:r>
        <w:rPr>
          <w:rFonts w:ascii="Arial" w:hAnsi="Arial"/>
          <w:color w:val="000000"/>
          <w:sz w:val="22"/>
          <w:szCs w:val="22"/>
        </w:rPr>
        <w:t>Investigators searched his house and found paperwork which showed his company, SS Importers (UK) Limited, had been selling and distributing shisha tobacco in the UK.</w:t>
      </w:r>
    </w:p>
    <w:p w:rsidR="00AE00EF" w:rsidRPr="00AE00EF" w:rsidRDefault="00AE00EF" w:rsidP="00AE00EF">
      <w:pPr>
        <w:spacing w:line="360" w:lineRule="auto"/>
        <w:rPr>
          <w:rFonts w:ascii="Arial" w:hAnsi="Arial"/>
          <w:color w:val="000000"/>
          <w:sz w:val="22"/>
          <w:szCs w:val="22"/>
          <w:highlight w:val="yellow"/>
        </w:rPr>
      </w:pPr>
    </w:p>
    <w:p w:rsidR="00AE00EF" w:rsidRPr="007B4ACA" w:rsidRDefault="007B4ACA" w:rsidP="00AE00EF">
      <w:pPr>
        <w:spacing w:line="360" w:lineRule="auto"/>
        <w:rPr>
          <w:rFonts w:ascii="Arial" w:eastAsia="Calibri" w:hAnsi="Arial" w:cs="Arial"/>
          <w:color w:val="000000"/>
          <w:sz w:val="22"/>
          <w:szCs w:val="22"/>
        </w:rPr>
      </w:pPr>
      <w:r w:rsidRPr="007B4ACA">
        <w:rPr>
          <w:rFonts w:ascii="Arial" w:eastAsia="Calibri" w:hAnsi="Arial" w:cs="Arial"/>
          <w:color w:val="000000"/>
          <w:sz w:val="22"/>
          <w:szCs w:val="22"/>
        </w:rPr>
        <w:t>Brett Wilkinson</w:t>
      </w:r>
      <w:r w:rsidR="00AE00EF" w:rsidRPr="007B4ACA">
        <w:rPr>
          <w:rFonts w:ascii="Arial" w:eastAsia="Calibri" w:hAnsi="Arial" w:cs="Arial"/>
          <w:color w:val="000000"/>
          <w:sz w:val="22"/>
          <w:szCs w:val="22"/>
        </w:rPr>
        <w:t>, Assistant Director, Fraud Investigation Service, HMRC, said:</w:t>
      </w:r>
    </w:p>
    <w:p w:rsidR="00AE00EF" w:rsidRPr="00AE00EF" w:rsidRDefault="00AE00EF" w:rsidP="00AE00EF">
      <w:pPr>
        <w:spacing w:line="360" w:lineRule="auto"/>
        <w:rPr>
          <w:rFonts w:ascii="Arial" w:eastAsia="Calibri" w:hAnsi="Arial" w:cs="Arial"/>
          <w:color w:val="000000"/>
          <w:sz w:val="22"/>
          <w:szCs w:val="22"/>
          <w:highlight w:val="yellow"/>
        </w:rPr>
      </w:pPr>
    </w:p>
    <w:p w:rsidR="00DF438F" w:rsidRPr="00316184" w:rsidRDefault="00DF438F" w:rsidP="00DF438F">
      <w:pPr>
        <w:spacing w:after="240" w:line="360" w:lineRule="auto"/>
        <w:rPr>
          <w:rFonts w:ascii="Arial" w:eastAsia="Calibri" w:hAnsi="Arial" w:cs="Arial"/>
          <w:sz w:val="22"/>
          <w:szCs w:val="22"/>
        </w:rPr>
      </w:pPr>
      <w:r>
        <w:rPr>
          <w:rFonts w:ascii="Arial" w:eastAsia="Calibri" w:hAnsi="Arial" w:cs="Arial"/>
          <w:sz w:val="22"/>
          <w:szCs w:val="22"/>
        </w:rPr>
        <w:t>“Criminals like Singh</w:t>
      </w:r>
      <w:r w:rsidRPr="00316184">
        <w:rPr>
          <w:rFonts w:ascii="Arial" w:eastAsia="Calibri" w:hAnsi="Arial" w:cs="Arial"/>
          <w:sz w:val="22"/>
          <w:szCs w:val="22"/>
        </w:rPr>
        <w:t xml:space="preserve"> create an un</w:t>
      </w:r>
      <w:r>
        <w:rPr>
          <w:rFonts w:ascii="Arial" w:eastAsia="Calibri" w:hAnsi="Arial" w:cs="Arial"/>
          <w:sz w:val="22"/>
          <w:szCs w:val="22"/>
        </w:rPr>
        <w:t>even</w:t>
      </w:r>
      <w:r w:rsidRPr="00316184">
        <w:rPr>
          <w:rFonts w:ascii="Arial" w:eastAsia="Calibri" w:hAnsi="Arial" w:cs="Arial"/>
          <w:sz w:val="22"/>
          <w:szCs w:val="22"/>
        </w:rPr>
        <w:t xml:space="preserve"> playing field for </w:t>
      </w:r>
      <w:r>
        <w:rPr>
          <w:rFonts w:ascii="Arial" w:eastAsia="Calibri" w:hAnsi="Arial" w:cs="Arial"/>
          <w:sz w:val="22"/>
          <w:szCs w:val="22"/>
        </w:rPr>
        <w:t>legitimate</w:t>
      </w:r>
      <w:r w:rsidRPr="00316184">
        <w:rPr>
          <w:rFonts w:ascii="Arial" w:eastAsia="Calibri" w:hAnsi="Arial" w:cs="Arial"/>
          <w:sz w:val="22"/>
          <w:szCs w:val="22"/>
        </w:rPr>
        <w:t xml:space="preserve"> businesses and put a burden on the honest majority. He thought his </w:t>
      </w:r>
      <w:r>
        <w:rPr>
          <w:rFonts w:ascii="Arial" w:eastAsia="Calibri" w:hAnsi="Arial" w:cs="Arial"/>
          <w:sz w:val="22"/>
          <w:szCs w:val="22"/>
        </w:rPr>
        <w:t>crime</w:t>
      </w:r>
      <w:r w:rsidRPr="00316184">
        <w:rPr>
          <w:rFonts w:ascii="Arial" w:eastAsia="Calibri" w:hAnsi="Arial" w:cs="Arial"/>
          <w:sz w:val="22"/>
          <w:szCs w:val="22"/>
        </w:rPr>
        <w:t xml:space="preserve"> would go undetected</w:t>
      </w:r>
      <w:r>
        <w:rPr>
          <w:rFonts w:ascii="Arial" w:eastAsia="Calibri" w:hAnsi="Arial" w:cs="Arial"/>
          <w:sz w:val="22"/>
          <w:szCs w:val="22"/>
        </w:rPr>
        <w:t xml:space="preserve"> </w:t>
      </w:r>
      <w:r w:rsidRPr="00316184">
        <w:rPr>
          <w:rFonts w:ascii="Arial" w:eastAsia="Calibri" w:hAnsi="Arial" w:cs="Arial"/>
          <w:sz w:val="22"/>
          <w:szCs w:val="22"/>
        </w:rPr>
        <w:t>but he was wrong.</w:t>
      </w:r>
    </w:p>
    <w:p w:rsidR="00DF438F" w:rsidRDefault="00DF438F" w:rsidP="00DF438F">
      <w:pPr>
        <w:spacing w:after="240" w:line="360" w:lineRule="auto"/>
        <w:rPr>
          <w:rFonts w:ascii="Arial" w:eastAsia="Calibri" w:hAnsi="Arial" w:cs="Arial"/>
          <w:sz w:val="22"/>
          <w:szCs w:val="22"/>
        </w:rPr>
      </w:pPr>
      <w:r w:rsidRPr="00316184">
        <w:rPr>
          <w:rFonts w:ascii="Arial" w:eastAsia="Calibri" w:hAnsi="Arial" w:cs="Arial"/>
          <w:sz w:val="22"/>
          <w:szCs w:val="22"/>
        </w:rPr>
        <w:t xml:space="preserve">“HMRC will continue to crack down on </w:t>
      </w:r>
      <w:r>
        <w:rPr>
          <w:rFonts w:ascii="Arial" w:eastAsia="Calibri" w:hAnsi="Arial" w:cs="Arial"/>
          <w:sz w:val="22"/>
          <w:szCs w:val="22"/>
        </w:rPr>
        <w:t xml:space="preserve">tax cheats </w:t>
      </w:r>
      <w:r w:rsidRPr="00316184">
        <w:rPr>
          <w:rFonts w:ascii="Arial" w:eastAsia="Calibri" w:hAnsi="Arial" w:cs="Arial"/>
          <w:sz w:val="22"/>
          <w:szCs w:val="22"/>
        </w:rPr>
        <w:t>who think stealing from the public is a legitimate way to do business. If y</w:t>
      </w:r>
      <w:r>
        <w:rPr>
          <w:rFonts w:ascii="Arial" w:eastAsia="Calibri" w:hAnsi="Arial" w:cs="Arial"/>
          <w:sz w:val="22"/>
          <w:szCs w:val="22"/>
        </w:rPr>
        <w:t>ou know of anyone committing tobacco</w:t>
      </w:r>
      <w:r w:rsidRPr="00316184">
        <w:rPr>
          <w:rFonts w:ascii="Arial" w:eastAsia="Calibri" w:hAnsi="Arial" w:cs="Arial"/>
          <w:sz w:val="22"/>
          <w:szCs w:val="22"/>
        </w:rPr>
        <w:t xml:space="preserve"> fraud you can report them by calling our Fraud Hotline on 0800 788 887.”</w:t>
      </w:r>
    </w:p>
    <w:p w:rsidR="0073248A" w:rsidRDefault="00DF438F" w:rsidP="00AE00EF">
      <w:pPr>
        <w:spacing w:line="360" w:lineRule="auto"/>
        <w:rPr>
          <w:rFonts w:ascii="Arial" w:hAnsi="Arial"/>
          <w:color w:val="000000"/>
          <w:sz w:val="22"/>
          <w:szCs w:val="22"/>
        </w:rPr>
      </w:pPr>
      <w:r w:rsidRPr="007B4ACA">
        <w:rPr>
          <w:rFonts w:ascii="Arial" w:hAnsi="Arial"/>
          <w:color w:val="000000"/>
          <w:sz w:val="22"/>
          <w:szCs w:val="22"/>
        </w:rPr>
        <w:t xml:space="preserve">Singh admitted excise fraud and at Ipswich Crown Court on </w:t>
      </w:r>
      <w:r w:rsidRPr="0073248A">
        <w:rPr>
          <w:rFonts w:ascii="Arial" w:hAnsi="Arial"/>
          <w:color w:val="000000"/>
          <w:sz w:val="22"/>
          <w:szCs w:val="22"/>
        </w:rPr>
        <w:t xml:space="preserve">16 February 2018 </w:t>
      </w:r>
      <w:r w:rsidRPr="007B4ACA">
        <w:rPr>
          <w:rFonts w:ascii="Arial" w:hAnsi="Arial"/>
          <w:color w:val="000000"/>
          <w:sz w:val="22"/>
          <w:szCs w:val="22"/>
        </w:rPr>
        <w:t xml:space="preserve">was sentenced </w:t>
      </w:r>
      <w:r w:rsidR="007D18DC" w:rsidRPr="007B4ACA">
        <w:rPr>
          <w:rFonts w:ascii="Arial" w:hAnsi="Arial"/>
          <w:color w:val="000000"/>
          <w:sz w:val="22"/>
          <w:szCs w:val="22"/>
        </w:rPr>
        <w:t>to</w:t>
      </w:r>
      <w:r w:rsidR="0073248A">
        <w:rPr>
          <w:rFonts w:ascii="Arial" w:hAnsi="Arial"/>
          <w:color w:val="000000"/>
          <w:sz w:val="22"/>
          <w:szCs w:val="22"/>
        </w:rPr>
        <w:t xml:space="preserve"> two years in jail. The sentence was suspended for two years</w:t>
      </w:r>
      <w:r w:rsidR="000E0197">
        <w:rPr>
          <w:rFonts w:ascii="Arial" w:hAnsi="Arial"/>
          <w:color w:val="000000"/>
          <w:sz w:val="22"/>
          <w:szCs w:val="22"/>
        </w:rPr>
        <w:t>. H</w:t>
      </w:r>
      <w:r w:rsidR="0073248A">
        <w:rPr>
          <w:rFonts w:ascii="Arial" w:hAnsi="Arial"/>
          <w:color w:val="000000"/>
          <w:sz w:val="22"/>
          <w:szCs w:val="22"/>
        </w:rPr>
        <w:t>e will have to do 240 hours of unpaid work</w:t>
      </w:r>
      <w:r w:rsidR="000E0197">
        <w:rPr>
          <w:rFonts w:ascii="Arial" w:hAnsi="Arial"/>
          <w:color w:val="000000"/>
          <w:sz w:val="22"/>
          <w:szCs w:val="22"/>
        </w:rPr>
        <w:t>, be tagged, follow a curfew order and pay £2,500 in costs</w:t>
      </w:r>
      <w:r w:rsidR="0073248A">
        <w:rPr>
          <w:rFonts w:ascii="Arial" w:hAnsi="Arial"/>
          <w:color w:val="000000"/>
          <w:sz w:val="22"/>
          <w:szCs w:val="22"/>
        </w:rPr>
        <w:t>.</w:t>
      </w:r>
    </w:p>
    <w:p w:rsidR="0073248A" w:rsidRDefault="0073248A" w:rsidP="00AE00EF">
      <w:pPr>
        <w:spacing w:line="360" w:lineRule="auto"/>
        <w:rPr>
          <w:rFonts w:ascii="Arial" w:hAnsi="Arial"/>
          <w:color w:val="000000"/>
          <w:sz w:val="22"/>
          <w:szCs w:val="22"/>
        </w:rPr>
      </w:pPr>
    </w:p>
    <w:p w:rsidR="0073248A" w:rsidRPr="0073248A" w:rsidRDefault="0073248A" w:rsidP="0073248A">
      <w:pPr>
        <w:spacing w:line="360" w:lineRule="auto"/>
        <w:rPr>
          <w:rFonts w:ascii="Arial" w:hAnsi="Arial"/>
          <w:color w:val="000000"/>
          <w:sz w:val="22"/>
          <w:szCs w:val="22"/>
        </w:rPr>
      </w:pPr>
      <w:r w:rsidRPr="0073248A">
        <w:rPr>
          <w:rFonts w:ascii="Arial" w:hAnsi="Arial"/>
          <w:color w:val="000000"/>
          <w:sz w:val="22"/>
          <w:szCs w:val="22"/>
        </w:rPr>
        <w:lastRenderedPageBreak/>
        <w:t>H</w:t>
      </w:r>
      <w:r w:rsidR="007D18DC" w:rsidRPr="0073248A">
        <w:rPr>
          <w:rFonts w:ascii="Arial" w:hAnsi="Arial"/>
          <w:color w:val="000000"/>
          <w:sz w:val="22"/>
          <w:szCs w:val="22"/>
        </w:rPr>
        <w:t>is</w:t>
      </w:r>
      <w:r w:rsidR="00DF438F" w:rsidRPr="0073248A">
        <w:rPr>
          <w:rFonts w:ascii="Arial" w:hAnsi="Arial"/>
          <w:color w:val="000000"/>
          <w:sz w:val="22"/>
          <w:szCs w:val="22"/>
        </w:rPr>
        <w:t xml:space="preserve"> Honour Judge</w:t>
      </w:r>
      <w:r w:rsidRPr="0073248A">
        <w:rPr>
          <w:rFonts w:ascii="Arial" w:hAnsi="Arial"/>
          <w:color w:val="000000"/>
          <w:sz w:val="22"/>
          <w:szCs w:val="22"/>
        </w:rPr>
        <w:t xml:space="preserve"> David </w:t>
      </w:r>
      <w:proofErr w:type="spellStart"/>
      <w:r w:rsidRPr="0073248A">
        <w:rPr>
          <w:rFonts w:ascii="Arial" w:hAnsi="Arial"/>
          <w:color w:val="000000"/>
          <w:sz w:val="22"/>
          <w:szCs w:val="22"/>
        </w:rPr>
        <w:t>Goodin</w:t>
      </w:r>
      <w:proofErr w:type="spellEnd"/>
      <w:r w:rsidR="00DF438F" w:rsidRPr="0073248A">
        <w:rPr>
          <w:rFonts w:ascii="Arial" w:hAnsi="Arial"/>
          <w:color w:val="000000"/>
          <w:sz w:val="22"/>
          <w:szCs w:val="22"/>
        </w:rPr>
        <w:t xml:space="preserve"> </w:t>
      </w:r>
      <w:r w:rsidR="00AE00EF" w:rsidRPr="0073248A">
        <w:rPr>
          <w:rFonts w:ascii="Arial" w:hAnsi="Arial"/>
          <w:color w:val="000000"/>
          <w:sz w:val="22"/>
          <w:szCs w:val="22"/>
        </w:rPr>
        <w:t xml:space="preserve">told </w:t>
      </w:r>
      <w:r w:rsidR="00DF438F" w:rsidRPr="0073248A">
        <w:rPr>
          <w:rFonts w:ascii="Arial" w:hAnsi="Arial"/>
          <w:color w:val="000000"/>
          <w:sz w:val="22"/>
          <w:szCs w:val="22"/>
        </w:rPr>
        <w:t>Singh</w:t>
      </w:r>
      <w:r w:rsidR="00AE00EF" w:rsidRPr="0073248A">
        <w:rPr>
          <w:rFonts w:ascii="Arial" w:hAnsi="Arial"/>
          <w:color w:val="000000"/>
          <w:sz w:val="22"/>
          <w:szCs w:val="22"/>
        </w:rPr>
        <w:t>: “</w:t>
      </w:r>
      <w:r>
        <w:rPr>
          <w:rFonts w:ascii="Arial" w:hAnsi="Arial"/>
          <w:color w:val="000000"/>
          <w:sz w:val="22"/>
          <w:szCs w:val="22"/>
        </w:rPr>
        <w:t>You</w:t>
      </w:r>
      <w:r w:rsidRPr="0073248A">
        <w:rPr>
          <w:rFonts w:ascii="Arial" w:hAnsi="Arial"/>
          <w:color w:val="000000"/>
          <w:sz w:val="22"/>
          <w:szCs w:val="22"/>
        </w:rPr>
        <w:t xml:space="preserve"> are a man who takes his responsibilities seriously and who only wants the best for his household. How ironic then that you have done your best to get sent straight to prison where you c</w:t>
      </w:r>
      <w:r>
        <w:rPr>
          <w:rFonts w:ascii="Arial" w:hAnsi="Arial"/>
          <w:color w:val="000000"/>
          <w:sz w:val="22"/>
          <w:szCs w:val="22"/>
        </w:rPr>
        <w:t>an be of no use to them at all.</w:t>
      </w:r>
    </w:p>
    <w:p w:rsidR="0073248A" w:rsidRDefault="0073248A" w:rsidP="0073248A">
      <w:pPr>
        <w:spacing w:line="360" w:lineRule="auto"/>
        <w:rPr>
          <w:rFonts w:ascii="Arial" w:hAnsi="Arial"/>
          <w:color w:val="000000"/>
          <w:sz w:val="22"/>
          <w:szCs w:val="22"/>
        </w:rPr>
      </w:pPr>
    </w:p>
    <w:p w:rsidR="0073248A" w:rsidRPr="0073248A" w:rsidRDefault="0073248A" w:rsidP="0073248A">
      <w:pPr>
        <w:spacing w:line="360" w:lineRule="auto"/>
        <w:rPr>
          <w:rFonts w:ascii="Arial" w:hAnsi="Arial"/>
          <w:color w:val="000000"/>
          <w:sz w:val="22"/>
          <w:szCs w:val="22"/>
        </w:rPr>
      </w:pPr>
      <w:r>
        <w:rPr>
          <w:rFonts w:ascii="Arial" w:hAnsi="Arial"/>
          <w:color w:val="000000"/>
          <w:sz w:val="22"/>
          <w:szCs w:val="22"/>
        </w:rPr>
        <w:t>“</w:t>
      </w:r>
      <w:r w:rsidRPr="0073248A">
        <w:rPr>
          <w:rFonts w:ascii="Arial" w:hAnsi="Arial"/>
          <w:color w:val="000000"/>
          <w:sz w:val="22"/>
          <w:szCs w:val="22"/>
        </w:rPr>
        <w:t xml:space="preserve">You have got yourself </w:t>
      </w:r>
      <w:r>
        <w:rPr>
          <w:rFonts w:ascii="Arial" w:hAnsi="Arial"/>
          <w:color w:val="000000"/>
          <w:sz w:val="22"/>
          <w:szCs w:val="22"/>
        </w:rPr>
        <w:t>in th</w:t>
      </w:r>
      <w:r w:rsidRPr="0073248A">
        <w:rPr>
          <w:rFonts w:ascii="Arial" w:hAnsi="Arial"/>
          <w:color w:val="000000"/>
          <w:sz w:val="22"/>
          <w:szCs w:val="22"/>
        </w:rPr>
        <w:t>is position through greed. As an experienced trader, by dodging the duty, with obvious enriching consequences to yourself, £300,000 has been lost to the exchequer, to this country. When you have a moment, pop into your local school or hospital and ask them what they could do with £300,00</w:t>
      </w:r>
      <w:r>
        <w:rPr>
          <w:rFonts w:ascii="Arial" w:hAnsi="Arial"/>
          <w:color w:val="000000"/>
          <w:sz w:val="22"/>
          <w:szCs w:val="22"/>
        </w:rPr>
        <w:t>0</w:t>
      </w:r>
      <w:r w:rsidR="000E0197">
        <w:rPr>
          <w:rFonts w:ascii="Arial" w:hAnsi="Arial"/>
          <w:color w:val="000000"/>
          <w:sz w:val="22"/>
          <w:szCs w:val="22"/>
        </w:rPr>
        <w:t>?</w:t>
      </w:r>
      <w:bookmarkStart w:id="1" w:name="_GoBack"/>
      <w:bookmarkEnd w:id="1"/>
      <w:r>
        <w:rPr>
          <w:rFonts w:ascii="Arial" w:hAnsi="Arial"/>
          <w:color w:val="000000"/>
          <w:sz w:val="22"/>
          <w:szCs w:val="22"/>
        </w:rPr>
        <w:t xml:space="preserve"> Not that this concerned you.</w:t>
      </w:r>
    </w:p>
    <w:p w:rsidR="0073248A" w:rsidRPr="0073248A" w:rsidRDefault="0073248A" w:rsidP="0073248A">
      <w:pPr>
        <w:spacing w:line="360" w:lineRule="auto"/>
        <w:rPr>
          <w:rFonts w:ascii="Arial" w:hAnsi="Arial"/>
          <w:color w:val="000000"/>
          <w:sz w:val="22"/>
          <w:szCs w:val="22"/>
        </w:rPr>
      </w:pPr>
    </w:p>
    <w:p w:rsidR="0073248A" w:rsidRPr="0073248A" w:rsidRDefault="0073248A" w:rsidP="0073248A">
      <w:pPr>
        <w:spacing w:line="360" w:lineRule="auto"/>
        <w:rPr>
          <w:rFonts w:ascii="Arial" w:hAnsi="Arial"/>
          <w:color w:val="000000"/>
          <w:sz w:val="22"/>
          <w:szCs w:val="22"/>
        </w:rPr>
      </w:pPr>
      <w:r>
        <w:rPr>
          <w:rFonts w:ascii="Arial" w:hAnsi="Arial"/>
          <w:color w:val="000000"/>
          <w:sz w:val="22"/>
          <w:szCs w:val="22"/>
        </w:rPr>
        <w:t>“</w:t>
      </w:r>
      <w:r w:rsidRPr="0073248A">
        <w:rPr>
          <w:rFonts w:ascii="Arial" w:hAnsi="Arial"/>
          <w:color w:val="000000"/>
          <w:sz w:val="22"/>
          <w:szCs w:val="22"/>
        </w:rPr>
        <w:t>There is no sensible doubt at all that a man of your business acumen and intelligence knew that he wasn’t dealing with ‘a few smokes’. You knew that this was a signif</w:t>
      </w:r>
      <w:r>
        <w:rPr>
          <w:rFonts w:ascii="Arial" w:hAnsi="Arial"/>
          <w:color w:val="000000"/>
          <w:sz w:val="22"/>
          <w:szCs w:val="22"/>
        </w:rPr>
        <w:t>icant amount (of tobacco).</w:t>
      </w:r>
    </w:p>
    <w:p w:rsidR="0073248A" w:rsidRPr="0073248A" w:rsidRDefault="0073248A" w:rsidP="0073248A">
      <w:pPr>
        <w:spacing w:line="360" w:lineRule="auto"/>
        <w:rPr>
          <w:rFonts w:ascii="Arial" w:hAnsi="Arial"/>
          <w:color w:val="000000"/>
          <w:sz w:val="22"/>
          <w:szCs w:val="22"/>
        </w:rPr>
      </w:pPr>
    </w:p>
    <w:p w:rsidR="00AE00EF" w:rsidRPr="00AE00EF" w:rsidRDefault="0073248A" w:rsidP="0073248A">
      <w:pPr>
        <w:spacing w:line="360" w:lineRule="auto"/>
        <w:rPr>
          <w:rFonts w:ascii="Arial" w:hAnsi="Arial"/>
          <w:color w:val="000000"/>
          <w:sz w:val="22"/>
          <w:szCs w:val="22"/>
          <w:highlight w:val="yellow"/>
        </w:rPr>
      </w:pPr>
      <w:r>
        <w:rPr>
          <w:rFonts w:ascii="Arial" w:hAnsi="Arial"/>
          <w:color w:val="000000"/>
          <w:sz w:val="22"/>
          <w:szCs w:val="22"/>
        </w:rPr>
        <w:t>“</w:t>
      </w:r>
      <w:r w:rsidRPr="0073248A">
        <w:rPr>
          <w:rFonts w:ascii="Arial" w:hAnsi="Arial"/>
          <w:color w:val="000000"/>
          <w:sz w:val="22"/>
          <w:szCs w:val="22"/>
        </w:rPr>
        <w:t>You slipped trying to make a fast buck and got caught. I have no do</w:t>
      </w:r>
      <w:r w:rsidR="000E0197">
        <w:rPr>
          <w:rFonts w:ascii="Arial" w:hAnsi="Arial"/>
          <w:color w:val="000000"/>
          <w:sz w:val="22"/>
          <w:szCs w:val="22"/>
        </w:rPr>
        <w:t>ubt you are thoroughly ashamed.”</w:t>
      </w:r>
    </w:p>
    <w:p w:rsidR="00AE00EF" w:rsidRPr="00AE00EF" w:rsidRDefault="00AE00EF" w:rsidP="00AE00EF">
      <w:pPr>
        <w:spacing w:line="360" w:lineRule="auto"/>
        <w:rPr>
          <w:rFonts w:ascii="Arial" w:eastAsia="Calibri" w:hAnsi="Arial" w:cs="Arial"/>
          <w:sz w:val="22"/>
          <w:szCs w:val="22"/>
          <w:highlight w:val="yellow"/>
        </w:rPr>
      </w:pPr>
    </w:p>
    <w:p w:rsidR="00AE00EF" w:rsidRPr="007B4ACA" w:rsidRDefault="00AE00EF" w:rsidP="00AE00EF">
      <w:pPr>
        <w:spacing w:line="360" w:lineRule="auto"/>
        <w:outlineLvl w:val="0"/>
        <w:rPr>
          <w:rFonts w:ascii="Arial" w:hAnsi="Arial" w:cs="Arial"/>
          <w:b/>
          <w:sz w:val="22"/>
          <w:szCs w:val="22"/>
          <w:lang w:eastAsia="en-GB"/>
        </w:rPr>
      </w:pPr>
      <w:r w:rsidRPr="007B4ACA">
        <w:rPr>
          <w:rFonts w:ascii="Arial" w:hAnsi="Arial" w:cs="Arial"/>
          <w:b/>
          <w:sz w:val="22"/>
          <w:szCs w:val="22"/>
          <w:lang w:eastAsia="en-GB"/>
        </w:rPr>
        <w:t>Notes for Editors</w:t>
      </w:r>
    </w:p>
    <w:p w:rsidR="00AE00EF" w:rsidRPr="007B4ACA" w:rsidRDefault="00AE00EF" w:rsidP="00AE00EF">
      <w:pPr>
        <w:ind w:firstLine="720"/>
        <w:rPr>
          <w:rFonts w:ascii="Arial" w:eastAsia="Calibri" w:hAnsi="Arial" w:cs="Arial"/>
          <w:sz w:val="22"/>
          <w:szCs w:val="22"/>
        </w:rPr>
      </w:pPr>
    </w:p>
    <w:p w:rsidR="000E0197" w:rsidRPr="000E0197" w:rsidRDefault="00DF438F" w:rsidP="000E0197">
      <w:pPr>
        <w:pStyle w:val="ListParagraph"/>
        <w:numPr>
          <w:ilvl w:val="0"/>
          <w:numId w:val="1"/>
        </w:numPr>
        <w:spacing w:line="360" w:lineRule="auto"/>
        <w:rPr>
          <w:rFonts w:ascii="Arial" w:eastAsia="Calibri" w:hAnsi="Arial" w:cs="Arial"/>
          <w:sz w:val="22"/>
          <w:szCs w:val="22"/>
        </w:rPr>
      </w:pPr>
      <w:proofErr w:type="spellStart"/>
      <w:r w:rsidRPr="007B4ACA">
        <w:rPr>
          <w:rFonts w:ascii="Arial" w:hAnsi="Arial"/>
          <w:color w:val="000000"/>
          <w:sz w:val="22"/>
          <w:szCs w:val="22"/>
        </w:rPr>
        <w:t>Harmit</w:t>
      </w:r>
      <w:proofErr w:type="spellEnd"/>
      <w:r w:rsidRPr="007B4ACA">
        <w:rPr>
          <w:rFonts w:ascii="Arial" w:hAnsi="Arial"/>
          <w:color w:val="000000"/>
          <w:sz w:val="22"/>
          <w:szCs w:val="22"/>
        </w:rPr>
        <w:t xml:space="preserve"> Singh, of Hayes End Drive, Hayes, </w:t>
      </w:r>
      <w:r w:rsidR="00AE00EF" w:rsidRPr="007B4ACA">
        <w:rPr>
          <w:rFonts w:ascii="Arial" w:hAnsi="Arial"/>
          <w:color w:val="000000"/>
          <w:sz w:val="22"/>
          <w:szCs w:val="22"/>
        </w:rPr>
        <w:t>DOB 0</w:t>
      </w:r>
      <w:r w:rsidRPr="007B4ACA">
        <w:rPr>
          <w:rFonts w:ascii="Arial" w:hAnsi="Arial"/>
          <w:color w:val="000000"/>
          <w:sz w:val="22"/>
          <w:szCs w:val="22"/>
        </w:rPr>
        <w:t>5</w:t>
      </w:r>
      <w:r w:rsidR="00AE00EF" w:rsidRPr="007B4ACA">
        <w:rPr>
          <w:rFonts w:ascii="Arial" w:hAnsi="Arial"/>
          <w:color w:val="000000"/>
          <w:sz w:val="22"/>
          <w:szCs w:val="22"/>
        </w:rPr>
        <w:t>/12/19</w:t>
      </w:r>
      <w:r w:rsidRPr="007B4ACA">
        <w:rPr>
          <w:rFonts w:ascii="Arial" w:hAnsi="Arial"/>
          <w:color w:val="000000"/>
          <w:sz w:val="22"/>
          <w:szCs w:val="22"/>
        </w:rPr>
        <w:t>74</w:t>
      </w:r>
      <w:r w:rsidR="00AE00EF" w:rsidRPr="007B4ACA">
        <w:rPr>
          <w:rFonts w:ascii="Arial" w:hAnsi="Arial"/>
          <w:color w:val="000000"/>
          <w:sz w:val="22"/>
          <w:szCs w:val="22"/>
        </w:rPr>
        <w:t>, was sentenced to</w:t>
      </w:r>
      <w:r w:rsidRPr="007B4ACA">
        <w:rPr>
          <w:rFonts w:ascii="Arial" w:hAnsi="Arial"/>
          <w:color w:val="000000"/>
          <w:sz w:val="22"/>
          <w:szCs w:val="22"/>
        </w:rPr>
        <w:t xml:space="preserve"> </w:t>
      </w:r>
      <w:r w:rsidR="000E0197">
        <w:rPr>
          <w:rFonts w:ascii="Arial" w:hAnsi="Arial"/>
          <w:color w:val="000000"/>
          <w:sz w:val="22"/>
          <w:szCs w:val="22"/>
        </w:rPr>
        <w:t>two years in jail – suspended for two years -</w:t>
      </w:r>
      <w:r w:rsidR="008020CE" w:rsidRPr="007B4ACA">
        <w:rPr>
          <w:rFonts w:ascii="Arial" w:hAnsi="Arial"/>
          <w:color w:val="000000"/>
          <w:sz w:val="22"/>
          <w:szCs w:val="22"/>
        </w:rPr>
        <w:t xml:space="preserve"> at Ipswich Crown Court on 16 February 2018.</w:t>
      </w:r>
    </w:p>
    <w:p w:rsidR="000E0197" w:rsidRDefault="000E0197" w:rsidP="000E0197">
      <w:pPr>
        <w:pStyle w:val="ListParagraph"/>
        <w:spacing w:line="360" w:lineRule="auto"/>
        <w:rPr>
          <w:rFonts w:ascii="Arial" w:eastAsia="Calibri" w:hAnsi="Arial" w:cs="Arial"/>
          <w:sz w:val="22"/>
          <w:szCs w:val="22"/>
        </w:rPr>
      </w:pPr>
    </w:p>
    <w:p w:rsidR="000E0197" w:rsidRPr="000E0197" w:rsidRDefault="000E0197" w:rsidP="000E0197">
      <w:pPr>
        <w:pStyle w:val="ListParagraph"/>
        <w:numPr>
          <w:ilvl w:val="0"/>
          <w:numId w:val="1"/>
        </w:numPr>
        <w:spacing w:line="360" w:lineRule="auto"/>
        <w:rPr>
          <w:rFonts w:ascii="Arial" w:eastAsia="Calibri" w:hAnsi="Arial" w:cs="Arial"/>
          <w:sz w:val="22"/>
          <w:szCs w:val="22"/>
        </w:rPr>
      </w:pPr>
      <w:r>
        <w:rPr>
          <w:rFonts w:ascii="Arial" w:eastAsia="Calibri" w:hAnsi="Arial" w:cs="Arial"/>
          <w:sz w:val="22"/>
          <w:szCs w:val="22"/>
        </w:rPr>
        <w:t>He wa</w:t>
      </w:r>
      <w:r w:rsidRPr="000E0197">
        <w:rPr>
          <w:rFonts w:ascii="Arial" w:eastAsia="Calibri" w:hAnsi="Arial" w:cs="Arial"/>
          <w:sz w:val="22"/>
          <w:szCs w:val="22"/>
        </w:rPr>
        <w:t xml:space="preserve">s also ordered to pay £2,500 costs </w:t>
      </w:r>
      <w:r w:rsidRPr="000E0197">
        <w:rPr>
          <w:rFonts w:ascii="Arial" w:eastAsia="Calibri" w:hAnsi="Arial" w:cs="Arial"/>
          <w:sz w:val="22"/>
          <w:szCs w:val="22"/>
        </w:rPr>
        <w:t>(at a rate of £200 per calendar month)</w:t>
      </w:r>
      <w:r>
        <w:rPr>
          <w:rFonts w:ascii="Arial" w:eastAsia="Calibri" w:hAnsi="Arial" w:cs="Arial"/>
          <w:sz w:val="22"/>
          <w:szCs w:val="22"/>
        </w:rPr>
        <w:t xml:space="preserve"> </w:t>
      </w:r>
      <w:r w:rsidRPr="000E0197">
        <w:rPr>
          <w:rFonts w:ascii="Arial" w:eastAsia="Calibri" w:hAnsi="Arial" w:cs="Arial"/>
          <w:sz w:val="22"/>
          <w:szCs w:val="22"/>
        </w:rPr>
        <w:t xml:space="preserve">and a victim surcharge of £100, to complete 240 hours unpaid work, and will be required to wear an ankle monitor and be subject to a curfew between the hours of </w:t>
      </w:r>
      <w:r>
        <w:rPr>
          <w:rFonts w:ascii="Arial" w:eastAsia="Calibri" w:hAnsi="Arial" w:cs="Arial"/>
          <w:sz w:val="22"/>
          <w:szCs w:val="22"/>
        </w:rPr>
        <w:t xml:space="preserve">8.30pm and 6.30am. </w:t>
      </w:r>
      <w:r w:rsidRPr="000E0197">
        <w:rPr>
          <w:rFonts w:ascii="Arial" w:eastAsia="Calibri" w:hAnsi="Arial" w:cs="Arial"/>
          <w:sz w:val="22"/>
          <w:szCs w:val="22"/>
        </w:rPr>
        <w:t>An order was also given for the forfeiture of the tobacco.</w:t>
      </w:r>
    </w:p>
    <w:p w:rsidR="008020CE" w:rsidRPr="007B4ACA" w:rsidRDefault="008020CE" w:rsidP="008020CE">
      <w:pPr>
        <w:pStyle w:val="ListParagraph"/>
        <w:spacing w:line="360" w:lineRule="auto"/>
        <w:rPr>
          <w:rFonts w:ascii="Arial" w:eastAsia="Calibri" w:hAnsi="Arial" w:cs="Arial"/>
          <w:sz w:val="22"/>
          <w:szCs w:val="22"/>
        </w:rPr>
      </w:pPr>
    </w:p>
    <w:p w:rsidR="008020CE" w:rsidRPr="007B4ACA" w:rsidRDefault="008020CE" w:rsidP="008020CE">
      <w:pPr>
        <w:pStyle w:val="ListParagraph"/>
        <w:numPr>
          <w:ilvl w:val="0"/>
          <w:numId w:val="1"/>
        </w:numPr>
        <w:spacing w:line="360" w:lineRule="auto"/>
        <w:rPr>
          <w:rFonts w:ascii="Arial" w:eastAsia="Calibri" w:hAnsi="Arial" w:cs="Arial"/>
          <w:sz w:val="22"/>
          <w:szCs w:val="22"/>
        </w:rPr>
      </w:pPr>
      <w:r w:rsidRPr="007B4ACA">
        <w:rPr>
          <w:rFonts w:ascii="Arial" w:hAnsi="Arial"/>
          <w:color w:val="000000"/>
          <w:sz w:val="22"/>
          <w:szCs w:val="22"/>
        </w:rPr>
        <w:t xml:space="preserve">He </w:t>
      </w:r>
      <w:r w:rsidR="007D18DC" w:rsidRPr="007B4ACA">
        <w:rPr>
          <w:rFonts w:ascii="Arial" w:hAnsi="Arial"/>
          <w:color w:val="000000"/>
          <w:sz w:val="22"/>
          <w:szCs w:val="22"/>
        </w:rPr>
        <w:t xml:space="preserve">had </w:t>
      </w:r>
      <w:r w:rsidR="00E848D4" w:rsidRPr="007B4ACA">
        <w:rPr>
          <w:rFonts w:ascii="Arial" w:hAnsi="Arial"/>
          <w:color w:val="000000"/>
          <w:sz w:val="22"/>
          <w:szCs w:val="22"/>
        </w:rPr>
        <w:t xml:space="preserve">pleaded guilty at Ipswich Crown Court </w:t>
      </w:r>
      <w:r w:rsidR="00986524" w:rsidRPr="007B4ACA">
        <w:rPr>
          <w:rFonts w:ascii="Arial" w:hAnsi="Arial"/>
          <w:color w:val="000000"/>
          <w:sz w:val="22"/>
          <w:szCs w:val="22"/>
        </w:rPr>
        <w:t xml:space="preserve">on </w:t>
      </w:r>
      <w:r w:rsidR="00E848D4" w:rsidRPr="007B4ACA">
        <w:rPr>
          <w:rFonts w:ascii="Arial" w:hAnsi="Arial"/>
          <w:color w:val="000000"/>
          <w:sz w:val="22"/>
          <w:szCs w:val="22"/>
        </w:rPr>
        <w:t xml:space="preserve">15 January 2018 to </w:t>
      </w:r>
      <w:r w:rsidRPr="007B4ACA">
        <w:rPr>
          <w:rFonts w:ascii="Arial" w:hAnsi="Arial" w:cs="Arial"/>
          <w:sz w:val="22"/>
          <w:szCs w:val="22"/>
          <w:lang w:eastAsia="en-GB"/>
        </w:rPr>
        <w:t>being knowingly concerned in carrying, removing, harbouring, depositing, keeping or concealing goods, which are chargeable with a duty, which has not been paid; contrary to S170 (1) (b) of the Customs and Excise Management Act 1979.</w:t>
      </w:r>
    </w:p>
    <w:p w:rsidR="008020CE" w:rsidRPr="007B4ACA" w:rsidRDefault="008020CE" w:rsidP="008020CE">
      <w:pPr>
        <w:pStyle w:val="ListParagraph"/>
        <w:rPr>
          <w:rFonts w:ascii="Arial" w:hAnsi="Arial" w:cs="Arial"/>
          <w:sz w:val="22"/>
          <w:szCs w:val="22"/>
          <w:lang w:eastAsia="en-GB"/>
        </w:rPr>
      </w:pPr>
    </w:p>
    <w:p w:rsidR="00DF438F" w:rsidRPr="007B4ACA" w:rsidRDefault="00DF438F" w:rsidP="008020CE">
      <w:pPr>
        <w:pStyle w:val="ListParagraph"/>
        <w:numPr>
          <w:ilvl w:val="0"/>
          <w:numId w:val="1"/>
        </w:numPr>
        <w:spacing w:line="360" w:lineRule="auto"/>
        <w:rPr>
          <w:rFonts w:ascii="Arial" w:eastAsia="Calibri" w:hAnsi="Arial" w:cs="Arial"/>
          <w:sz w:val="22"/>
          <w:szCs w:val="22"/>
        </w:rPr>
      </w:pPr>
      <w:r w:rsidRPr="007B4ACA">
        <w:rPr>
          <w:rFonts w:ascii="Arial" w:hAnsi="Arial" w:cs="Arial"/>
          <w:sz w:val="22"/>
          <w:szCs w:val="22"/>
          <w:lang w:eastAsia="en-GB"/>
        </w:rPr>
        <w:t>Shisha tobacco is a flavoured tobacco smoked in a hookah or shisha pipe.</w:t>
      </w:r>
    </w:p>
    <w:p w:rsidR="008020CE" w:rsidRPr="007B4ACA" w:rsidRDefault="008020CE" w:rsidP="008020CE">
      <w:pPr>
        <w:pStyle w:val="ListParagraph"/>
        <w:rPr>
          <w:rFonts w:ascii="Arial" w:eastAsia="Calibri" w:hAnsi="Arial" w:cs="Arial"/>
          <w:sz w:val="22"/>
          <w:szCs w:val="22"/>
        </w:rPr>
      </w:pPr>
    </w:p>
    <w:p w:rsidR="00AE00EF" w:rsidRPr="00DF438F" w:rsidRDefault="00AE00EF" w:rsidP="00AE00EF">
      <w:pPr>
        <w:pStyle w:val="ListParagraph"/>
        <w:numPr>
          <w:ilvl w:val="0"/>
          <w:numId w:val="1"/>
        </w:numPr>
        <w:spacing w:line="360" w:lineRule="auto"/>
        <w:rPr>
          <w:rStyle w:val="Hyperlink"/>
          <w:rFonts w:ascii="Arial" w:eastAsia="Calibri" w:hAnsi="Arial" w:cs="Arial"/>
          <w:color w:val="auto"/>
          <w:sz w:val="22"/>
          <w:szCs w:val="22"/>
          <w:u w:val="none"/>
        </w:rPr>
      </w:pPr>
      <w:r w:rsidRPr="007B4ACA">
        <w:rPr>
          <w:rFonts w:ascii="Arial" w:hAnsi="Arial" w:cs="Arial"/>
          <w:sz w:val="22"/>
          <w:szCs w:val="22"/>
          <w:lang w:eastAsia="en-GB"/>
        </w:rPr>
        <w:t xml:space="preserve">Photographs are available from </w:t>
      </w:r>
      <w:r w:rsidRPr="007B4ACA">
        <w:rPr>
          <w:rFonts w:ascii="Arial" w:hAnsi="Arial" w:cs="Arial"/>
          <w:sz w:val="22"/>
          <w:szCs w:val="22"/>
          <w:lang w:val="en"/>
        </w:rPr>
        <w:t>HMRC’s Flickr channel</w:t>
      </w:r>
      <w:r w:rsidRPr="00DF438F">
        <w:rPr>
          <w:rFonts w:ascii="Arial" w:hAnsi="Arial" w:cs="Arial"/>
          <w:sz w:val="22"/>
          <w:szCs w:val="22"/>
          <w:lang w:val="en"/>
        </w:rPr>
        <w:t xml:space="preserve">  </w:t>
      </w:r>
      <w:hyperlink r:id="rId13" w:history="1">
        <w:r w:rsidRPr="00DF438F">
          <w:rPr>
            <w:rStyle w:val="Hyperlink"/>
            <w:rFonts w:ascii="Arial" w:hAnsi="Arial" w:cs="Arial"/>
            <w:sz w:val="22"/>
            <w:szCs w:val="22"/>
            <w:lang w:val="en"/>
          </w:rPr>
          <w:t>www.flickr.com/hmrcgovuk</w:t>
        </w:r>
      </w:hyperlink>
    </w:p>
    <w:p w:rsidR="00AE00EF" w:rsidRPr="00DF438F" w:rsidRDefault="00AE00EF" w:rsidP="00AE00EF">
      <w:pPr>
        <w:pStyle w:val="ListParagraph"/>
        <w:rPr>
          <w:rFonts w:ascii="Arial" w:eastAsia="Calibri" w:hAnsi="Arial" w:cs="Arial"/>
          <w:sz w:val="22"/>
          <w:szCs w:val="22"/>
        </w:rPr>
      </w:pPr>
    </w:p>
    <w:p w:rsidR="00AE00EF" w:rsidRPr="00DF438F" w:rsidRDefault="00AE00EF" w:rsidP="00AE00EF">
      <w:pPr>
        <w:pStyle w:val="ListParagraph"/>
        <w:numPr>
          <w:ilvl w:val="0"/>
          <w:numId w:val="1"/>
        </w:numPr>
        <w:spacing w:line="360" w:lineRule="auto"/>
        <w:rPr>
          <w:rFonts w:ascii="Arial" w:hAnsi="Arial" w:cs="Arial"/>
          <w:sz w:val="22"/>
          <w:szCs w:val="22"/>
          <w:lang w:val="en" w:eastAsia="en-GB"/>
        </w:rPr>
      </w:pPr>
      <w:r w:rsidRPr="00DF438F">
        <w:rPr>
          <w:rFonts w:ascii="Arial" w:hAnsi="Arial" w:cs="Arial"/>
          <w:sz w:val="22"/>
          <w:szCs w:val="22"/>
          <w:lang w:val="en"/>
        </w:rPr>
        <w:t>A</w:t>
      </w:r>
      <w:proofErr w:type="spellStart"/>
      <w:r w:rsidRPr="00DF438F">
        <w:rPr>
          <w:rFonts w:ascii="Arial" w:hAnsi="Arial" w:cs="Arial"/>
          <w:sz w:val="22"/>
          <w:szCs w:val="22"/>
          <w:lang w:val="en-US" w:eastAsia="en-GB"/>
        </w:rPr>
        <w:t>nyone</w:t>
      </w:r>
      <w:proofErr w:type="spellEnd"/>
      <w:r w:rsidRPr="00DF438F">
        <w:rPr>
          <w:rFonts w:ascii="Arial" w:hAnsi="Arial" w:cs="Arial"/>
          <w:sz w:val="22"/>
          <w:szCs w:val="22"/>
          <w:lang w:val="en-US" w:eastAsia="en-GB"/>
        </w:rPr>
        <w:t xml:space="preserve"> with information about people</w:t>
      </w:r>
      <w:r w:rsidRPr="00DF438F">
        <w:rPr>
          <w:rFonts w:ascii="Arial" w:hAnsi="Arial" w:cs="Arial"/>
          <w:sz w:val="22"/>
          <w:szCs w:val="22"/>
        </w:rPr>
        <w:t xml:space="preserve"> suspected of smuggling, selling or storing </w:t>
      </w:r>
      <w:r w:rsidRPr="008020CE">
        <w:rPr>
          <w:rFonts w:ascii="Arial" w:hAnsi="Arial" w:cs="Arial"/>
          <w:sz w:val="22"/>
          <w:szCs w:val="22"/>
        </w:rPr>
        <w:t xml:space="preserve">illegal tobacco should </w:t>
      </w:r>
      <w:r w:rsidRPr="008020CE">
        <w:rPr>
          <w:rFonts w:ascii="Arial" w:hAnsi="Arial" w:cs="Arial"/>
          <w:sz w:val="22"/>
          <w:szCs w:val="22"/>
          <w:lang w:val="en" w:eastAsia="en-GB"/>
        </w:rPr>
        <w:t xml:space="preserve">report it online at: </w:t>
      </w:r>
      <w:hyperlink r:id="rId14" w:history="1">
        <w:r w:rsidRPr="008020CE">
          <w:rPr>
            <w:rStyle w:val="Hyperlink"/>
            <w:rFonts w:ascii="Arial" w:hAnsi="Arial" w:cs="Arial"/>
            <w:sz w:val="22"/>
            <w:szCs w:val="22"/>
            <w:lang w:val="en" w:eastAsia="en-GB"/>
          </w:rPr>
          <w:t>https://www.gov.uk/report-tobacco-or-alcohol-tax-evasion</w:t>
        </w:r>
      </w:hyperlink>
      <w:r w:rsidRPr="00DF438F">
        <w:rPr>
          <w:rStyle w:val="Hyperlink"/>
          <w:rFonts w:ascii="Arial" w:hAnsi="Arial" w:cs="Arial"/>
          <w:sz w:val="22"/>
          <w:szCs w:val="22"/>
          <w:lang w:val="en" w:eastAsia="en-GB"/>
        </w:rPr>
        <w:t xml:space="preserve"> </w:t>
      </w:r>
      <w:r w:rsidRPr="00DF438F">
        <w:rPr>
          <w:rStyle w:val="Hyperlink"/>
          <w:rFonts w:ascii="Arial" w:hAnsi="Arial" w:cs="Arial"/>
          <w:color w:val="auto"/>
          <w:sz w:val="22"/>
          <w:szCs w:val="22"/>
          <w:u w:val="none"/>
          <w:lang w:val="en" w:eastAsia="en-GB"/>
        </w:rPr>
        <w:t xml:space="preserve">or </w:t>
      </w:r>
      <w:r w:rsidRPr="00DF438F">
        <w:rPr>
          <w:rFonts w:ascii="Arial" w:hAnsi="Arial" w:cs="Arial"/>
          <w:sz w:val="22"/>
          <w:szCs w:val="22"/>
        </w:rPr>
        <w:t xml:space="preserve">contact our hotline on </w:t>
      </w:r>
      <w:r w:rsidRPr="00DF438F">
        <w:rPr>
          <w:rFonts w:ascii="Arial" w:hAnsi="Arial" w:cs="Arial"/>
          <w:sz w:val="22"/>
          <w:szCs w:val="22"/>
          <w:lang w:val="en" w:eastAsia="en-GB"/>
        </w:rPr>
        <w:t>0800 788 887.</w:t>
      </w:r>
    </w:p>
    <w:p w:rsidR="00AE00EF" w:rsidRPr="00DF438F" w:rsidRDefault="00AE00EF" w:rsidP="00AE00EF">
      <w:pPr>
        <w:spacing w:line="360" w:lineRule="auto"/>
        <w:ind w:left="360"/>
        <w:rPr>
          <w:rStyle w:val="Hyperlink"/>
          <w:rFonts w:ascii="Arial" w:eastAsia="Calibri" w:hAnsi="Arial" w:cs="Arial"/>
          <w:color w:val="auto"/>
          <w:sz w:val="22"/>
          <w:szCs w:val="22"/>
          <w:u w:val="none"/>
        </w:rPr>
      </w:pPr>
    </w:p>
    <w:p w:rsidR="00AE00EF" w:rsidRPr="00DF438F" w:rsidRDefault="00AE00EF" w:rsidP="00AE00EF">
      <w:pPr>
        <w:pStyle w:val="ListParagraph"/>
        <w:numPr>
          <w:ilvl w:val="0"/>
          <w:numId w:val="1"/>
        </w:numPr>
        <w:spacing w:line="360" w:lineRule="auto"/>
        <w:rPr>
          <w:rFonts w:ascii="Arial" w:eastAsia="Calibri" w:hAnsi="Arial" w:cs="Arial"/>
          <w:sz w:val="22"/>
          <w:szCs w:val="22"/>
        </w:rPr>
      </w:pPr>
      <w:r w:rsidRPr="00DF438F">
        <w:rPr>
          <w:rFonts w:ascii="Arial" w:hAnsi="Arial" w:cs="Arial"/>
          <w:sz w:val="22"/>
          <w:lang w:eastAsia="en-GB"/>
        </w:rPr>
        <w:t>Follow HMRC Press Office on Twitter @</w:t>
      </w:r>
      <w:proofErr w:type="spellStart"/>
      <w:r w:rsidRPr="00DF438F">
        <w:rPr>
          <w:rFonts w:ascii="Arial" w:hAnsi="Arial" w:cs="Arial"/>
          <w:sz w:val="22"/>
          <w:lang w:eastAsia="en-GB"/>
        </w:rPr>
        <w:t>HMRCpressoffice</w:t>
      </w:r>
      <w:proofErr w:type="spellEnd"/>
    </w:p>
    <w:p w:rsidR="00AE00EF" w:rsidRPr="00AE00EF" w:rsidRDefault="00AE00EF" w:rsidP="00AE00EF">
      <w:pPr>
        <w:rPr>
          <w:rFonts w:ascii="Arial" w:hAnsi="Arial" w:cs="Arial"/>
          <w:sz w:val="22"/>
          <w:szCs w:val="22"/>
          <w:highlight w:val="yellow"/>
        </w:rPr>
      </w:pPr>
    </w:p>
    <w:p w:rsidR="00AE00EF" w:rsidRPr="00DF438F" w:rsidRDefault="00AE00EF" w:rsidP="00AE00EF">
      <w:pPr>
        <w:spacing w:line="360" w:lineRule="auto"/>
        <w:outlineLvl w:val="0"/>
        <w:rPr>
          <w:rFonts w:ascii="Arial" w:hAnsi="Arial"/>
          <w:b/>
          <w:sz w:val="22"/>
          <w:szCs w:val="22"/>
        </w:rPr>
      </w:pPr>
    </w:p>
    <w:p w:rsidR="00AE00EF" w:rsidRPr="00DF438F" w:rsidRDefault="00AE00EF" w:rsidP="00AE00EF">
      <w:pPr>
        <w:spacing w:line="360" w:lineRule="auto"/>
        <w:outlineLvl w:val="0"/>
        <w:rPr>
          <w:rFonts w:ascii="Arial" w:hAnsi="Arial"/>
          <w:b/>
          <w:sz w:val="22"/>
          <w:szCs w:val="22"/>
        </w:rPr>
      </w:pPr>
      <w:r w:rsidRPr="00DF438F">
        <w:rPr>
          <w:rFonts w:ascii="Arial" w:hAnsi="Arial"/>
          <w:b/>
          <w:sz w:val="22"/>
          <w:szCs w:val="22"/>
        </w:rPr>
        <w:t>Issued by HM Revenue &amp; Customs Press Office</w:t>
      </w:r>
    </w:p>
    <w:p w:rsidR="00AE00EF" w:rsidRPr="00DF438F" w:rsidRDefault="00AE00EF" w:rsidP="00AE00EF">
      <w:pPr>
        <w:spacing w:line="360" w:lineRule="auto"/>
        <w:outlineLvl w:val="0"/>
        <w:rPr>
          <w:rFonts w:ascii="Arial" w:hAnsi="Arial"/>
          <w:b/>
          <w:sz w:val="22"/>
          <w:szCs w:val="22"/>
        </w:rPr>
      </w:pPr>
      <w:r w:rsidRPr="00DF438F">
        <w:rPr>
          <w:rFonts w:ascii="Arial" w:hAnsi="Arial"/>
          <w:b/>
          <w:sz w:val="22"/>
          <w:szCs w:val="22"/>
        </w:rPr>
        <w:t>Press enquiries only please contact:</w:t>
      </w:r>
    </w:p>
    <w:p w:rsidR="00AE00EF" w:rsidRPr="00DF438F" w:rsidRDefault="00AE00EF" w:rsidP="00AE00EF">
      <w:pPr>
        <w:spacing w:line="360" w:lineRule="auto"/>
        <w:jc w:val="both"/>
        <w:rPr>
          <w:rFonts w:ascii="Arial" w:hAnsi="Arial"/>
          <w:sz w:val="22"/>
        </w:rPr>
      </w:pPr>
    </w:p>
    <w:p w:rsidR="00AE00EF" w:rsidRPr="00DF438F" w:rsidRDefault="00AE00EF" w:rsidP="00AE00EF">
      <w:pPr>
        <w:pStyle w:val="Contactdetails"/>
        <w:spacing w:line="360" w:lineRule="auto"/>
        <w:rPr>
          <w:rFonts w:ascii="Arial" w:hAnsi="Arial"/>
          <w:sz w:val="22"/>
        </w:rPr>
      </w:pPr>
      <w:r w:rsidRPr="00DF438F">
        <w:rPr>
          <w:rFonts w:ascii="Arial" w:hAnsi="Arial"/>
          <w:sz w:val="22"/>
        </w:rPr>
        <w:t>Roger Kasper</w:t>
      </w:r>
    </w:p>
    <w:p w:rsidR="00AE00EF" w:rsidRPr="00DF438F" w:rsidRDefault="00AE00EF" w:rsidP="00AE00EF">
      <w:pPr>
        <w:pStyle w:val="Contactdetails"/>
        <w:spacing w:line="360" w:lineRule="auto"/>
        <w:rPr>
          <w:rFonts w:ascii="Arial" w:hAnsi="Arial"/>
          <w:sz w:val="22"/>
        </w:rPr>
      </w:pPr>
      <w:r w:rsidRPr="00DF438F">
        <w:rPr>
          <w:rFonts w:ascii="Arial" w:hAnsi="Arial"/>
          <w:sz w:val="22"/>
        </w:rPr>
        <w:t>Tel: 03000 525110 / 07388 955843</w:t>
      </w:r>
    </w:p>
    <w:p w:rsidR="00AE00EF" w:rsidRPr="00DF438F" w:rsidRDefault="00AE00EF" w:rsidP="00AE00EF">
      <w:pPr>
        <w:pStyle w:val="Contactdetails"/>
        <w:spacing w:line="360" w:lineRule="auto"/>
        <w:rPr>
          <w:rFonts w:ascii="Arial" w:hAnsi="Arial"/>
          <w:sz w:val="22"/>
        </w:rPr>
      </w:pPr>
      <w:r w:rsidRPr="00DF438F">
        <w:rPr>
          <w:rFonts w:ascii="Arial" w:hAnsi="Arial"/>
          <w:sz w:val="22"/>
        </w:rPr>
        <w:t xml:space="preserve">Email: </w:t>
      </w:r>
      <w:hyperlink r:id="rId15" w:history="1">
        <w:r w:rsidRPr="00DF438F">
          <w:rPr>
            <w:rStyle w:val="Hyperlink"/>
            <w:rFonts w:ascii="Arial" w:hAnsi="Arial"/>
            <w:sz w:val="22"/>
          </w:rPr>
          <w:t>roger.kasper@hmrc.gsi.gov.uk</w:t>
        </w:r>
      </w:hyperlink>
    </w:p>
    <w:p w:rsidR="00AE00EF" w:rsidRPr="00DF438F" w:rsidRDefault="00AE00EF" w:rsidP="00AE00EF">
      <w:pPr>
        <w:pStyle w:val="Contactdetails"/>
        <w:spacing w:line="360" w:lineRule="auto"/>
        <w:rPr>
          <w:rFonts w:ascii="Arial" w:hAnsi="Arial"/>
          <w:sz w:val="22"/>
        </w:rPr>
      </w:pPr>
    </w:p>
    <w:p w:rsidR="00AE00EF" w:rsidRPr="00DF438F" w:rsidRDefault="00AE00EF" w:rsidP="00AE00EF">
      <w:pPr>
        <w:pStyle w:val="Contactdetails"/>
        <w:spacing w:line="360" w:lineRule="auto"/>
        <w:rPr>
          <w:rFonts w:ascii="Arial" w:hAnsi="Arial"/>
          <w:sz w:val="22"/>
        </w:rPr>
      </w:pPr>
      <w:r w:rsidRPr="00DF438F">
        <w:rPr>
          <w:rFonts w:ascii="Arial" w:hAnsi="Arial"/>
          <w:sz w:val="22"/>
        </w:rPr>
        <w:t>Or</w:t>
      </w:r>
    </w:p>
    <w:p w:rsidR="00B4188A" w:rsidRDefault="00B4188A" w:rsidP="00B4188A">
      <w:pPr>
        <w:pStyle w:val="Contactdetails"/>
        <w:spacing w:line="360" w:lineRule="auto"/>
        <w:rPr>
          <w:rFonts w:ascii="Arial" w:hAnsi="Arial"/>
          <w:sz w:val="22"/>
        </w:rPr>
      </w:pPr>
    </w:p>
    <w:p w:rsidR="00B4188A" w:rsidRDefault="00B4188A" w:rsidP="00B4188A">
      <w:pPr>
        <w:pStyle w:val="Contactdetails"/>
        <w:spacing w:line="360" w:lineRule="auto"/>
        <w:rPr>
          <w:rFonts w:ascii="Arial" w:hAnsi="Arial"/>
          <w:sz w:val="22"/>
        </w:rPr>
      </w:pPr>
      <w:r>
        <w:rPr>
          <w:rFonts w:ascii="Arial" w:hAnsi="Arial"/>
          <w:sz w:val="22"/>
        </w:rPr>
        <w:t>Jemma Smith</w:t>
      </w:r>
    </w:p>
    <w:p w:rsidR="00B4188A" w:rsidRPr="00CA00C9" w:rsidRDefault="00B4188A" w:rsidP="00B4188A">
      <w:pPr>
        <w:pStyle w:val="Contactdetails"/>
        <w:spacing w:line="360" w:lineRule="auto"/>
        <w:rPr>
          <w:rFonts w:ascii="Arial" w:hAnsi="Arial"/>
          <w:sz w:val="22"/>
        </w:rPr>
      </w:pPr>
      <w:r w:rsidRPr="00CA00C9">
        <w:rPr>
          <w:rFonts w:ascii="Arial" w:hAnsi="Arial"/>
          <w:sz w:val="22"/>
        </w:rPr>
        <w:t>Tel:</w:t>
      </w:r>
      <w:r w:rsidRPr="00CA00C9">
        <w:rPr>
          <w:rFonts w:ascii="Arial" w:hAnsi="Arial"/>
          <w:sz w:val="22"/>
        </w:rPr>
        <w:tab/>
      </w:r>
      <w:r>
        <w:rPr>
          <w:rFonts w:ascii="Arial" w:hAnsi="Arial"/>
          <w:sz w:val="22"/>
        </w:rPr>
        <w:tab/>
        <w:t>03000 520184 / 07469 021524</w:t>
      </w:r>
      <w:r>
        <w:rPr>
          <w:rFonts w:ascii="Arial" w:hAnsi="Arial"/>
          <w:sz w:val="22"/>
        </w:rPr>
        <w:tab/>
      </w:r>
    </w:p>
    <w:p w:rsidR="00B4188A" w:rsidRDefault="00B4188A" w:rsidP="00B4188A">
      <w:pPr>
        <w:pStyle w:val="BodyText"/>
        <w:jc w:val="left"/>
      </w:pPr>
      <w:r w:rsidRPr="00CA00C9">
        <w:t xml:space="preserve">Email: </w:t>
      </w:r>
      <w:r>
        <w:tab/>
      </w:r>
      <w:r>
        <w:tab/>
      </w:r>
      <w:hyperlink r:id="rId16" w:history="1">
        <w:r w:rsidRPr="00AA2603">
          <w:rPr>
            <w:rStyle w:val="Hyperlink"/>
          </w:rPr>
          <w:t>jemma.smith@hmrc.gsi.gov.uk</w:t>
        </w:r>
      </w:hyperlink>
      <w:r>
        <w:t xml:space="preserve"> </w:t>
      </w:r>
    </w:p>
    <w:p w:rsidR="00AE00EF" w:rsidRPr="00DF438F" w:rsidRDefault="00AE00EF" w:rsidP="00AE00EF">
      <w:pPr>
        <w:pStyle w:val="Contactdetails"/>
        <w:spacing w:line="360" w:lineRule="auto"/>
        <w:rPr>
          <w:rFonts w:ascii="Arial" w:hAnsi="Arial"/>
          <w:sz w:val="22"/>
        </w:rPr>
      </w:pPr>
    </w:p>
    <w:p w:rsidR="00AE00EF" w:rsidRPr="00DF438F" w:rsidRDefault="00AE00EF" w:rsidP="00AE00EF">
      <w:pPr>
        <w:pStyle w:val="Contactdetails"/>
        <w:spacing w:line="360" w:lineRule="auto"/>
        <w:rPr>
          <w:rFonts w:ascii="Arial" w:hAnsi="Arial"/>
          <w:sz w:val="22"/>
        </w:rPr>
      </w:pPr>
    </w:p>
    <w:p w:rsidR="00AE00EF" w:rsidRPr="00DF438F" w:rsidRDefault="00AE00EF" w:rsidP="00AE00EF">
      <w:pPr>
        <w:pStyle w:val="BodyText"/>
        <w:jc w:val="left"/>
        <w:rPr>
          <w:rFonts w:cs="Arial"/>
          <w:szCs w:val="22"/>
        </w:rPr>
      </w:pPr>
      <w:r w:rsidRPr="00DF438F">
        <w:rPr>
          <w:rFonts w:cs="Arial"/>
          <w:szCs w:val="22"/>
        </w:rPr>
        <w:t>Out of hours</w:t>
      </w:r>
    </w:p>
    <w:p w:rsidR="00AE00EF" w:rsidRPr="00DF438F" w:rsidRDefault="00AE00EF" w:rsidP="00AE00EF">
      <w:pPr>
        <w:pStyle w:val="Contactdetails"/>
        <w:spacing w:line="360" w:lineRule="auto"/>
        <w:rPr>
          <w:rFonts w:ascii="Arial" w:hAnsi="Arial" w:cs="Arial"/>
          <w:sz w:val="22"/>
          <w:szCs w:val="22"/>
        </w:rPr>
      </w:pPr>
      <w:r w:rsidRPr="00DF438F">
        <w:rPr>
          <w:rFonts w:ascii="Arial" w:hAnsi="Arial" w:cs="Arial"/>
          <w:sz w:val="22"/>
          <w:szCs w:val="22"/>
        </w:rPr>
        <w:t xml:space="preserve">Tel: </w:t>
      </w:r>
      <w:r w:rsidRPr="00DF438F">
        <w:rPr>
          <w:rFonts w:ascii="Arial" w:hAnsi="Arial" w:cs="Arial"/>
          <w:sz w:val="22"/>
          <w:szCs w:val="22"/>
        </w:rPr>
        <w:tab/>
      </w:r>
      <w:r w:rsidRPr="00DF438F">
        <w:rPr>
          <w:rFonts w:ascii="Arial" w:hAnsi="Arial" w:cs="Arial"/>
          <w:sz w:val="22"/>
          <w:szCs w:val="22"/>
        </w:rPr>
        <w:tab/>
        <w:t>07860 359544</w:t>
      </w:r>
    </w:p>
    <w:p w:rsidR="00AE00EF" w:rsidRPr="00A44DA2" w:rsidRDefault="00AE00EF" w:rsidP="00AE00EF">
      <w:pPr>
        <w:spacing w:line="360" w:lineRule="auto"/>
        <w:rPr>
          <w:rFonts w:ascii="Arial" w:hAnsi="Arial" w:cs="Arial"/>
          <w:spacing w:val="-3"/>
          <w:sz w:val="22"/>
          <w:szCs w:val="22"/>
        </w:rPr>
      </w:pPr>
      <w:r w:rsidRPr="00DF438F">
        <w:rPr>
          <w:rFonts w:ascii="Arial" w:hAnsi="Arial" w:cs="Arial"/>
          <w:b/>
          <w:sz w:val="22"/>
          <w:szCs w:val="22"/>
        </w:rPr>
        <w:t>Website</w:t>
      </w:r>
      <w:r w:rsidRPr="00DF438F">
        <w:rPr>
          <w:rFonts w:ascii="Arial" w:hAnsi="Arial" w:cs="Arial"/>
          <w:b/>
          <w:sz w:val="22"/>
          <w:szCs w:val="22"/>
        </w:rPr>
        <w:tab/>
      </w:r>
      <w:hyperlink r:id="rId17" w:history="1">
        <w:r w:rsidRPr="00DF438F">
          <w:rPr>
            <w:rStyle w:val="Hyperlink"/>
            <w:rFonts w:ascii="Arial" w:hAnsi="Arial" w:cs="Arial"/>
            <w:sz w:val="22"/>
            <w:szCs w:val="22"/>
          </w:rPr>
          <w:t>www.gov.uk/hmrc</w:t>
        </w:r>
      </w:hyperlink>
      <w:r w:rsidRPr="00DF438F">
        <w:rPr>
          <w:rFonts w:ascii="Arial" w:hAnsi="Arial" w:cs="Arial"/>
          <w:b/>
          <w:sz w:val="22"/>
          <w:szCs w:val="22"/>
        </w:rPr>
        <w:t xml:space="preserve"> </w:t>
      </w:r>
      <w:hyperlink r:id="rId18" w:history="1"/>
    </w:p>
    <w:p w:rsidR="00AE00EF" w:rsidRDefault="00AE00EF" w:rsidP="00AE00EF"/>
    <w:p w:rsidR="00C3524C" w:rsidRDefault="00C3524C"/>
    <w:sectPr w:rsidR="00C3524C">
      <w:type w:val="continuous"/>
      <w:pgSz w:w="11909" w:h="16834"/>
      <w:pgMar w:top="539" w:right="1304" w:bottom="567" w:left="1588" w:header="0" w:footer="567"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531" w:rsidRDefault="007E2531">
      <w:r>
        <w:separator/>
      </w:r>
    </w:p>
  </w:endnote>
  <w:endnote w:type="continuationSeparator" w:id="0">
    <w:p w:rsidR="007E2531" w:rsidRDefault="007E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017" w:rsidRDefault="007D18DC" w:rsidP="00803017">
    <w:pPr>
      <w:pStyle w:val="Footer"/>
      <w:jc w:val="center"/>
    </w:pPr>
    <w:r>
      <w:fldChar w:fldCharType="begin"/>
    </w:r>
    <w:r w:rsidRPr="00C23422">
      <w:rPr>
        <w:rFonts w:ascii="Calibri" w:hAnsi="Calibri"/>
        <w:b w:val="0"/>
        <w:color w:val="000000"/>
        <w:sz w:val="22"/>
      </w:rPr>
      <w:instrText xml:space="preserve"> DOCPROPERTY  bjDocumentSecurityLabel"  \* MERGEFORMAT </w:instrText>
    </w:r>
    <w:r>
      <w:fldChar w:fldCharType="separate"/>
    </w:r>
    <w:r>
      <w:rPr>
        <w:b w:val="0"/>
        <w:bCs/>
        <w:lang w:val="en-US"/>
      </w:rPr>
      <w:t>Error! Unknown document property name.</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017" w:rsidRDefault="007D18DC" w:rsidP="00803017">
    <w:pPr>
      <w:pStyle w:val="Footer"/>
      <w:tabs>
        <w:tab w:val="clear" w:pos="8306"/>
      </w:tabs>
      <w:jc w:val="center"/>
      <w:rPr>
        <w:rFonts w:ascii="Arial" w:hAnsi="Arial"/>
      </w:rPr>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017" w:rsidRDefault="007D18DC" w:rsidP="00803017">
    <w:pPr>
      <w:pStyle w:val="Footer"/>
      <w:jc w:val="center"/>
    </w:pPr>
    <w:r>
      <w:fldChar w:fldCharType="begin"/>
    </w:r>
    <w:r w:rsidRPr="00C23422">
      <w:rPr>
        <w:rFonts w:ascii="Calibri" w:hAnsi="Calibri"/>
        <w:b w:val="0"/>
        <w:color w:val="000000"/>
        <w:sz w:val="22"/>
      </w:rPr>
      <w:instrText xml:space="preserve"> DOCPROPERTY  bjDocumentSecurityLabel"  \* MERGEFORMAT </w:instrText>
    </w:r>
    <w:r>
      <w:fldChar w:fldCharType="separate"/>
    </w:r>
    <w:r>
      <w:rPr>
        <w:b w:val="0"/>
        <w:bCs/>
        <w:lang w:val="en-US"/>
      </w:rPr>
      <w:t>Error! Unknown document property name.</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531" w:rsidRDefault="007E2531">
      <w:r>
        <w:separator/>
      </w:r>
    </w:p>
  </w:footnote>
  <w:footnote w:type="continuationSeparator" w:id="0">
    <w:p w:rsidR="007E2531" w:rsidRDefault="007E25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017" w:rsidRDefault="007D18DC" w:rsidP="00803017">
    <w:pPr>
      <w:pStyle w:val="Header"/>
      <w:jc w:val="center"/>
    </w:pPr>
    <w:r>
      <w:fldChar w:fldCharType="begin"/>
    </w:r>
    <w:r w:rsidRPr="00C23422">
      <w:rPr>
        <w:rFonts w:ascii="Calibri" w:hAnsi="Calibri"/>
        <w:color w:val="000000"/>
        <w:sz w:val="22"/>
      </w:rPr>
      <w:instrText xml:space="preserve"> DOCPROPERTY  bjDocumentSecurityLabel"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017" w:rsidRDefault="007D18DC" w:rsidP="00803017">
    <w:pPr>
      <w:pStyle w:val="Header"/>
      <w:jc w:val="center"/>
    </w:pPr>
    <w:r>
      <w:fldChar w:fldCharType="begin"/>
    </w:r>
    <w:r w:rsidRPr="00C23422">
      <w:rPr>
        <w:rFonts w:ascii="Calibri" w:hAnsi="Calibri"/>
        <w:color w:val="000000"/>
        <w:sz w:val="22"/>
      </w:rPr>
      <w:instrText xml:space="preserve"> DOCPROPERTY  bjDocumentSecurityLabel"  \* MERGEFORMAT </w:instrText>
    </w:r>
    <w:r>
      <w:fldChar w:fldCharType="separate"/>
    </w:r>
    <w:r>
      <w:rPr>
        <w:b/>
        <w:bCs/>
        <w:lang w:val="en-US"/>
      </w:rPr>
      <w:t>Error! Unknown document property name.</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3790E"/>
    <w:multiLevelType w:val="hybridMultilevel"/>
    <w:tmpl w:val="D578D810"/>
    <w:lvl w:ilvl="0" w:tplc="86FAC73E">
      <w:start w:val="1"/>
      <w:numFmt w:val="decimal"/>
      <w:lvlText w:val="%1."/>
      <w:lvlJc w:val="left"/>
      <w:pPr>
        <w:ind w:left="720" w:hanging="360"/>
      </w:pPr>
      <w:rPr>
        <w:rFonts w:eastAsia="Times New Roman"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EC1B42"/>
    <w:multiLevelType w:val="hybridMultilevel"/>
    <w:tmpl w:val="95AA0080"/>
    <w:lvl w:ilvl="0" w:tplc="95627B62">
      <w:start w:val="1"/>
      <w:numFmt w:val="decimal"/>
      <w:lvlText w:val="%1."/>
      <w:lvlJc w:val="left"/>
      <w:pPr>
        <w:ind w:left="644"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0EF"/>
    <w:rsid w:val="0003217A"/>
    <w:rsid w:val="00071B20"/>
    <w:rsid w:val="000E0197"/>
    <w:rsid w:val="000F242A"/>
    <w:rsid w:val="001B7D42"/>
    <w:rsid w:val="002836EA"/>
    <w:rsid w:val="002926DB"/>
    <w:rsid w:val="005F1E66"/>
    <w:rsid w:val="006A7380"/>
    <w:rsid w:val="006E30B4"/>
    <w:rsid w:val="0073248A"/>
    <w:rsid w:val="007B4ACA"/>
    <w:rsid w:val="007D18DC"/>
    <w:rsid w:val="007E2531"/>
    <w:rsid w:val="008020CE"/>
    <w:rsid w:val="00986524"/>
    <w:rsid w:val="00A261F4"/>
    <w:rsid w:val="00A63C70"/>
    <w:rsid w:val="00AB78D6"/>
    <w:rsid w:val="00AE00EF"/>
    <w:rsid w:val="00B4188A"/>
    <w:rsid w:val="00BF3DD1"/>
    <w:rsid w:val="00C3524C"/>
    <w:rsid w:val="00DF438F"/>
    <w:rsid w:val="00E848D4"/>
    <w:rsid w:val="00F02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A2B55-375D-4E4E-A946-234F716F0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0E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AE00EF"/>
  </w:style>
  <w:style w:type="character" w:customStyle="1" w:styleId="FootnoteTextChar">
    <w:name w:val="Footnote Text Char"/>
    <w:basedOn w:val="DefaultParagraphFont"/>
    <w:link w:val="FootnoteText"/>
    <w:semiHidden/>
    <w:rsid w:val="00AE00EF"/>
    <w:rPr>
      <w:rFonts w:ascii="Times New Roman" w:eastAsia="Times New Roman" w:hAnsi="Times New Roman" w:cs="Times New Roman"/>
      <w:sz w:val="20"/>
      <w:szCs w:val="20"/>
    </w:rPr>
  </w:style>
  <w:style w:type="paragraph" w:styleId="Footer">
    <w:name w:val="footer"/>
    <w:basedOn w:val="Normal"/>
    <w:link w:val="FooterChar"/>
    <w:rsid w:val="00AE00EF"/>
    <w:pPr>
      <w:tabs>
        <w:tab w:val="center" w:pos="4153"/>
        <w:tab w:val="right" w:pos="8306"/>
      </w:tabs>
    </w:pPr>
    <w:rPr>
      <w:b/>
      <w:sz w:val="26"/>
    </w:rPr>
  </w:style>
  <w:style w:type="character" w:customStyle="1" w:styleId="FooterChar">
    <w:name w:val="Footer Char"/>
    <w:basedOn w:val="DefaultParagraphFont"/>
    <w:link w:val="Footer"/>
    <w:rsid w:val="00AE00EF"/>
    <w:rPr>
      <w:rFonts w:ascii="Times New Roman" w:eastAsia="Times New Roman" w:hAnsi="Times New Roman" w:cs="Times New Roman"/>
      <w:b/>
      <w:sz w:val="26"/>
      <w:szCs w:val="20"/>
    </w:rPr>
  </w:style>
  <w:style w:type="paragraph" w:styleId="Header">
    <w:name w:val="header"/>
    <w:basedOn w:val="Normal"/>
    <w:link w:val="HeaderChar"/>
    <w:rsid w:val="00AE00EF"/>
    <w:pPr>
      <w:tabs>
        <w:tab w:val="center" w:pos="4153"/>
        <w:tab w:val="right" w:pos="8306"/>
      </w:tabs>
    </w:pPr>
  </w:style>
  <w:style w:type="character" w:customStyle="1" w:styleId="HeaderChar">
    <w:name w:val="Header Char"/>
    <w:basedOn w:val="DefaultParagraphFont"/>
    <w:link w:val="Header"/>
    <w:rsid w:val="00AE00EF"/>
    <w:rPr>
      <w:rFonts w:ascii="Times New Roman" w:eastAsia="Times New Roman" w:hAnsi="Times New Roman" w:cs="Times New Roman"/>
      <w:sz w:val="20"/>
      <w:szCs w:val="20"/>
    </w:rPr>
  </w:style>
  <w:style w:type="character" w:styleId="Hyperlink">
    <w:name w:val="Hyperlink"/>
    <w:rsid w:val="00AE00EF"/>
    <w:rPr>
      <w:color w:val="0000FF"/>
      <w:u w:val="single"/>
    </w:rPr>
  </w:style>
  <w:style w:type="paragraph" w:styleId="NormalWeb">
    <w:name w:val="Normal (Web)"/>
    <w:basedOn w:val="Normal"/>
    <w:rsid w:val="00AE00EF"/>
    <w:pPr>
      <w:spacing w:before="100" w:after="100"/>
    </w:pPr>
    <w:rPr>
      <w:rFonts w:ascii="Arial Unicode MS" w:eastAsia="Arial Unicode MS" w:hAnsi="Arial Unicode MS"/>
      <w:sz w:val="24"/>
    </w:rPr>
  </w:style>
  <w:style w:type="paragraph" w:customStyle="1" w:styleId="Issuedate">
    <w:name w:val="Issue date"/>
    <w:basedOn w:val="Normal"/>
    <w:rsid w:val="00AE00EF"/>
    <w:pPr>
      <w:tabs>
        <w:tab w:val="center" w:pos="4153"/>
        <w:tab w:val="right" w:pos="8306"/>
      </w:tabs>
      <w:overflowPunct w:val="0"/>
      <w:autoSpaceDE w:val="0"/>
      <w:autoSpaceDN w:val="0"/>
      <w:adjustRightInd w:val="0"/>
      <w:spacing w:before="120" w:after="120"/>
      <w:ind w:right="-57"/>
      <w:textAlignment w:val="baseline"/>
    </w:pPr>
    <w:rPr>
      <w:b/>
      <w:bCs/>
      <w:sz w:val="18"/>
    </w:rPr>
  </w:style>
  <w:style w:type="paragraph" w:customStyle="1" w:styleId="Pages">
    <w:name w:val="Pages"/>
    <w:basedOn w:val="Bannerstrapline"/>
    <w:rsid w:val="00AE00EF"/>
    <w:pPr>
      <w:jc w:val="right"/>
    </w:pPr>
  </w:style>
  <w:style w:type="paragraph" w:customStyle="1" w:styleId="Bannerstrapline">
    <w:name w:val="Banner strapline"/>
    <w:basedOn w:val="Normal"/>
    <w:rsid w:val="00AE00EF"/>
    <w:pPr>
      <w:overflowPunct w:val="0"/>
      <w:autoSpaceDE w:val="0"/>
      <w:autoSpaceDN w:val="0"/>
      <w:adjustRightInd w:val="0"/>
      <w:spacing w:before="120" w:after="120"/>
      <w:textAlignment w:val="baseline"/>
    </w:pPr>
  </w:style>
  <w:style w:type="paragraph" w:customStyle="1" w:styleId="Ref">
    <w:name w:val="Ref"/>
    <w:basedOn w:val="Issuedate"/>
    <w:rsid w:val="00AE00EF"/>
    <w:pPr>
      <w:jc w:val="right"/>
    </w:pPr>
  </w:style>
  <w:style w:type="paragraph" w:styleId="BodyText">
    <w:name w:val="Body Text"/>
    <w:aliases w:val="heading_txt,bodytxy2,One Page Summary,CV Body Text,Body Text - Level 2,contents,body text"/>
    <w:basedOn w:val="Normal"/>
    <w:link w:val="BodyTextChar"/>
    <w:rsid w:val="00AE00EF"/>
    <w:pPr>
      <w:spacing w:line="360" w:lineRule="auto"/>
      <w:jc w:val="both"/>
    </w:pPr>
    <w:rPr>
      <w:rFonts w:ascii="Arial" w:hAnsi="Arial"/>
      <w:sz w:val="22"/>
    </w:rPr>
  </w:style>
  <w:style w:type="character" w:customStyle="1" w:styleId="BodyTextChar">
    <w:name w:val="Body Text Char"/>
    <w:aliases w:val="heading_txt Char,bodytxy2 Char,One Page Summary Char,CV Body Text Char,Body Text - Level 2 Char,contents Char,body text Char"/>
    <w:basedOn w:val="DefaultParagraphFont"/>
    <w:link w:val="BodyText"/>
    <w:rsid w:val="00AE00EF"/>
    <w:rPr>
      <w:rFonts w:ascii="Arial" w:eastAsia="Times New Roman" w:hAnsi="Arial" w:cs="Times New Roman"/>
      <w:szCs w:val="20"/>
    </w:rPr>
  </w:style>
  <w:style w:type="paragraph" w:customStyle="1" w:styleId="Contactdetails">
    <w:name w:val="Contact details"/>
    <w:basedOn w:val="Normal"/>
    <w:rsid w:val="00AE00EF"/>
    <w:pPr>
      <w:overflowPunct w:val="0"/>
      <w:autoSpaceDE w:val="0"/>
      <w:autoSpaceDN w:val="0"/>
      <w:adjustRightInd w:val="0"/>
      <w:spacing w:line="240" w:lineRule="exact"/>
      <w:textAlignment w:val="baseline"/>
    </w:pPr>
    <w:rPr>
      <w:sz w:val="16"/>
    </w:rPr>
  </w:style>
  <w:style w:type="paragraph" w:styleId="ListParagraph">
    <w:name w:val="List Paragraph"/>
    <w:basedOn w:val="Normal"/>
    <w:uiPriority w:val="34"/>
    <w:qFormat/>
    <w:rsid w:val="00AE00EF"/>
    <w:pPr>
      <w:ind w:left="720"/>
      <w:contextualSpacing/>
    </w:pPr>
  </w:style>
  <w:style w:type="paragraph" w:customStyle="1" w:styleId="DefaultParagraphFontChar">
    <w:name w:val="Default Paragraph Font Char"/>
    <w:aliases w:val="Default Paragraph Font Para Char Char Char Char Char Char Char Char Char Char Char Char Char Char Char Char Char,Default Paragraph Font Para Char Char Char Char Char Char Char Char Char Char Char Char Char Char"/>
    <w:basedOn w:val="Normal"/>
    <w:autoRedefine/>
    <w:rsid w:val="00DF438F"/>
    <w:pPr>
      <w:spacing w:after="160" w:line="240" w:lineRule="exact"/>
    </w:pPr>
    <w:rPr>
      <w:rFonts w:ascii="Arial" w:hAnsi="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lickr.com/hmrcgovuk" TargetMode="External"/><Relationship Id="rId18" Type="http://schemas.openxmlformats.org/officeDocument/2006/relationships/hyperlink" Target="http://www.hmrc.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yperlink" Target="http://www.gov.uk/hmrc" TargetMode="External"/><Relationship Id="rId2" Type="http://schemas.openxmlformats.org/officeDocument/2006/relationships/styles" Target="styles.xml"/><Relationship Id="rId16" Type="http://schemas.openxmlformats.org/officeDocument/2006/relationships/hyperlink" Target="mailto:jemma.smith@hmrc.gsi.gov.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roger.kasper@hmrc.gsi.gov.uk"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ov.uk/report-tobacco-or-alcohol-tax-eva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Roger (Corp Comms Press Office)</dc:creator>
  <cp:keywords/>
  <dc:description/>
  <cp:lastModifiedBy>Kasper, Roger (Corp Comms Press Office)</cp:lastModifiedBy>
  <cp:revision>7</cp:revision>
  <dcterms:created xsi:type="dcterms:W3CDTF">2018-02-14T14:09:00Z</dcterms:created>
  <dcterms:modified xsi:type="dcterms:W3CDTF">2018-02-19T10:51:00Z</dcterms:modified>
</cp:coreProperties>
</file>