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32" w:tblpY="1606"/>
        <w:tblW w:w="0" w:type="auto"/>
        <w:tblLook w:val="00A0" w:firstRow="1" w:lastRow="0" w:firstColumn="1" w:lastColumn="0" w:noHBand="0" w:noVBand="0"/>
      </w:tblPr>
      <w:tblGrid>
        <w:gridCol w:w="5801"/>
      </w:tblGrid>
      <w:tr w:rsidR="009E3F7C" w:rsidRPr="009E3F7C" w:rsidTr="002D78D5">
        <w:trPr>
          <w:trHeight w:val="279"/>
        </w:trPr>
        <w:tc>
          <w:tcPr>
            <w:tcW w:w="580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BA03D8" w:rsidRDefault="009E3F7C" w:rsidP="00BA03D8">
            <w:pPr>
              <w:tabs>
                <w:tab w:val="clear" w:pos="284"/>
              </w:tabs>
              <w:ind w:right="141"/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bookmarkStart w:id="2" w:name="bmBox" w:colFirst="0" w:colLast="0"/>
            <w:bookmarkEnd w:id="1"/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3" w:name="bmPostadress" w:colFirst="0" w:colLast="0"/>
            <w:bookmarkEnd w:id="2"/>
          </w:p>
        </w:tc>
      </w:tr>
      <w:bookmarkEnd w:id="3"/>
      <w:tr w:rsidR="00B22B6E" w:rsidRPr="009E3F7C" w:rsidTr="002D78D5">
        <w:trPr>
          <w:trHeight w:val="144"/>
        </w:trPr>
        <w:tc>
          <w:tcPr>
            <w:tcW w:w="5801" w:type="dxa"/>
          </w:tcPr>
          <w:p w:rsidR="00B22B6E" w:rsidRPr="009E3F7C" w:rsidRDefault="00B22B6E" w:rsidP="002D78D5">
            <w:pPr>
              <w:tabs>
                <w:tab w:val="clear" w:pos="284"/>
              </w:tabs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B22B6E" w:rsidRPr="009E3F7C" w:rsidTr="002D78D5">
        <w:trPr>
          <w:trHeight w:val="144"/>
        </w:trPr>
        <w:tc>
          <w:tcPr>
            <w:tcW w:w="580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5082" w:type="dxa"/>
        <w:tblLook w:val="00A0" w:firstRow="1" w:lastRow="0" w:firstColumn="1" w:lastColumn="0" w:noHBand="0" w:noVBand="0"/>
      </w:tblPr>
      <w:tblGrid>
        <w:gridCol w:w="5082"/>
      </w:tblGrid>
      <w:tr w:rsidR="00C01851" w:rsidRPr="00B22B6E" w:rsidTr="00C01851">
        <w:trPr>
          <w:trHeight w:val="255"/>
        </w:trPr>
        <w:tc>
          <w:tcPr>
            <w:tcW w:w="5082" w:type="dxa"/>
          </w:tcPr>
          <w:p w:rsidR="00C01851" w:rsidRPr="005616BC" w:rsidRDefault="0017464F" w:rsidP="00AB6B31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Göteborg den </w:t>
            </w:r>
            <w:r w:rsidR="00AB6B31">
              <w:rPr>
                <w:rFonts w:ascii="Arial" w:hAnsi="Arial" w:cs="Arial"/>
                <w:sz w:val="24"/>
                <w:szCs w:val="24"/>
              </w:rPr>
              <w:t>4 november</w:t>
            </w:r>
            <w:r w:rsidR="008D1BF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1E25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22B6E" w:rsidRPr="00F81166" w:rsidRDefault="00607E39" w:rsidP="0010798E">
      <w:pPr>
        <w:ind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SveaReal gör triss i GreenBuilding</w:t>
      </w:r>
    </w:p>
    <w:p w:rsidR="00B22B6E" w:rsidRPr="00B22B6E" w:rsidRDefault="00B22B6E" w:rsidP="00F84FED">
      <w:pPr>
        <w:ind w:right="141"/>
        <w:rPr>
          <w:rFonts w:ascii="Arial" w:hAnsi="Arial" w:cs="Arial"/>
          <w:b/>
          <w:sz w:val="24"/>
          <w:szCs w:val="24"/>
        </w:rPr>
      </w:pPr>
    </w:p>
    <w:p w:rsidR="00607E39" w:rsidRDefault="00607E39" w:rsidP="00DC4B74">
      <w:pPr>
        <w:rPr>
          <w:rFonts w:ascii="Arial" w:hAnsi="Arial" w:cs="Arial"/>
          <w:color w:val="000000"/>
          <w:sz w:val="24"/>
          <w:szCs w:val="24"/>
        </w:rPr>
      </w:pPr>
      <w:r w:rsidRPr="00F600E2">
        <w:rPr>
          <w:rFonts w:ascii="Arial" w:hAnsi="Arial" w:cs="Arial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054496E9" wp14:editId="335E0A5D">
            <wp:simplePos x="0" y="0"/>
            <wp:positionH relativeFrom="column">
              <wp:posOffset>4432935</wp:posOffset>
            </wp:positionH>
            <wp:positionV relativeFrom="paragraph">
              <wp:posOffset>172720</wp:posOffset>
            </wp:positionV>
            <wp:extent cx="1266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38" y="21475"/>
                <wp:lineTo x="21438" y="0"/>
                <wp:lineTo x="0" y="0"/>
              </wp:wrapPolygon>
            </wp:wrapTight>
            <wp:docPr id="1" name="Bildobjekt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003" w:rsidRPr="00DC4B74">
        <w:rPr>
          <w:rFonts w:ascii="Arial" w:hAnsi="Arial" w:cs="Arial"/>
          <w:sz w:val="20"/>
        </w:rPr>
        <w:br/>
      </w:r>
      <w:r>
        <w:rPr>
          <w:rFonts w:ascii="Arial" w:hAnsi="Arial" w:cs="Arial"/>
          <w:color w:val="000000"/>
          <w:sz w:val="24"/>
          <w:szCs w:val="24"/>
        </w:rPr>
        <w:t>SveaReals arbete med att GreenBuilding-certifiera sina fasti</w:t>
      </w:r>
      <w:r w:rsidR="005E3EC3">
        <w:rPr>
          <w:rFonts w:ascii="Arial" w:hAnsi="Arial" w:cs="Arial"/>
          <w:color w:val="000000"/>
          <w:sz w:val="24"/>
          <w:szCs w:val="24"/>
        </w:rPr>
        <w:t xml:space="preserve">gheter har fortsatt hög fart, nu </w:t>
      </w:r>
      <w:r w:rsidR="00EE0AD8">
        <w:rPr>
          <w:rFonts w:ascii="Arial" w:hAnsi="Arial" w:cs="Arial"/>
          <w:color w:val="000000"/>
          <w:sz w:val="24"/>
          <w:szCs w:val="24"/>
        </w:rPr>
        <w:t xml:space="preserve">är 13 % av </w:t>
      </w:r>
      <w:bookmarkStart w:id="4" w:name="_GoBack"/>
      <w:bookmarkEnd w:id="4"/>
      <w:r w:rsidR="0030616B">
        <w:rPr>
          <w:rFonts w:ascii="Arial" w:hAnsi="Arial" w:cs="Arial"/>
          <w:color w:val="000000"/>
          <w:sz w:val="24"/>
          <w:szCs w:val="24"/>
        </w:rPr>
        <w:t>bestånd</w:t>
      </w:r>
      <w:r w:rsidR="00C51712">
        <w:rPr>
          <w:rFonts w:ascii="Arial" w:hAnsi="Arial" w:cs="Arial"/>
          <w:color w:val="000000"/>
          <w:sz w:val="24"/>
          <w:szCs w:val="24"/>
        </w:rPr>
        <w:t>et</w:t>
      </w:r>
      <w:r w:rsidR="005E3EC3">
        <w:rPr>
          <w:rFonts w:ascii="Arial" w:hAnsi="Arial" w:cs="Arial"/>
          <w:color w:val="000000"/>
          <w:sz w:val="24"/>
          <w:szCs w:val="24"/>
        </w:rPr>
        <w:t xml:space="preserve"> certifiera</w:t>
      </w:r>
      <w:r w:rsidR="0030616B">
        <w:rPr>
          <w:rFonts w:ascii="Arial" w:hAnsi="Arial" w:cs="Arial"/>
          <w:color w:val="000000"/>
          <w:sz w:val="24"/>
          <w:szCs w:val="24"/>
        </w:rPr>
        <w:t>t</w:t>
      </w:r>
      <w:r w:rsidR="005E3EC3">
        <w:rPr>
          <w:rFonts w:ascii="Arial" w:hAnsi="Arial" w:cs="Arial"/>
          <w:color w:val="000000"/>
          <w:sz w:val="24"/>
          <w:szCs w:val="24"/>
        </w:rPr>
        <w:t>.</w:t>
      </w:r>
    </w:p>
    <w:p w:rsidR="00607E39" w:rsidRDefault="00607E39" w:rsidP="00DC4B74">
      <w:pPr>
        <w:rPr>
          <w:rFonts w:ascii="Arial" w:hAnsi="Arial" w:cs="Arial"/>
          <w:color w:val="000000"/>
          <w:sz w:val="24"/>
          <w:szCs w:val="24"/>
        </w:rPr>
      </w:pPr>
    </w:p>
    <w:p w:rsidR="00FC5A5A" w:rsidRDefault="00FC5A5A" w:rsidP="00FC5A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 senaste tillskotten är fastigheterna Sämjan</w:t>
      </w:r>
      <w:r w:rsidR="00EE71CD"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 xml:space="preserve"> och Speditionen</w:t>
      </w:r>
      <w:r w:rsidR="00EE71CD"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 xml:space="preserve"> i Mal</w:t>
      </w:r>
      <w:r w:rsidR="005E3EC3">
        <w:rPr>
          <w:rFonts w:ascii="Arial" w:hAnsi="Arial" w:cs="Arial"/>
          <w:color w:val="000000"/>
          <w:sz w:val="20"/>
        </w:rPr>
        <w:t>mö samt</w:t>
      </w:r>
      <w:r>
        <w:rPr>
          <w:rFonts w:ascii="Arial" w:hAnsi="Arial" w:cs="Arial"/>
          <w:color w:val="000000"/>
          <w:sz w:val="20"/>
        </w:rPr>
        <w:t xml:space="preserve"> Kavalleristen</w:t>
      </w:r>
      <w:r w:rsidR="00EE71CD">
        <w:rPr>
          <w:rFonts w:ascii="Arial" w:hAnsi="Arial" w:cs="Arial"/>
          <w:color w:val="000000"/>
          <w:sz w:val="20"/>
        </w:rPr>
        <w:t xml:space="preserve"> 11</w:t>
      </w:r>
      <w:r>
        <w:rPr>
          <w:rFonts w:ascii="Arial" w:hAnsi="Arial" w:cs="Arial"/>
          <w:color w:val="000000"/>
          <w:sz w:val="20"/>
        </w:rPr>
        <w:t xml:space="preserve"> i Helsingborg.</w:t>
      </w:r>
      <w:r w:rsidR="0071476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SveaReal har i och med dessa nu </w:t>
      </w:r>
      <w:r w:rsidRPr="00AB6B31">
        <w:rPr>
          <w:rFonts w:ascii="Arial" w:hAnsi="Arial" w:cs="Arial"/>
          <w:color w:val="000000"/>
          <w:sz w:val="20"/>
        </w:rPr>
        <w:t>certifierat nära 13</w:t>
      </w:r>
      <w:r w:rsidR="0030616B">
        <w:rPr>
          <w:rFonts w:ascii="Arial" w:hAnsi="Arial" w:cs="Arial"/>
          <w:color w:val="000000"/>
          <w:sz w:val="20"/>
        </w:rPr>
        <w:t xml:space="preserve"> </w:t>
      </w:r>
      <w:r w:rsidRPr="00AB6B31">
        <w:rPr>
          <w:rFonts w:ascii="Arial" w:hAnsi="Arial" w:cs="Arial"/>
          <w:color w:val="000000"/>
          <w:sz w:val="20"/>
        </w:rPr>
        <w:t xml:space="preserve">% av sin </w:t>
      </w:r>
      <w:r>
        <w:rPr>
          <w:rFonts w:ascii="Arial" w:hAnsi="Arial" w:cs="Arial"/>
          <w:color w:val="000000"/>
          <w:sz w:val="20"/>
        </w:rPr>
        <w:t>fastighets</w:t>
      </w:r>
      <w:r w:rsidRPr="00AB6B31">
        <w:rPr>
          <w:rFonts w:ascii="Arial" w:hAnsi="Arial" w:cs="Arial"/>
          <w:color w:val="000000"/>
          <w:sz w:val="20"/>
        </w:rPr>
        <w:t>portfölj.</w:t>
      </w:r>
    </w:p>
    <w:p w:rsidR="0071476E" w:rsidRPr="00AB6B31" w:rsidRDefault="0071476E" w:rsidP="00FC5A5A">
      <w:pPr>
        <w:rPr>
          <w:rFonts w:ascii="Arial" w:hAnsi="Arial" w:cs="Arial"/>
          <w:color w:val="000000"/>
          <w:sz w:val="20"/>
        </w:rPr>
      </w:pPr>
    </w:p>
    <w:p w:rsidR="00AB6B31" w:rsidRDefault="00607E39" w:rsidP="00DC4B74">
      <w:pPr>
        <w:rPr>
          <w:rFonts w:ascii="Arial" w:hAnsi="Arial" w:cs="Arial"/>
          <w:color w:val="000000"/>
          <w:sz w:val="20"/>
        </w:rPr>
      </w:pPr>
      <w:proofErr w:type="gramStart"/>
      <w:r w:rsidRPr="00AB6B31">
        <w:rPr>
          <w:rFonts w:ascii="Arial" w:hAnsi="Arial" w:cs="Arial"/>
          <w:i/>
          <w:color w:val="000000"/>
          <w:sz w:val="20"/>
        </w:rPr>
        <w:t>-</w:t>
      </w:r>
      <w:proofErr w:type="gramEnd"/>
      <w:r w:rsidRPr="00AB6B31">
        <w:rPr>
          <w:rFonts w:ascii="Arial" w:hAnsi="Arial" w:cs="Arial"/>
          <w:i/>
          <w:color w:val="000000"/>
          <w:sz w:val="20"/>
        </w:rPr>
        <w:t xml:space="preserve"> Det är utmanande att hela tiden hitta ny</w:t>
      </w:r>
      <w:r w:rsidR="009E5033">
        <w:rPr>
          <w:rFonts w:ascii="Arial" w:hAnsi="Arial" w:cs="Arial"/>
          <w:i/>
          <w:color w:val="000000"/>
          <w:sz w:val="20"/>
        </w:rPr>
        <w:t>a</w:t>
      </w:r>
      <w:r w:rsidRPr="00AB6B31">
        <w:rPr>
          <w:rFonts w:ascii="Arial" w:hAnsi="Arial" w:cs="Arial"/>
          <w:i/>
          <w:color w:val="000000"/>
          <w:sz w:val="20"/>
        </w:rPr>
        <w:t xml:space="preserve"> utvecklingspotential</w:t>
      </w:r>
      <w:r w:rsidR="005E3EC3">
        <w:rPr>
          <w:rFonts w:ascii="Arial" w:hAnsi="Arial" w:cs="Arial"/>
          <w:i/>
          <w:color w:val="000000"/>
          <w:sz w:val="20"/>
        </w:rPr>
        <w:t>er som energieffektiviserar våra fastigheter</w:t>
      </w:r>
      <w:r w:rsidR="009E5033">
        <w:rPr>
          <w:rFonts w:ascii="Arial" w:hAnsi="Arial" w:cs="Arial"/>
          <w:i/>
          <w:color w:val="000000"/>
          <w:sz w:val="20"/>
        </w:rPr>
        <w:t>,</w:t>
      </w:r>
      <w:r w:rsidR="005E3EC3">
        <w:rPr>
          <w:rFonts w:ascii="Arial" w:hAnsi="Arial" w:cs="Arial"/>
          <w:i/>
          <w:color w:val="000000"/>
          <w:sz w:val="20"/>
        </w:rPr>
        <w:t xml:space="preserve"> </w:t>
      </w:r>
      <w:r w:rsidR="005E3EC3" w:rsidRPr="009E5033">
        <w:rPr>
          <w:rFonts w:ascii="Arial" w:hAnsi="Arial" w:cs="Arial"/>
          <w:color w:val="000000"/>
          <w:sz w:val="20"/>
        </w:rPr>
        <w:t>säger Henrik Rönndahl m</w:t>
      </w:r>
      <w:r w:rsidRPr="009E5033">
        <w:rPr>
          <w:rFonts w:ascii="Arial" w:hAnsi="Arial" w:cs="Arial"/>
          <w:color w:val="000000"/>
          <w:sz w:val="20"/>
        </w:rPr>
        <w:t>iljöansvarig</w:t>
      </w:r>
      <w:r w:rsidRPr="00AB6B31">
        <w:rPr>
          <w:rFonts w:ascii="Arial" w:hAnsi="Arial" w:cs="Arial"/>
          <w:color w:val="000000"/>
          <w:sz w:val="20"/>
        </w:rPr>
        <w:t xml:space="preserve"> på SveaReal. </w:t>
      </w:r>
    </w:p>
    <w:p w:rsidR="009C7B43" w:rsidRDefault="00AB6B31" w:rsidP="005E3EC3">
      <w:pPr>
        <w:rPr>
          <w:rFonts w:ascii="Arial" w:hAnsi="Arial" w:cs="Arial"/>
          <w:sz w:val="24"/>
          <w:szCs w:val="24"/>
        </w:rPr>
      </w:pPr>
      <w:proofErr w:type="gramStart"/>
      <w:r w:rsidRPr="00AB6B31">
        <w:rPr>
          <w:rFonts w:ascii="Arial" w:hAnsi="Arial" w:cs="Arial"/>
          <w:i/>
          <w:color w:val="000000"/>
          <w:sz w:val="20"/>
        </w:rPr>
        <w:t>-</w:t>
      </w:r>
      <w:proofErr w:type="gramEnd"/>
      <w:r w:rsidRPr="00AB6B31">
        <w:rPr>
          <w:rFonts w:ascii="Arial" w:hAnsi="Arial" w:cs="Arial"/>
          <w:i/>
          <w:color w:val="000000"/>
          <w:sz w:val="20"/>
        </w:rPr>
        <w:t xml:space="preserve"> Vi </w:t>
      </w:r>
      <w:r w:rsidR="009E5033">
        <w:rPr>
          <w:rFonts w:ascii="Arial" w:hAnsi="Arial" w:cs="Arial"/>
          <w:i/>
          <w:color w:val="000000"/>
          <w:sz w:val="20"/>
        </w:rPr>
        <w:t>utvecklar</w:t>
      </w:r>
      <w:r w:rsidRPr="00AB6B31">
        <w:rPr>
          <w:rFonts w:ascii="Arial" w:hAnsi="Arial" w:cs="Arial"/>
          <w:i/>
          <w:color w:val="000000"/>
          <w:sz w:val="20"/>
        </w:rPr>
        <w:t xml:space="preserve"> </w:t>
      </w:r>
      <w:r w:rsidR="009E5033">
        <w:rPr>
          <w:rFonts w:ascii="Arial" w:hAnsi="Arial" w:cs="Arial"/>
          <w:i/>
          <w:color w:val="000000"/>
          <w:sz w:val="20"/>
        </w:rPr>
        <w:t>kontinuerligt</w:t>
      </w:r>
      <w:r w:rsidRPr="00AB6B31">
        <w:rPr>
          <w:rFonts w:ascii="Arial" w:hAnsi="Arial" w:cs="Arial"/>
          <w:i/>
          <w:color w:val="000000"/>
          <w:sz w:val="20"/>
        </w:rPr>
        <w:t xml:space="preserve"> energi</w:t>
      </w:r>
      <w:r w:rsidR="00025D2B">
        <w:rPr>
          <w:rFonts w:ascii="Arial" w:hAnsi="Arial" w:cs="Arial"/>
          <w:i/>
          <w:color w:val="000000"/>
          <w:sz w:val="20"/>
        </w:rPr>
        <w:t>besparande åtgärder i</w:t>
      </w:r>
      <w:r w:rsidRPr="00AB6B31">
        <w:rPr>
          <w:rFonts w:ascii="Arial" w:hAnsi="Arial" w:cs="Arial"/>
          <w:i/>
          <w:color w:val="000000"/>
          <w:sz w:val="20"/>
        </w:rPr>
        <w:t xml:space="preserve"> fastigheter</w:t>
      </w:r>
      <w:r w:rsidR="00025D2B">
        <w:rPr>
          <w:rFonts w:ascii="Arial" w:hAnsi="Arial" w:cs="Arial"/>
          <w:i/>
          <w:color w:val="000000"/>
          <w:sz w:val="20"/>
        </w:rPr>
        <w:t>na</w:t>
      </w:r>
      <w:r w:rsidRPr="00AB6B31">
        <w:rPr>
          <w:rFonts w:ascii="Arial" w:hAnsi="Arial" w:cs="Arial"/>
          <w:i/>
          <w:color w:val="000000"/>
          <w:sz w:val="20"/>
        </w:rPr>
        <w:t xml:space="preserve"> samtidigt som vi märker att </w:t>
      </w:r>
      <w:r w:rsidR="00F11B12">
        <w:rPr>
          <w:rFonts w:ascii="Arial" w:hAnsi="Arial" w:cs="Arial"/>
          <w:i/>
          <w:color w:val="000000"/>
          <w:sz w:val="20"/>
        </w:rPr>
        <w:t>miljö</w:t>
      </w:r>
      <w:r>
        <w:rPr>
          <w:rFonts w:ascii="Arial" w:hAnsi="Arial" w:cs="Arial"/>
          <w:i/>
          <w:color w:val="000000"/>
          <w:sz w:val="20"/>
        </w:rPr>
        <w:t>certifieringarna</w:t>
      </w:r>
      <w:r w:rsidRPr="00AB6B31">
        <w:rPr>
          <w:rFonts w:ascii="Arial" w:hAnsi="Arial" w:cs="Arial"/>
          <w:i/>
          <w:color w:val="000000"/>
          <w:sz w:val="20"/>
        </w:rPr>
        <w:t xml:space="preserve"> har ett allt större värde för våra hyresgäster</w:t>
      </w:r>
      <w:r>
        <w:rPr>
          <w:rFonts w:ascii="Arial" w:hAnsi="Arial" w:cs="Arial"/>
          <w:color w:val="000000"/>
          <w:sz w:val="20"/>
        </w:rPr>
        <w:t>, avslutar Henrik nöjt.</w:t>
      </w:r>
    </w:p>
    <w:p w:rsidR="005E3EC3" w:rsidRPr="005E3EC3" w:rsidRDefault="005E3EC3" w:rsidP="005E3EC3">
      <w:pPr>
        <w:rPr>
          <w:rFonts w:ascii="Arial" w:hAnsi="Arial" w:cs="Arial"/>
          <w:sz w:val="24"/>
          <w:szCs w:val="24"/>
        </w:rPr>
      </w:pPr>
    </w:p>
    <w:p w:rsidR="00B22B6E" w:rsidRPr="00FC5A5A" w:rsidRDefault="00B22B6E" w:rsidP="00DC4B74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 w:val="20"/>
        </w:rPr>
      </w:pPr>
      <w:r w:rsidRPr="00FC5A5A">
        <w:rPr>
          <w:rFonts w:ascii="Arial" w:hAnsi="Arial" w:cs="Arial"/>
          <w:sz w:val="20"/>
        </w:rPr>
        <w:t>För vidare frågor</w:t>
      </w:r>
      <w:r w:rsidR="00AB6B31" w:rsidRPr="00FC5A5A">
        <w:rPr>
          <w:rFonts w:ascii="Arial" w:hAnsi="Arial" w:cs="Arial"/>
          <w:sz w:val="20"/>
        </w:rPr>
        <w:t xml:space="preserve"> kontakta</w:t>
      </w:r>
      <w:r w:rsidR="002C23BA">
        <w:rPr>
          <w:rFonts w:ascii="Arial" w:hAnsi="Arial" w:cs="Arial"/>
          <w:sz w:val="20"/>
        </w:rPr>
        <w:t xml:space="preserve"> m</w:t>
      </w:r>
      <w:r w:rsidR="005E3EC3">
        <w:rPr>
          <w:rFonts w:ascii="Arial" w:hAnsi="Arial" w:cs="Arial"/>
          <w:sz w:val="20"/>
        </w:rPr>
        <w:t>iljöansvarig</w:t>
      </w:r>
      <w:r w:rsidR="004D1F15" w:rsidRPr="00FC5A5A">
        <w:rPr>
          <w:rFonts w:ascii="Arial" w:hAnsi="Arial" w:cs="Arial"/>
          <w:sz w:val="20"/>
        </w:rPr>
        <w:t xml:space="preserve"> </w:t>
      </w:r>
      <w:r w:rsidR="00AB6B31" w:rsidRPr="00FC5A5A">
        <w:rPr>
          <w:rFonts w:ascii="Arial" w:hAnsi="Arial" w:cs="Arial"/>
          <w:sz w:val="20"/>
        </w:rPr>
        <w:t>Henrik Rönndahl</w:t>
      </w:r>
      <w:r w:rsidR="00FC5A5A">
        <w:rPr>
          <w:rFonts w:ascii="Arial" w:hAnsi="Arial" w:cs="Arial"/>
          <w:sz w:val="20"/>
        </w:rPr>
        <w:t xml:space="preserve"> på telefon</w:t>
      </w:r>
      <w:r w:rsidR="00482003" w:rsidRPr="00FC5A5A">
        <w:rPr>
          <w:rFonts w:ascii="Arial" w:hAnsi="Arial" w:cs="Arial"/>
          <w:sz w:val="20"/>
        </w:rPr>
        <w:t xml:space="preserve"> </w:t>
      </w:r>
      <w:r w:rsidR="00AB6B31" w:rsidRPr="00FC5A5A">
        <w:rPr>
          <w:rFonts w:ascii="Arial" w:hAnsi="Arial" w:cs="Arial"/>
          <w:sz w:val="20"/>
        </w:rPr>
        <w:t>040-10 77 57 eller VD Claes Malmkvist på tel</w:t>
      </w:r>
      <w:r w:rsidR="00FC5A5A">
        <w:rPr>
          <w:rFonts w:ascii="Arial" w:hAnsi="Arial" w:cs="Arial"/>
          <w:sz w:val="20"/>
        </w:rPr>
        <w:t>efon</w:t>
      </w:r>
      <w:r w:rsidR="00AB6B31" w:rsidRPr="00FC5A5A">
        <w:rPr>
          <w:rFonts w:ascii="Arial" w:hAnsi="Arial" w:cs="Arial"/>
          <w:sz w:val="20"/>
        </w:rPr>
        <w:t xml:space="preserve"> </w:t>
      </w:r>
      <w:r w:rsidR="009E5033">
        <w:rPr>
          <w:rFonts w:ascii="Arial" w:hAnsi="Arial" w:cs="Arial"/>
          <w:sz w:val="20"/>
        </w:rPr>
        <w:t>0705-56 67 21</w:t>
      </w:r>
      <w:r w:rsidR="00ED3013" w:rsidRPr="00FC5A5A">
        <w:rPr>
          <w:rFonts w:ascii="Arial" w:hAnsi="Arial" w:cs="Arial"/>
          <w:sz w:val="20"/>
        </w:rPr>
        <w:t>.</w:t>
      </w:r>
    </w:p>
    <w:sectPr w:rsidR="00B22B6E" w:rsidRPr="00FC5A5A" w:rsidSect="007A30AC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418" w:bottom="851" w:left="1418" w:header="284" w:footer="17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49" w:rsidRDefault="00F82849">
      <w:r>
        <w:separator/>
      </w:r>
    </w:p>
  </w:endnote>
  <w:endnote w:type="continuationSeparator" w:id="0">
    <w:p w:rsidR="00F82849" w:rsidRDefault="00F8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E" w:rsidRPr="009E3F7C" w:rsidRDefault="00CD51AE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EB5A72" w:rsidRDefault="00C51712" w:rsidP="00EB5A72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  <w:hyperlink r:id="rId1" w:history="1">
      <w:r w:rsidR="00EB5A72">
        <w:rPr>
          <w:rStyle w:val="Hyperlnk"/>
          <w:rFonts w:ascii="Arial" w:hAnsi="Arial" w:cs="Arial"/>
          <w:b/>
          <w:color w:val="808080" w:themeColor="background1" w:themeShade="80"/>
          <w:sz w:val="18"/>
          <w:szCs w:val="18"/>
        </w:rPr>
        <w:t>SveaReal AB</w:t>
      </w:r>
    </w:hyperlink>
    <w:r w:rsidR="00EB5A72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äger och utvecklar fastigheter för kontor, lager och logistik på tillväxtorter i mellersta och södra Sverige. Fastighetsbeståndet omfattar ett 80-tal fastigheter med en lokalyta på 834 000 kvm. Bolaget omsätter 700 MSEK och har 2</w:t>
    </w:r>
    <w:r w:rsidR="00FC5A5A">
      <w:rPr>
        <w:rFonts w:ascii="Arial" w:hAnsi="Arial" w:cs="Arial"/>
        <w:b/>
        <w:color w:val="808080" w:themeColor="background1" w:themeShade="80"/>
        <w:sz w:val="18"/>
        <w:szCs w:val="18"/>
      </w:rPr>
      <w:t>4</w:t>
    </w:r>
    <w:r w:rsidR="00EB5A72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medarbetare med kontor i Göteborg, Malmö och Stockholm. </w:t>
    </w:r>
    <w:r w:rsidR="00EB5A72">
      <w:rPr>
        <w:rFonts w:ascii="Arial" w:hAnsi="Arial" w:cs="Arial"/>
        <w:b/>
        <w:color w:val="808080" w:themeColor="background1" w:themeShade="80"/>
        <w:sz w:val="18"/>
        <w:szCs w:val="18"/>
      </w:rPr>
      <w:br/>
    </w:r>
    <w:r w:rsidR="00EB5A72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 xml:space="preserve">SveaReals aktieägare består i första hand av norska institutionella kapitalplacerare, privata bolag och privatpersoner. </w:t>
    </w:r>
    <w:r w:rsidR="00EB5A72">
      <w:rPr>
        <w:rFonts w:ascii="Arial" w:hAnsi="Arial" w:cs="Arial"/>
        <w:b/>
        <w:iCs/>
        <w:color w:val="808080" w:themeColor="background1" w:themeShade="80"/>
        <w:sz w:val="18"/>
        <w:szCs w:val="18"/>
        <w:lang w:eastAsia="ja-JP"/>
      </w:rPr>
      <w:br/>
    </w:r>
    <w:r w:rsidR="00EB5A72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För mer information besök oss på </w:t>
    </w:r>
    <w:hyperlink r:id="rId2" w:history="1">
      <w:r w:rsidR="00EB5A72">
        <w:rPr>
          <w:rStyle w:val="Hyperlnk"/>
          <w:rFonts w:ascii="Arial" w:hAnsi="Arial" w:cs="Arial"/>
          <w:b/>
          <w:sz w:val="18"/>
          <w:szCs w:val="18"/>
        </w:rPr>
        <w:t>www.sveareal.com</w:t>
      </w:r>
    </w:hyperlink>
    <w:r w:rsidR="00EB5A72">
      <w:rPr>
        <w:rFonts w:ascii="Arial" w:hAnsi="Arial" w:cs="Arial"/>
        <w:b/>
        <w:color w:val="7F7F7F" w:themeColor="text1" w:themeTint="80"/>
        <w:sz w:val="18"/>
        <w:szCs w:val="18"/>
      </w:rPr>
      <w:t>.</w:t>
    </w:r>
  </w:p>
  <w:p w:rsidR="00CD51AE" w:rsidRPr="00B856F6" w:rsidRDefault="00CD51AE" w:rsidP="00EB5A72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49" w:rsidRDefault="00F82849">
      <w:r>
        <w:separator/>
      </w:r>
    </w:p>
  </w:footnote>
  <w:footnote w:type="continuationSeparator" w:id="0">
    <w:p w:rsidR="00F82849" w:rsidRDefault="00F8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0A0" w:firstRow="1" w:lastRow="0" w:firstColumn="1" w:lastColumn="0" w:noHBand="0" w:noVBand="0"/>
    </w:tblPr>
    <w:tblGrid>
      <w:gridCol w:w="3306"/>
      <w:gridCol w:w="2684"/>
      <w:gridCol w:w="3049"/>
    </w:tblGrid>
    <w:tr w:rsidR="00CD51AE">
      <w:tc>
        <w:tcPr>
          <w:tcW w:w="2881" w:type="dxa"/>
        </w:tcPr>
        <w:p w:rsidR="00CD51AE" w:rsidRDefault="00CD51AE">
          <w:pPr>
            <w:pStyle w:val="Sidhuvud"/>
          </w:pPr>
          <w:r w:rsidRPr="00B22B6E">
            <w:rPr>
              <w:noProof/>
              <w:lang w:eastAsia="sv-SE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CD51AE" w:rsidRDefault="00CD51AE">
          <w:pPr>
            <w:pStyle w:val="Sidhuvud"/>
            <w:jc w:val="center"/>
          </w:pPr>
        </w:p>
      </w:tc>
      <w:tc>
        <w:tcPr>
          <w:tcW w:w="3276" w:type="dxa"/>
        </w:tcPr>
        <w:p w:rsidR="00CD51AE" w:rsidRDefault="00CD51AE">
          <w:pPr>
            <w:pStyle w:val="Sidhuvud"/>
            <w:jc w:val="right"/>
          </w:pPr>
        </w:p>
      </w:tc>
    </w:tr>
  </w:tbl>
  <w:p w:rsidR="00CD51AE" w:rsidRDefault="00CD51AE">
    <w:pPr>
      <w:pStyle w:val="Sidhuvud"/>
    </w:pPr>
  </w:p>
  <w:p w:rsidR="00CD51AE" w:rsidRDefault="00CD51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0A0" w:firstRow="1" w:lastRow="0" w:firstColumn="1" w:lastColumn="0" w:noHBand="0" w:noVBand="0"/>
    </w:tblPr>
    <w:tblGrid>
      <w:gridCol w:w="2866"/>
      <w:gridCol w:w="2867"/>
      <w:gridCol w:w="3306"/>
    </w:tblGrid>
    <w:tr w:rsidR="00CD51AE" w:rsidTr="007A30AC">
      <w:trPr>
        <w:trHeight w:val="537"/>
      </w:trPr>
      <w:tc>
        <w:tcPr>
          <w:tcW w:w="2866" w:type="dxa"/>
        </w:tcPr>
        <w:p w:rsidR="00CD51AE" w:rsidRDefault="00CD51AE">
          <w:pPr>
            <w:pStyle w:val="Sidhuvud"/>
          </w:pPr>
        </w:p>
      </w:tc>
      <w:tc>
        <w:tcPr>
          <w:tcW w:w="2867" w:type="dxa"/>
        </w:tcPr>
        <w:p w:rsidR="00CD51AE" w:rsidRDefault="00CD51AE">
          <w:pPr>
            <w:pStyle w:val="Sidhuvud"/>
            <w:jc w:val="center"/>
          </w:pPr>
        </w:p>
      </w:tc>
      <w:tc>
        <w:tcPr>
          <w:tcW w:w="3306" w:type="dxa"/>
        </w:tcPr>
        <w:p w:rsidR="00CD51AE" w:rsidRDefault="00CD51AE">
          <w:pPr>
            <w:pStyle w:val="Sidhuvud"/>
            <w:jc w:val="right"/>
          </w:pPr>
        </w:p>
      </w:tc>
    </w:tr>
  </w:tbl>
  <w:p w:rsidR="00CD51AE" w:rsidRDefault="00CD51AE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58DE"/>
    <w:multiLevelType w:val="hybridMultilevel"/>
    <w:tmpl w:val="129C39D0"/>
    <w:lvl w:ilvl="0" w:tplc="57B88A10">
      <w:start w:val="70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53355"/>
    <w:multiLevelType w:val="hybridMultilevel"/>
    <w:tmpl w:val="BD8E7698"/>
    <w:lvl w:ilvl="0" w:tplc="5C68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0CE7D79"/>
    <w:multiLevelType w:val="hybridMultilevel"/>
    <w:tmpl w:val="BE4A9D78"/>
    <w:lvl w:ilvl="0" w:tplc="C64A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958E8"/>
    <w:multiLevelType w:val="hybridMultilevel"/>
    <w:tmpl w:val="19B6BC9C"/>
    <w:lvl w:ilvl="0" w:tplc="4584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91052"/>
    <w:multiLevelType w:val="hybridMultilevel"/>
    <w:tmpl w:val="FD8C8574"/>
    <w:lvl w:ilvl="0" w:tplc="2D383A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7C"/>
    <w:rsid w:val="000006BA"/>
    <w:rsid w:val="00011F40"/>
    <w:rsid w:val="00017E03"/>
    <w:rsid w:val="00025D2B"/>
    <w:rsid w:val="00031625"/>
    <w:rsid w:val="000420CE"/>
    <w:rsid w:val="00054174"/>
    <w:rsid w:val="000700B0"/>
    <w:rsid w:val="0009383B"/>
    <w:rsid w:val="000A690E"/>
    <w:rsid w:val="000B0B84"/>
    <w:rsid w:val="000B55DB"/>
    <w:rsid w:val="000C0676"/>
    <w:rsid w:val="000D7FB3"/>
    <w:rsid w:val="000F42E0"/>
    <w:rsid w:val="000F4848"/>
    <w:rsid w:val="001001FA"/>
    <w:rsid w:val="001013C3"/>
    <w:rsid w:val="0010798E"/>
    <w:rsid w:val="00111791"/>
    <w:rsid w:val="00121901"/>
    <w:rsid w:val="001244E6"/>
    <w:rsid w:val="00127CCF"/>
    <w:rsid w:val="0014403B"/>
    <w:rsid w:val="0015034D"/>
    <w:rsid w:val="00155756"/>
    <w:rsid w:val="0016072C"/>
    <w:rsid w:val="0017464F"/>
    <w:rsid w:val="00181874"/>
    <w:rsid w:val="001E251C"/>
    <w:rsid w:val="001E6344"/>
    <w:rsid w:val="001F311E"/>
    <w:rsid w:val="002017F1"/>
    <w:rsid w:val="002308A2"/>
    <w:rsid w:val="00230EF2"/>
    <w:rsid w:val="0024327B"/>
    <w:rsid w:val="0024591A"/>
    <w:rsid w:val="00252D44"/>
    <w:rsid w:val="00276CF2"/>
    <w:rsid w:val="002917A8"/>
    <w:rsid w:val="002A25BD"/>
    <w:rsid w:val="002A739F"/>
    <w:rsid w:val="002B0A1C"/>
    <w:rsid w:val="002C23BA"/>
    <w:rsid w:val="002D78D5"/>
    <w:rsid w:val="002E3EEE"/>
    <w:rsid w:val="0030616B"/>
    <w:rsid w:val="00313C01"/>
    <w:rsid w:val="00323890"/>
    <w:rsid w:val="00331D30"/>
    <w:rsid w:val="003371BC"/>
    <w:rsid w:val="00337B8E"/>
    <w:rsid w:val="003503C3"/>
    <w:rsid w:val="00355D36"/>
    <w:rsid w:val="003771E2"/>
    <w:rsid w:val="003A6085"/>
    <w:rsid w:val="003B1F2A"/>
    <w:rsid w:val="003B6AC0"/>
    <w:rsid w:val="003F7609"/>
    <w:rsid w:val="003F7A59"/>
    <w:rsid w:val="004001BB"/>
    <w:rsid w:val="00411B09"/>
    <w:rsid w:val="00453FC8"/>
    <w:rsid w:val="00480B55"/>
    <w:rsid w:val="00482003"/>
    <w:rsid w:val="004834F3"/>
    <w:rsid w:val="00487D80"/>
    <w:rsid w:val="004D1F15"/>
    <w:rsid w:val="004E57C4"/>
    <w:rsid w:val="004F23EE"/>
    <w:rsid w:val="00514DA5"/>
    <w:rsid w:val="00532343"/>
    <w:rsid w:val="005355CC"/>
    <w:rsid w:val="005431C8"/>
    <w:rsid w:val="005616BC"/>
    <w:rsid w:val="00572FB5"/>
    <w:rsid w:val="005A34F4"/>
    <w:rsid w:val="005E2CA7"/>
    <w:rsid w:val="005E3EC3"/>
    <w:rsid w:val="005E5F86"/>
    <w:rsid w:val="00607E39"/>
    <w:rsid w:val="006134A6"/>
    <w:rsid w:val="00627967"/>
    <w:rsid w:val="00657839"/>
    <w:rsid w:val="006620FE"/>
    <w:rsid w:val="006639BF"/>
    <w:rsid w:val="006B412B"/>
    <w:rsid w:val="0071476E"/>
    <w:rsid w:val="007175CD"/>
    <w:rsid w:val="0072631B"/>
    <w:rsid w:val="00726551"/>
    <w:rsid w:val="007268A4"/>
    <w:rsid w:val="0072798A"/>
    <w:rsid w:val="007818B3"/>
    <w:rsid w:val="007A30AC"/>
    <w:rsid w:val="007A438E"/>
    <w:rsid w:val="00812566"/>
    <w:rsid w:val="00881466"/>
    <w:rsid w:val="00890B59"/>
    <w:rsid w:val="008D1BF9"/>
    <w:rsid w:val="009041AC"/>
    <w:rsid w:val="009200B0"/>
    <w:rsid w:val="00926C12"/>
    <w:rsid w:val="00941056"/>
    <w:rsid w:val="00947EB8"/>
    <w:rsid w:val="009740E9"/>
    <w:rsid w:val="009865E4"/>
    <w:rsid w:val="00987484"/>
    <w:rsid w:val="009C7B43"/>
    <w:rsid w:val="009D1DE6"/>
    <w:rsid w:val="009E1EA6"/>
    <w:rsid w:val="009E2C2F"/>
    <w:rsid w:val="009E3F7C"/>
    <w:rsid w:val="009E5033"/>
    <w:rsid w:val="009F36DA"/>
    <w:rsid w:val="00A004E6"/>
    <w:rsid w:val="00A33283"/>
    <w:rsid w:val="00A428A4"/>
    <w:rsid w:val="00A70123"/>
    <w:rsid w:val="00A70EE9"/>
    <w:rsid w:val="00A740BB"/>
    <w:rsid w:val="00A803E8"/>
    <w:rsid w:val="00AB6B31"/>
    <w:rsid w:val="00AD7903"/>
    <w:rsid w:val="00AE17FC"/>
    <w:rsid w:val="00AF1708"/>
    <w:rsid w:val="00B22B6E"/>
    <w:rsid w:val="00B5789B"/>
    <w:rsid w:val="00B63852"/>
    <w:rsid w:val="00B819BF"/>
    <w:rsid w:val="00B856F6"/>
    <w:rsid w:val="00BA03D8"/>
    <w:rsid w:val="00BA5C0F"/>
    <w:rsid w:val="00BC2780"/>
    <w:rsid w:val="00BE000B"/>
    <w:rsid w:val="00C01851"/>
    <w:rsid w:val="00C30E29"/>
    <w:rsid w:val="00C51712"/>
    <w:rsid w:val="00C55A90"/>
    <w:rsid w:val="00C642A6"/>
    <w:rsid w:val="00C66D26"/>
    <w:rsid w:val="00C67065"/>
    <w:rsid w:val="00C7379A"/>
    <w:rsid w:val="00C96F1E"/>
    <w:rsid w:val="00CA4702"/>
    <w:rsid w:val="00CB44C5"/>
    <w:rsid w:val="00CC0C73"/>
    <w:rsid w:val="00CD51AE"/>
    <w:rsid w:val="00CF3096"/>
    <w:rsid w:val="00D04679"/>
    <w:rsid w:val="00D15B1E"/>
    <w:rsid w:val="00D2373C"/>
    <w:rsid w:val="00D277AD"/>
    <w:rsid w:val="00D40BE8"/>
    <w:rsid w:val="00D51688"/>
    <w:rsid w:val="00D661BB"/>
    <w:rsid w:val="00DA285A"/>
    <w:rsid w:val="00DA442E"/>
    <w:rsid w:val="00DB662C"/>
    <w:rsid w:val="00DC4B74"/>
    <w:rsid w:val="00DF3435"/>
    <w:rsid w:val="00E02767"/>
    <w:rsid w:val="00E10012"/>
    <w:rsid w:val="00E122B1"/>
    <w:rsid w:val="00E1451C"/>
    <w:rsid w:val="00E21140"/>
    <w:rsid w:val="00E21C66"/>
    <w:rsid w:val="00E4753E"/>
    <w:rsid w:val="00E847D7"/>
    <w:rsid w:val="00E908EC"/>
    <w:rsid w:val="00E92C41"/>
    <w:rsid w:val="00EA5A95"/>
    <w:rsid w:val="00EB5A72"/>
    <w:rsid w:val="00ED3013"/>
    <w:rsid w:val="00EE0AD8"/>
    <w:rsid w:val="00EE71CD"/>
    <w:rsid w:val="00EF13A6"/>
    <w:rsid w:val="00EF424D"/>
    <w:rsid w:val="00F11B12"/>
    <w:rsid w:val="00F125EE"/>
    <w:rsid w:val="00F45473"/>
    <w:rsid w:val="00F466C1"/>
    <w:rsid w:val="00F544D2"/>
    <w:rsid w:val="00F600E2"/>
    <w:rsid w:val="00F66EA0"/>
    <w:rsid w:val="00F81166"/>
    <w:rsid w:val="00F82849"/>
    <w:rsid w:val="00F84FED"/>
    <w:rsid w:val="00FB7C32"/>
    <w:rsid w:val="00FC5A5A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FB7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FB7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UROARNCFVS007\350020$\Tc\Users\350020mach\My%20Documents\Media\Pressreleaser\www.sveareal.com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500001mne</dc:creator>
  <cp:lastModifiedBy>Madeleine Laurin Christensson</cp:lastModifiedBy>
  <cp:revision>7</cp:revision>
  <cp:lastPrinted>2014-11-04T09:06:00Z</cp:lastPrinted>
  <dcterms:created xsi:type="dcterms:W3CDTF">2014-11-04T08:57:00Z</dcterms:created>
  <dcterms:modified xsi:type="dcterms:W3CDTF">2014-11-04T09:27:00Z</dcterms:modified>
</cp:coreProperties>
</file>