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1855" w14:textId="23F617CF" w:rsidR="00931D1F" w:rsidRPr="00D87DB9" w:rsidRDefault="00931D1F" w:rsidP="009434EB">
      <w:pPr>
        <w:tabs>
          <w:tab w:val="left" w:pos="8460"/>
        </w:tabs>
        <w:jc w:val="both"/>
        <w:rPr>
          <w:rFonts w:ascii="Arial" w:hAnsi="Arial" w:cs="Arial"/>
          <w:b/>
        </w:rPr>
      </w:pPr>
    </w:p>
    <w:p w14:paraId="1725CCED" w14:textId="09D999DF" w:rsidR="00D87DB9" w:rsidRDefault="00D87DB9" w:rsidP="00D87DB9">
      <w:pPr>
        <w:ind w:left="3600" w:hanging="3600"/>
        <w:rPr>
          <w:rFonts w:ascii="Arial" w:hAnsi="Arial" w:cs="Arial"/>
        </w:rPr>
      </w:pPr>
      <w:r>
        <w:rPr>
          <w:rFonts w:ascii="Arial" w:hAnsi="Arial" w:cs="Arial"/>
          <w:color w:val="FF0000"/>
          <w:lang w:val="de-DE"/>
        </w:rPr>
        <w:t>ZUR VERÖFFENTLICHUNG FREIGEGEBEN</w:t>
      </w:r>
      <w:r>
        <w:rPr>
          <w:rFonts w:ascii="Arial" w:hAnsi="Arial" w:cs="Arial"/>
          <w:lang w:val="de-DE"/>
        </w:rPr>
        <w:tab/>
        <w:t xml:space="preserve">                                                     </w:t>
      </w:r>
      <w:r>
        <w:rPr>
          <w:rFonts w:ascii="Arial" w:hAnsi="Arial" w:cs="Arial"/>
          <w:lang w:val="de-DE"/>
        </w:rPr>
        <w:tab/>
      </w:r>
      <w:r>
        <w:rPr>
          <w:rFonts w:ascii="Arial" w:hAnsi="Arial" w:cs="Arial"/>
          <w:lang w:val="de-DE"/>
        </w:rPr>
        <w:tab/>
        <w:t xml:space="preserve">Medien-Ansprechpartner: </w:t>
      </w:r>
    </w:p>
    <w:p w14:paraId="20336602" w14:textId="4F0D1FE8" w:rsidR="00D87DB9" w:rsidRPr="009D6DB5" w:rsidRDefault="00D87DB9" w:rsidP="00D87DB9">
      <w:pPr>
        <w:ind w:left="3600" w:hanging="3600"/>
        <w:rPr>
          <w:rFonts w:ascii="Arial" w:hAnsi="Arial" w:cs="Arial"/>
        </w:rPr>
      </w:pPr>
      <w:r>
        <w:rPr>
          <w:rFonts w:ascii="Arial" w:hAnsi="Arial" w:cs="Arial"/>
          <w:lang w:val="de-DE"/>
        </w:rPr>
        <w:t xml:space="preserve">20. Januar 2018      </w:t>
      </w:r>
      <w:r>
        <w:rPr>
          <w:rFonts w:ascii="Arial" w:hAnsi="Arial" w:cs="Arial"/>
          <w:color w:val="FF0000"/>
          <w:lang w:val="de-DE"/>
        </w:rPr>
        <w:t xml:space="preserve">                 </w:t>
      </w:r>
    </w:p>
    <w:p w14:paraId="0165E899" w14:textId="77777777" w:rsidR="00E34547" w:rsidRDefault="00D87DB9" w:rsidP="00283DCC">
      <w:pPr>
        <w:ind w:left="6000"/>
        <w:rPr>
          <w:rFonts w:ascii="Arial" w:hAnsi="Arial" w:cs="Arial"/>
        </w:rPr>
      </w:pPr>
      <w:r>
        <w:rPr>
          <w:rFonts w:ascii="Arial" w:hAnsi="Arial" w:cs="Arial"/>
          <w:lang w:val="de-DE"/>
        </w:rPr>
        <w:t xml:space="preserve">Karen Bartlett, Saltwater Stone, </w:t>
      </w:r>
    </w:p>
    <w:p w14:paraId="6EDD2042" w14:textId="402ECC8C" w:rsidR="00D87DB9" w:rsidRPr="009D6DB5" w:rsidRDefault="00D87DB9" w:rsidP="00283DCC">
      <w:pPr>
        <w:ind w:left="6000"/>
        <w:rPr>
          <w:rFonts w:ascii="Arial" w:hAnsi="Arial" w:cs="Arial"/>
        </w:rPr>
      </w:pPr>
      <w:r>
        <w:rPr>
          <w:rFonts w:ascii="Arial" w:hAnsi="Arial" w:cs="Arial"/>
          <w:lang w:val="de-DE"/>
        </w:rPr>
        <w:t xml:space="preserve">+44 (0)1202 669 244 oder </w:t>
      </w:r>
      <w:hyperlink r:id="rId8" w:history="1">
        <w:r>
          <w:rPr>
            <w:rStyle w:val="Hyperlink"/>
            <w:rFonts w:ascii="Arial" w:hAnsi="Arial" w:cs="Arial"/>
            <w:lang w:val="de-DE"/>
          </w:rPr>
          <w:t>k.bartlett@saltwater-stone.com</w:t>
        </w:r>
      </w:hyperlink>
      <w:r>
        <w:rPr>
          <w:rFonts w:ascii="Arial" w:hAnsi="Arial" w:cs="Arial"/>
          <w:lang w:val="de-DE"/>
        </w:rPr>
        <w:t xml:space="preserve"> </w:t>
      </w:r>
    </w:p>
    <w:p w14:paraId="342B7365" w14:textId="77777777" w:rsidR="00D87DB9" w:rsidRPr="00FE6F6A" w:rsidRDefault="00D87DB9" w:rsidP="00D87DB9">
      <w:pPr>
        <w:ind w:left="3600" w:hanging="3600"/>
        <w:jc w:val="center"/>
        <w:rPr>
          <w:rFonts w:ascii="Arial" w:hAnsi="Arial" w:cs="Arial"/>
        </w:rPr>
      </w:pPr>
    </w:p>
    <w:p w14:paraId="7D8AB2CD" w14:textId="77777777" w:rsidR="00D87DB9" w:rsidRDefault="00D87DB9" w:rsidP="00E1194A">
      <w:pPr>
        <w:spacing w:line="276" w:lineRule="auto"/>
        <w:jc w:val="center"/>
        <w:rPr>
          <w:rFonts w:ascii="Arial" w:hAnsi="Arial" w:cs="Arial"/>
          <w:b/>
        </w:rPr>
      </w:pPr>
    </w:p>
    <w:p w14:paraId="253B4B4F" w14:textId="2E14A52B" w:rsidR="00B773B3" w:rsidRPr="00D87DB9" w:rsidRDefault="00B773B3" w:rsidP="00E1194A">
      <w:pPr>
        <w:spacing w:line="276" w:lineRule="auto"/>
        <w:jc w:val="center"/>
        <w:rPr>
          <w:rFonts w:ascii="Arial" w:hAnsi="Arial" w:cs="Arial"/>
          <w:b/>
        </w:rPr>
      </w:pPr>
      <w:r>
        <w:rPr>
          <w:rFonts w:ascii="Arial" w:hAnsi="Arial" w:cs="Arial"/>
          <w:b/>
          <w:bCs/>
          <w:lang w:val="de-DE"/>
        </w:rPr>
        <w:t>Raymarine bringt neuen AIS-Transceiver mit integriertem Antennensplitter auf den Markt</w:t>
      </w:r>
    </w:p>
    <w:p w14:paraId="5E4692E7" w14:textId="6EC4D264" w:rsidR="00E1194A" w:rsidRPr="00D87DB9" w:rsidRDefault="00E1194A" w:rsidP="00E1194A">
      <w:pPr>
        <w:spacing w:line="276" w:lineRule="auto"/>
        <w:jc w:val="center"/>
        <w:rPr>
          <w:rFonts w:ascii="Arial" w:hAnsi="Arial" w:cs="Arial"/>
          <w:i/>
        </w:rPr>
      </w:pPr>
      <w:r>
        <w:rPr>
          <w:rFonts w:ascii="Arial" w:hAnsi="Arial" w:cs="Arial"/>
          <w:i/>
          <w:iCs/>
          <w:lang w:val="de-DE"/>
        </w:rPr>
        <w:t>boot Düsseldorf 2018, 20. bis 28. Januar, Halle 11, Stand A42</w:t>
      </w:r>
    </w:p>
    <w:p w14:paraId="492018BE" w14:textId="77777777" w:rsidR="00D87DB9" w:rsidRDefault="00D87DB9" w:rsidP="00B773B3">
      <w:pPr>
        <w:shd w:val="clear" w:color="auto" w:fill="FFFFFF"/>
        <w:spacing w:after="150"/>
        <w:jc w:val="center"/>
        <w:rPr>
          <w:rFonts w:ascii="Arial" w:eastAsia="Times New Roman" w:hAnsi="Arial" w:cs="Arial"/>
          <w:i/>
          <w:sz w:val="22"/>
          <w:szCs w:val="22"/>
        </w:rPr>
      </w:pPr>
    </w:p>
    <w:p w14:paraId="7E667292" w14:textId="0F786A89" w:rsidR="00B773B3" w:rsidRPr="00D87DB9" w:rsidRDefault="003D2D02" w:rsidP="00B773B3">
      <w:pPr>
        <w:shd w:val="clear" w:color="auto" w:fill="FFFFFF"/>
        <w:spacing w:after="150"/>
        <w:jc w:val="center"/>
        <w:rPr>
          <w:rFonts w:ascii="Arial" w:eastAsia="Times New Roman" w:hAnsi="Arial" w:cs="Arial"/>
          <w:i/>
          <w:sz w:val="22"/>
          <w:szCs w:val="22"/>
        </w:rPr>
      </w:pPr>
      <w:r>
        <w:rPr>
          <w:rFonts w:ascii="Arial" w:hAnsi="Arial" w:cs="Arial"/>
          <w:i/>
          <w:iCs/>
          <w:sz w:val="22"/>
          <w:szCs w:val="22"/>
          <w:lang w:val="de-DE"/>
        </w:rPr>
        <w:t>Der neue AIS700 Transceiver ist ein einfach installierbares Komplettsystem, das Skippern auf See mehr Sicherheit und ein besseres Situationsbewusstsein bietet</w:t>
      </w:r>
    </w:p>
    <w:p w14:paraId="14650864" w14:textId="77777777" w:rsidR="00B773B3" w:rsidRPr="005705A3" w:rsidRDefault="00B773B3" w:rsidP="00B773B3">
      <w:pPr>
        <w:shd w:val="clear" w:color="auto" w:fill="FFFFFF"/>
        <w:spacing w:after="150"/>
        <w:rPr>
          <w:rFonts w:ascii="Arial" w:eastAsia="Times New Roman" w:hAnsi="Arial" w:cs="Arial"/>
          <w:i/>
          <w:sz w:val="22"/>
          <w:szCs w:val="22"/>
        </w:rPr>
      </w:pPr>
    </w:p>
    <w:p w14:paraId="400A348E" w14:textId="74FD5757" w:rsidR="00B773B3" w:rsidRPr="005705A3" w:rsidRDefault="00E34547" w:rsidP="00B773B3">
      <w:pPr>
        <w:shd w:val="clear" w:color="auto" w:fill="FFFFFF"/>
        <w:spacing w:after="150"/>
        <w:rPr>
          <w:rFonts w:ascii="Arial" w:eastAsia="Times New Roman" w:hAnsi="Arial" w:cs="Arial"/>
          <w:sz w:val="22"/>
          <w:szCs w:val="22"/>
        </w:rPr>
      </w:pPr>
      <w:r>
        <w:rPr>
          <w:rFonts w:ascii="Arial" w:eastAsia="Times New Roman" w:hAnsi="Arial" w:cs="Arial"/>
          <w:b/>
          <w:bCs/>
          <w:sz w:val="22"/>
          <w:szCs w:val="22"/>
          <w:lang w:val="de-DE"/>
        </w:rPr>
        <w:t>BOOT DÜSSELDORF 2018</w:t>
      </w:r>
      <w:r>
        <w:rPr>
          <w:rFonts w:ascii="Arial" w:eastAsia="Times New Roman" w:hAnsi="Arial" w:cs="Arial"/>
          <w:b/>
          <w:bCs/>
          <w:i/>
          <w:iCs/>
          <w:sz w:val="22"/>
          <w:szCs w:val="22"/>
          <w:lang w:val="de-DE"/>
        </w:rPr>
        <w:t xml:space="preserve">, </w:t>
      </w:r>
      <w:r>
        <w:rPr>
          <w:rFonts w:ascii="Arial" w:eastAsia="Times New Roman" w:hAnsi="Arial" w:cs="Arial"/>
          <w:b/>
          <w:bCs/>
          <w:sz w:val="22"/>
          <w:szCs w:val="22"/>
          <w:lang w:val="de-DE"/>
        </w:rPr>
        <w:t>DEUTSCHLAND – 20. Januar 2018</w:t>
      </w:r>
      <w:r>
        <w:rPr>
          <w:rFonts w:ascii="Arial" w:eastAsia="Times New Roman" w:hAnsi="Arial" w:cs="Arial"/>
          <w:sz w:val="22"/>
          <w:szCs w:val="22"/>
          <w:lang w:val="de-DE"/>
        </w:rPr>
        <w:t xml:space="preserve"> – Raymarine, ein Tochterunternehmen von FLIR Systems, hat heute die Markteinführung seines neuen AIS-Transceivers (Automatisches Identifizierungssystem) mit integriertem Antennensplitter bekannt gegeben. Beim Raymarine AIS700 Klasse-B-Transceiver können die Skipper einfach die Antenne ihres VHF-Funkgeräts an Bord mitnutzen. Dadurch ermöglicht das AIS700 eine wesentlich unkompliziertere, platzsparendere und kostengünstigere Installation. </w:t>
      </w:r>
    </w:p>
    <w:p w14:paraId="4AA7BF28" w14:textId="730327E8" w:rsidR="00E34547" w:rsidRPr="00B773B3" w:rsidRDefault="005705A3" w:rsidP="00E34547">
      <w:pPr>
        <w:rPr>
          <w:rFonts w:ascii="Arial" w:eastAsia="Times New Roman" w:hAnsi="Arial" w:cs="Arial"/>
          <w:sz w:val="22"/>
          <w:szCs w:val="22"/>
        </w:rPr>
      </w:pPr>
      <w:r>
        <w:rPr>
          <w:rFonts w:ascii="Arial" w:hAnsi="Arial" w:cs="Arial"/>
          <w:sz w:val="22"/>
          <w:szCs w:val="22"/>
          <w:lang w:val="de-DE"/>
        </w:rPr>
        <w:t>Der AIS700 bietet eine klassenführende Leistung und nutzt die neuesten Netzwerktechnologien, um schnellere Aktualisierungen, eine größere Bandbreite und eine bessere Reichweite zu ermöglichen. Mit seinen erweiterten Anschlussmöglichkeiten wurde er speziell zur nahtlosen Integration in die Raymarine MFDs, Instrumente und PC-basierten Navigationssysteme entwickelt.</w:t>
      </w:r>
    </w:p>
    <w:p w14:paraId="205D4018" w14:textId="77777777" w:rsidR="00E34547" w:rsidRPr="00E34547" w:rsidRDefault="00E34547" w:rsidP="00E34547">
      <w:pPr>
        <w:rPr>
          <w:rFonts w:ascii="Arial" w:eastAsia="Times New Roman" w:hAnsi="Arial" w:cs="Arial"/>
          <w:sz w:val="22"/>
          <w:szCs w:val="22"/>
        </w:rPr>
      </w:pPr>
    </w:p>
    <w:p w14:paraId="6D8426F2" w14:textId="4C05362C" w:rsidR="00147845" w:rsidRDefault="000651D9" w:rsidP="00147845">
      <w:pPr>
        <w:rPr>
          <w:rFonts w:ascii="Arial" w:hAnsi="Arial" w:cs="Arial"/>
          <w:sz w:val="22"/>
          <w:szCs w:val="22"/>
        </w:rPr>
      </w:pPr>
      <w:r>
        <w:rPr>
          <w:rFonts w:ascii="Arial" w:hAnsi="Arial" w:cs="Arial"/>
          <w:sz w:val="22"/>
          <w:szCs w:val="22"/>
          <w:lang w:val="de-DE"/>
        </w:rPr>
        <w:t>Auf kleinen Booten ist oft nicht genug Platz, um alle Antennen für die bootseigenen Kommunikationssysteme zu installieren.  Da der AIS-Transceiver und das VHF-Sprechfunkgerät auf dem Boot dasselbe Frequenzband nutzen, können sich beide Geräte eine gemeinsame Antenne teilen.  Als durchdachtes Komplettsystem ermöglicht der Raymarine AIS700 überall dort, wo der Platz knapp ist, eine unkompliziertere Installation. Da alles am AIS700 angeschlossen wird, sind weniger Kabel erforderlich, sodass die Bordausrüstung insgesamt weniger Stellfläche benötigt. Zusätzlich reduziert er die Installationskosten, da kein zweiter Antennensplitter angeschafft werden muss.</w:t>
      </w:r>
    </w:p>
    <w:p w14:paraId="3679782B" w14:textId="77777777" w:rsidR="00096C1A" w:rsidRDefault="00096C1A" w:rsidP="00147845">
      <w:pPr>
        <w:rPr>
          <w:rFonts w:ascii="Arial" w:hAnsi="Arial" w:cs="Arial"/>
          <w:sz w:val="22"/>
          <w:szCs w:val="22"/>
        </w:rPr>
      </w:pPr>
    </w:p>
    <w:p w14:paraId="3E50596A" w14:textId="6CE45F46" w:rsidR="006A3928" w:rsidRPr="00147845" w:rsidRDefault="00147845" w:rsidP="006A3928">
      <w:pPr>
        <w:rPr>
          <w:rFonts w:ascii="Arial" w:hAnsi="Arial" w:cs="Arial"/>
          <w:sz w:val="22"/>
          <w:szCs w:val="22"/>
        </w:rPr>
      </w:pPr>
      <w:r>
        <w:rPr>
          <w:rFonts w:ascii="Arial" w:hAnsi="Arial" w:cs="Arial"/>
          <w:sz w:val="22"/>
          <w:szCs w:val="22"/>
          <w:lang w:val="de-DE"/>
        </w:rPr>
        <w:t>Um eine erstklassige Präzision zu gewährleisten, ist der AIS700 mit einem eigenen, RAIM-konformen 72-Kanal-GPS-Empfänger ausgestattet und lässt sich über die neuesten NMEA2000- und SeaTalk</w:t>
      </w:r>
      <w:r>
        <w:rPr>
          <w:rFonts w:ascii="Arial" w:hAnsi="Arial" w:cs="Arial"/>
          <w:sz w:val="22"/>
          <w:szCs w:val="22"/>
          <w:vertAlign w:val="superscript"/>
          <w:lang w:val="de-DE"/>
        </w:rPr>
        <w:t>ng</w:t>
      </w:r>
      <w:r>
        <w:rPr>
          <w:rFonts w:ascii="Arial" w:hAnsi="Arial" w:cs="Arial"/>
          <w:sz w:val="22"/>
          <w:szCs w:val="22"/>
          <w:lang w:val="de-DE"/>
        </w:rPr>
        <w:t xml:space="preserve">-Protokolle mit den Multifunktionsdisplays des Boots verbinden.  Durch ein integriertes Gerät namens NMEA0183 Multiplexer kann der AIS700 auch mit älteren MFDs und Funkgeräten verbunden werden.  Wie bereits erwähnt sind keine zusätzlichen Geräte erforderlich. So sorgt der AIS700 für eine platzsparende und kostensparende Installation.  </w:t>
      </w:r>
    </w:p>
    <w:p w14:paraId="04F1BFFF" w14:textId="77777777" w:rsidR="007D1D43" w:rsidRDefault="007D1D43" w:rsidP="007D1D43">
      <w:pPr>
        <w:rPr>
          <w:rFonts w:ascii="Arial" w:hAnsi="Arial" w:cs="Arial"/>
          <w:sz w:val="22"/>
          <w:szCs w:val="22"/>
        </w:rPr>
      </w:pPr>
    </w:p>
    <w:p w14:paraId="366B5FB5" w14:textId="140780F3" w:rsidR="007D1D43" w:rsidRPr="007D1D43" w:rsidRDefault="00096C1A" w:rsidP="007D1D43">
      <w:pPr>
        <w:rPr>
          <w:rFonts w:ascii="Arial" w:hAnsi="Arial" w:cs="Arial"/>
          <w:sz w:val="22"/>
          <w:szCs w:val="22"/>
        </w:rPr>
      </w:pPr>
      <w:r>
        <w:rPr>
          <w:rFonts w:ascii="Arial" w:hAnsi="Arial" w:cs="Arial"/>
          <w:sz w:val="22"/>
          <w:szCs w:val="22"/>
          <w:lang w:val="de-DE"/>
        </w:rPr>
        <w:t xml:space="preserve">Im „stillen Modus“ des AIS700 kann die Übertragung der Informationen des Boots an andere Schiffe unterbunden werden, jedoch empfängt der Skipper weiterhin Daten von anderen Schiffen, die sich in der Umgebung befinden.  Diese Funktion ist insbesondere für Sportfischer nützlich, die mit ihrem Boot an hochrangigen Angelturnieren und -meisterschaften teilnehmen und ihre aktuelle Position vor ihren Konkurrenten geheim halten möchten.  Eine weitere Situation, für die sich der „stille Modus“ als besonders nützlich erweist, ist die Vermeidung von Piratenüberfällen, denn </w:t>
      </w:r>
      <w:r>
        <w:rPr>
          <w:rFonts w:ascii="Arial" w:hAnsi="Arial" w:cs="Arial"/>
          <w:sz w:val="22"/>
          <w:szCs w:val="22"/>
          <w:lang w:val="de-DE"/>
        </w:rPr>
        <w:lastRenderedPageBreak/>
        <w:t>Piraten nutzen oftmals das AIS, um nahende Schiffe zu erkennen und zu verfolgen.  Indem der stille Modus in gefährlichen Gewässern aktiviert wird können die Besitzer von Jachten und Booten ihre Sicherheit erhöhen, um potenzielle Bedrohungen abzuwehren.</w:t>
      </w:r>
    </w:p>
    <w:p w14:paraId="50436750" w14:textId="77777777" w:rsidR="007D1D43" w:rsidRPr="007D1D43" w:rsidRDefault="007D1D43" w:rsidP="007D1D43">
      <w:pPr>
        <w:rPr>
          <w:rFonts w:ascii="Arial" w:hAnsi="Arial" w:cs="Arial"/>
          <w:sz w:val="22"/>
          <w:szCs w:val="22"/>
        </w:rPr>
      </w:pPr>
    </w:p>
    <w:p w14:paraId="1E3D86AC" w14:textId="7BCD2DF6" w:rsidR="00116A15" w:rsidRDefault="00442490" w:rsidP="00E1194A">
      <w:pPr>
        <w:rPr>
          <w:rFonts w:ascii="Arial" w:hAnsi="Arial" w:cs="Arial"/>
          <w:bCs/>
          <w:sz w:val="22"/>
          <w:szCs w:val="22"/>
        </w:rPr>
      </w:pPr>
      <w:r>
        <w:rPr>
          <w:rFonts w:ascii="Arial" w:hAnsi="Arial" w:cs="Arial"/>
          <w:sz w:val="22"/>
          <w:szCs w:val="22"/>
          <w:lang w:val="de-DE"/>
        </w:rPr>
        <w:t xml:space="preserve">Der Raymarine AIS700 Transceiver ist für einen UVP von 1.065,05 € inkl. MwSt. erhältlich. Weitere Informationen finden Sie auf </w:t>
      </w:r>
      <w:hyperlink r:id="rId9" w:history="1">
        <w:r>
          <w:rPr>
            <w:rStyle w:val="Hyperlink"/>
            <w:rFonts w:ascii="Arial" w:hAnsi="Arial" w:cs="Arial"/>
            <w:sz w:val="22"/>
            <w:szCs w:val="22"/>
            <w:lang w:val="de-DE"/>
          </w:rPr>
          <w:t>www.raymarine.com</w:t>
        </w:r>
      </w:hyperlink>
    </w:p>
    <w:p w14:paraId="51D90409" w14:textId="392515E8" w:rsidR="00442490" w:rsidRDefault="00442490" w:rsidP="00E1194A">
      <w:pPr>
        <w:rPr>
          <w:rFonts w:ascii="Arial" w:hAnsi="Arial" w:cs="Arial"/>
          <w:bCs/>
          <w:sz w:val="22"/>
          <w:szCs w:val="22"/>
        </w:rPr>
      </w:pPr>
    </w:p>
    <w:p w14:paraId="5EC64171" w14:textId="0A854A8F" w:rsidR="00442490" w:rsidRDefault="00442490" w:rsidP="00E1194A">
      <w:pPr>
        <w:rPr>
          <w:rFonts w:ascii="Arial" w:hAnsi="Arial" w:cs="Arial"/>
          <w:bCs/>
          <w:sz w:val="22"/>
          <w:szCs w:val="22"/>
        </w:rPr>
      </w:pPr>
      <w:r>
        <w:rPr>
          <w:rFonts w:ascii="Arial" w:hAnsi="Arial" w:cs="Arial"/>
          <w:sz w:val="22"/>
          <w:szCs w:val="22"/>
          <w:lang w:val="de-DE"/>
        </w:rPr>
        <w:t>Ende</w:t>
      </w:r>
    </w:p>
    <w:p w14:paraId="60E7E1AB" w14:textId="77777777" w:rsidR="00FA2464" w:rsidRDefault="00FA2464" w:rsidP="00FA2464">
      <w:pPr>
        <w:rPr>
          <w:rFonts w:ascii="Arial" w:hAnsi="Arial" w:cs="Arial"/>
          <w:b/>
          <w:i/>
          <w:sz w:val="16"/>
          <w:szCs w:val="16"/>
        </w:rPr>
      </w:pPr>
    </w:p>
    <w:p w14:paraId="3AC93D41" w14:textId="77777777" w:rsidR="00FA2464" w:rsidRDefault="00FA2464" w:rsidP="00FA2464">
      <w:pPr>
        <w:rPr>
          <w:rFonts w:ascii="Arial" w:hAnsi="Arial" w:cs="Arial"/>
          <w:b/>
          <w:i/>
          <w:sz w:val="16"/>
          <w:szCs w:val="16"/>
        </w:rPr>
      </w:pPr>
      <w:bookmarkStart w:id="0" w:name="OLE_LINK7"/>
      <w:bookmarkStart w:id="1" w:name="OLE_LINK8"/>
      <w:r>
        <w:rPr>
          <w:rFonts w:ascii="Arial" w:hAnsi="Arial" w:cs="Arial"/>
          <w:b/>
          <w:bCs/>
          <w:i/>
          <w:iCs/>
          <w:sz w:val="16"/>
          <w:szCs w:val="16"/>
          <w:lang w:val="de-DE"/>
        </w:rPr>
        <w:t>Über FLIR Systems, Inc.</w:t>
      </w:r>
    </w:p>
    <w:p w14:paraId="553FC22D" w14:textId="77777777" w:rsidR="00FA2464" w:rsidRDefault="00FA2464" w:rsidP="00FA2464">
      <w:pPr>
        <w:rPr>
          <w:rFonts w:ascii="Arial" w:hAnsi="Arial" w:cs="Arial"/>
          <w:i/>
          <w:sz w:val="16"/>
          <w:szCs w:val="16"/>
        </w:rPr>
      </w:pPr>
      <w:r>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0" w:history="1">
        <w:r>
          <w:rPr>
            <w:rStyle w:val="Hyperlink"/>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11" w:history="1">
        <w:r>
          <w:rPr>
            <w:rStyle w:val="Hyperlink"/>
            <w:rFonts w:ascii="Arial" w:hAnsi="Arial" w:cs="Arial"/>
            <w:i/>
            <w:iCs/>
            <w:sz w:val="16"/>
            <w:szCs w:val="16"/>
            <w:lang w:val="de-DE"/>
          </w:rPr>
          <w:t>@flir</w:t>
        </w:r>
      </w:hyperlink>
      <w:r>
        <w:rPr>
          <w:rFonts w:ascii="Arial" w:hAnsi="Arial" w:cs="Arial"/>
          <w:i/>
          <w:iCs/>
          <w:sz w:val="16"/>
          <w:szCs w:val="16"/>
          <w:lang w:val="de-DE"/>
        </w:rPr>
        <w:t>.</w:t>
      </w:r>
    </w:p>
    <w:p w14:paraId="0A0910D7" w14:textId="77777777" w:rsidR="00FA2464" w:rsidRPr="00C65BAF" w:rsidRDefault="00FA2464" w:rsidP="00FA2464">
      <w:pPr>
        <w:rPr>
          <w:rFonts w:ascii="Arial" w:hAnsi="Arial" w:cs="Arial"/>
          <w:i/>
          <w:sz w:val="16"/>
          <w:szCs w:val="16"/>
        </w:rPr>
      </w:pPr>
    </w:p>
    <w:p w14:paraId="18D7CF71" w14:textId="77777777" w:rsidR="00FA2464" w:rsidRDefault="00FA2464" w:rsidP="00FA2464">
      <w:pPr>
        <w:jc w:val="both"/>
        <w:rPr>
          <w:rFonts w:ascii="Arial" w:hAnsi="Arial" w:cs="Arial"/>
          <w:b/>
          <w:sz w:val="16"/>
          <w:szCs w:val="16"/>
        </w:rPr>
      </w:pPr>
      <w:r>
        <w:rPr>
          <w:rFonts w:ascii="Arial" w:hAnsi="Arial" w:cs="Arial"/>
          <w:b/>
          <w:bCs/>
          <w:sz w:val="16"/>
          <w:szCs w:val="16"/>
          <w:lang w:val="de-DE"/>
        </w:rPr>
        <w:t xml:space="preserve">Über Raymarine: </w:t>
      </w:r>
    </w:p>
    <w:p w14:paraId="2A3DD288" w14:textId="77777777" w:rsidR="00FA2464" w:rsidRDefault="00FA2464" w:rsidP="00FA2464">
      <w:pPr>
        <w:jc w:val="both"/>
        <w:rPr>
          <w:rFonts w:ascii="Arial" w:hAnsi="Arial" w:cs="Arial"/>
          <w:i/>
          <w:sz w:val="20"/>
          <w:szCs w:val="20"/>
        </w:rPr>
      </w:pPr>
      <w:r>
        <w:rPr>
          <w:rFonts w:ascii="Arial" w:hAnsi="Arial" w:cs="Arial"/>
          <w:i/>
          <w:iCs/>
          <w:sz w:val="16"/>
          <w:szCs w:val="16"/>
          <w:lang w:val="de-DE"/>
        </w:rPr>
        <w:t>Als weltweit führender Hersteller von Marineelektronik entwickelt und produziert Raymarine das umfangreichste Sortiment von elektronischer Ausrüstung für die Freizeitschifffahrt und für leichte Handelsschiffe.</w:t>
      </w:r>
      <w:r>
        <w:rPr>
          <w:rFonts w:ascii="Arial" w:hAnsi="Arial" w:cs="Arial"/>
          <w:sz w:val="16"/>
          <w:szCs w:val="16"/>
          <w:lang w:val="de-DE"/>
        </w:rPr>
        <w:t xml:space="preserve"> </w:t>
      </w:r>
      <w:r>
        <w:rPr>
          <w:rFonts w:ascii="Arial" w:hAnsi="Arial" w:cs="Arial"/>
          <w:i/>
          <w:iCs/>
          <w:sz w:val="16"/>
          <w:szCs w:val="16"/>
          <w:lang w:val="de-DE"/>
        </w:rPr>
        <w:t xml:space="preserve">Die preisgekrönten Produkte sind für eine hohe Leistungsfähigkeit und einfache Anwendung ausgelegt und über ein weltweites Händler- und Vertriebsnetzwerk erhältlich. Das Raymarine-Produktsortiment umfasst Radarsysteme, Autopiloten, GPS, Instrumente, Fischfinder, Kommunikationsanlagen und integrierte Systeme. Raymarine ist ein Tochterunternehmen von FLIR Systems, einem weltweit führenden Entwickler und Hersteller von Wärmebildinstrumenten und -lösungen. Weitere Informationen über Raymarine finden Sie auf </w:t>
      </w:r>
      <w:hyperlink r:id="rId12" w:history="1">
        <w:r>
          <w:rPr>
            <w:rStyle w:val="Hyperlink"/>
            <w:rFonts w:ascii="Arial" w:hAnsi="Arial" w:cs="Arial"/>
            <w:i/>
            <w:iCs/>
            <w:sz w:val="16"/>
            <w:szCs w:val="16"/>
            <w:lang w:val="de-DE"/>
          </w:rPr>
          <w:t>www.raymarine.com</w:t>
        </w:r>
      </w:hyperlink>
      <w:r>
        <w:rPr>
          <w:rFonts w:ascii="Arial" w:hAnsi="Arial" w:cs="Arial"/>
          <w:i/>
          <w:iCs/>
          <w:sz w:val="20"/>
          <w:szCs w:val="20"/>
          <w:lang w:val="de-DE"/>
        </w:rPr>
        <w:t xml:space="preserve">. </w:t>
      </w:r>
    </w:p>
    <w:bookmarkEnd w:id="0"/>
    <w:bookmarkEnd w:id="1"/>
    <w:p w14:paraId="20C272E4" w14:textId="77777777" w:rsidR="00FA2464" w:rsidRDefault="00FA2464" w:rsidP="00FA2464">
      <w:pPr>
        <w:jc w:val="both"/>
        <w:rPr>
          <w:rFonts w:ascii="Arial" w:hAnsi="Arial" w:cs="Arial"/>
          <w:b/>
          <w:sz w:val="16"/>
        </w:rPr>
      </w:pPr>
    </w:p>
    <w:p w14:paraId="10F74C28" w14:textId="4F0D6618" w:rsidR="00FA2464" w:rsidRDefault="00FA2464" w:rsidP="00FA2464">
      <w:pPr>
        <w:jc w:val="both"/>
        <w:rPr>
          <w:rFonts w:ascii="Arial" w:hAnsi="Arial" w:cs="Arial"/>
          <w:b/>
          <w:sz w:val="16"/>
        </w:rPr>
      </w:pPr>
      <w:bookmarkStart w:id="2" w:name="_GoBack"/>
      <w:bookmarkEnd w:id="2"/>
      <w:r>
        <w:rPr>
          <w:rFonts w:ascii="Arial" w:hAnsi="Arial" w:cs="Arial"/>
          <w:b/>
          <w:bCs/>
          <w:sz w:val="16"/>
          <w:lang w:val="de-DE"/>
        </w:rPr>
        <w:t>Medien-Ansprechpartner:</w:t>
      </w:r>
    </w:p>
    <w:p w14:paraId="7A3152B9" w14:textId="77777777" w:rsidR="00FA2464" w:rsidRDefault="00FA2464" w:rsidP="00FA2464">
      <w:pPr>
        <w:jc w:val="both"/>
        <w:rPr>
          <w:rFonts w:ascii="Arial" w:hAnsi="Arial" w:cs="Arial"/>
          <w:b/>
          <w:sz w:val="16"/>
        </w:rPr>
      </w:pPr>
    </w:p>
    <w:p w14:paraId="3ACE214E" w14:textId="77777777" w:rsidR="00FA2464" w:rsidRDefault="00FA2464" w:rsidP="00FA2464">
      <w:pPr>
        <w:jc w:val="both"/>
        <w:rPr>
          <w:rFonts w:ascii="Arial" w:hAnsi="Arial" w:cs="Arial"/>
          <w:b/>
          <w:sz w:val="16"/>
        </w:rPr>
      </w:pPr>
      <w:r>
        <w:rPr>
          <w:rFonts w:ascii="Arial" w:hAnsi="Arial" w:cs="Arial"/>
          <w:b/>
          <w:bCs/>
          <w:sz w:val="16"/>
          <w:lang w:val="de-DE"/>
        </w:rPr>
        <w:t>Karen Bartlett</w:t>
      </w:r>
    </w:p>
    <w:p w14:paraId="10E071E6" w14:textId="77777777" w:rsidR="00FA2464" w:rsidRPr="00B21756" w:rsidRDefault="00FA2464" w:rsidP="00FA2464">
      <w:pPr>
        <w:jc w:val="both"/>
        <w:rPr>
          <w:rFonts w:ascii="Arial" w:hAnsi="Arial" w:cs="Arial"/>
          <w:b/>
          <w:sz w:val="16"/>
        </w:rPr>
      </w:pPr>
      <w:r>
        <w:rPr>
          <w:rFonts w:ascii="Arial" w:hAnsi="Arial" w:cs="Arial"/>
          <w:b/>
          <w:bCs/>
          <w:sz w:val="16"/>
          <w:lang w:val="de-DE"/>
        </w:rPr>
        <w:t>Saltwater Stone</w:t>
      </w:r>
    </w:p>
    <w:p w14:paraId="0D7E3FC0" w14:textId="77777777" w:rsidR="00FA2464" w:rsidRDefault="00FA2464" w:rsidP="00FA2464">
      <w:pPr>
        <w:jc w:val="both"/>
        <w:rPr>
          <w:rFonts w:ascii="Arial" w:hAnsi="Arial" w:cs="Arial"/>
          <w:sz w:val="16"/>
        </w:rPr>
      </w:pPr>
      <w:r>
        <w:rPr>
          <w:rFonts w:ascii="Arial" w:hAnsi="Arial" w:cs="Arial"/>
          <w:sz w:val="16"/>
          <w:lang w:val="de-DE"/>
        </w:rPr>
        <w:t>+44 (0) 1202 669 244</w:t>
      </w:r>
    </w:p>
    <w:p w14:paraId="3F606F42" w14:textId="77777777" w:rsidR="00FA2464" w:rsidRDefault="002A4C53" w:rsidP="00FA2464">
      <w:pPr>
        <w:jc w:val="both"/>
        <w:rPr>
          <w:rFonts w:ascii="Arial" w:hAnsi="Arial" w:cs="Arial"/>
          <w:sz w:val="16"/>
        </w:rPr>
      </w:pPr>
      <w:hyperlink r:id="rId13" w:history="1">
        <w:r w:rsidR="00446C7D">
          <w:rPr>
            <w:rStyle w:val="Hyperlink"/>
            <w:rFonts w:ascii="Arial" w:hAnsi="Arial" w:cs="Arial"/>
            <w:sz w:val="16"/>
            <w:lang w:val="de-DE"/>
          </w:rPr>
          <w:t>k.bartlett@saltwater-stone.com</w:t>
        </w:r>
      </w:hyperlink>
    </w:p>
    <w:p w14:paraId="3689F617" w14:textId="65B2954A" w:rsidR="0046196C" w:rsidRPr="00096C1A" w:rsidRDefault="0046196C" w:rsidP="00E1194A">
      <w:pPr>
        <w:rPr>
          <w:rFonts w:ascii="Arial" w:hAnsi="Arial" w:cs="Arial"/>
          <w:bCs/>
          <w:sz w:val="20"/>
          <w:szCs w:val="20"/>
        </w:rPr>
      </w:pPr>
    </w:p>
    <w:sectPr w:rsidR="0046196C" w:rsidRPr="00096C1A" w:rsidSect="00922526">
      <w:head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DBAC" w14:textId="77777777" w:rsidR="00446C7D" w:rsidRDefault="00446C7D" w:rsidP="00D87DB9">
      <w:r>
        <w:separator/>
      </w:r>
    </w:p>
  </w:endnote>
  <w:endnote w:type="continuationSeparator" w:id="0">
    <w:p w14:paraId="35D0B122" w14:textId="77777777" w:rsidR="00446C7D" w:rsidRDefault="00446C7D" w:rsidP="00D8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4143" w14:textId="77777777" w:rsidR="00446C7D" w:rsidRDefault="00446C7D" w:rsidP="00D87DB9">
      <w:r>
        <w:separator/>
      </w:r>
    </w:p>
  </w:footnote>
  <w:footnote w:type="continuationSeparator" w:id="0">
    <w:p w14:paraId="3573787C" w14:textId="77777777" w:rsidR="00446C7D" w:rsidRDefault="00446C7D" w:rsidP="00D8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D428" w14:textId="5528AB3F" w:rsidR="00D87DB9" w:rsidRDefault="00D87DB9">
    <w:pPr>
      <w:pStyle w:val="Header"/>
    </w:pPr>
    <w:r>
      <w:rPr>
        <w:rFonts w:ascii="Arial" w:hAnsi="Arial" w:cs="Arial"/>
        <w:b/>
        <w:bCs/>
        <w:noProof/>
        <w:sz w:val="20"/>
        <w:szCs w:val="20"/>
        <w:lang w:val="de-DE"/>
      </w:rPr>
      <w:drawing>
        <wp:anchor distT="0" distB="0" distL="114300" distR="114300" simplePos="0" relativeHeight="251659264" behindDoc="0" locked="0" layoutInCell="1" allowOverlap="1" wp14:anchorId="58DD2D61" wp14:editId="3822BAE1">
          <wp:simplePos x="0" y="0"/>
          <wp:positionH relativeFrom="margin">
            <wp:posOffset>0</wp:posOffset>
          </wp:positionH>
          <wp:positionV relativeFrom="paragraph">
            <wp:posOffset>180975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p w14:paraId="08085B02" w14:textId="77777777" w:rsidR="00D87DB9" w:rsidRDefault="00D8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953"/>
    <w:multiLevelType w:val="hybridMultilevel"/>
    <w:tmpl w:val="C89CAD8C"/>
    <w:lvl w:ilvl="0" w:tplc="88769A08">
      <w:start w:val="1"/>
      <w:numFmt w:val="bullet"/>
      <w:lvlText w:val=""/>
      <w:lvlJc w:val="left"/>
      <w:pPr>
        <w:tabs>
          <w:tab w:val="num" w:pos="720"/>
        </w:tabs>
        <w:ind w:left="720" w:hanging="360"/>
      </w:pPr>
      <w:rPr>
        <w:rFonts w:ascii="Wingdings" w:hAnsi="Wingdings" w:hint="default"/>
      </w:rPr>
    </w:lvl>
    <w:lvl w:ilvl="1" w:tplc="9962BD34" w:tentative="1">
      <w:start w:val="1"/>
      <w:numFmt w:val="bullet"/>
      <w:lvlText w:val=""/>
      <w:lvlJc w:val="left"/>
      <w:pPr>
        <w:tabs>
          <w:tab w:val="num" w:pos="1440"/>
        </w:tabs>
        <w:ind w:left="1440" w:hanging="360"/>
      </w:pPr>
      <w:rPr>
        <w:rFonts w:ascii="Wingdings" w:hAnsi="Wingdings" w:hint="default"/>
      </w:rPr>
    </w:lvl>
    <w:lvl w:ilvl="2" w:tplc="E514C538" w:tentative="1">
      <w:start w:val="1"/>
      <w:numFmt w:val="bullet"/>
      <w:lvlText w:val=""/>
      <w:lvlJc w:val="left"/>
      <w:pPr>
        <w:tabs>
          <w:tab w:val="num" w:pos="2160"/>
        </w:tabs>
        <w:ind w:left="2160" w:hanging="360"/>
      </w:pPr>
      <w:rPr>
        <w:rFonts w:ascii="Wingdings" w:hAnsi="Wingdings" w:hint="default"/>
      </w:rPr>
    </w:lvl>
    <w:lvl w:ilvl="3" w:tplc="A08CA114" w:tentative="1">
      <w:start w:val="1"/>
      <w:numFmt w:val="bullet"/>
      <w:lvlText w:val=""/>
      <w:lvlJc w:val="left"/>
      <w:pPr>
        <w:tabs>
          <w:tab w:val="num" w:pos="2880"/>
        </w:tabs>
        <w:ind w:left="2880" w:hanging="360"/>
      </w:pPr>
      <w:rPr>
        <w:rFonts w:ascii="Wingdings" w:hAnsi="Wingdings" w:hint="default"/>
      </w:rPr>
    </w:lvl>
    <w:lvl w:ilvl="4" w:tplc="1B38803E" w:tentative="1">
      <w:start w:val="1"/>
      <w:numFmt w:val="bullet"/>
      <w:lvlText w:val=""/>
      <w:lvlJc w:val="left"/>
      <w:pPr>
        <w:tabs>
          <w:tab w:val="num" w:pos="3600"/>
        </w:tabs>
        <w:ind w:left="3600" w:hanging="360"/>
      </w:pPr>
      <w:rPr>
        <w:rFonts w:ascii="Wingdings" w:hAnsi="Wingdings" w:hint="default"/>
      </w:rPr>
    </w:lvl>
    <w:lvl w:ilvl="5" w:tplc="3B743DB8" w:tentative="1">
      <w:start w:val="1"/>
      <w:numFmt w:val="bullet"/>
      <w:lvlText w:val=""/>
      <w:lvlJc w:val="left"/>
      <w:pPr>
        <w:tabs>
          <w:tab w:val="num" w:pos="4320"/>
        </w:tabs>
        <w:ind w:left="4320" w:hanging="360"/>
      </w:pPr>
      <w:rPr>
        <w:rFonts w:ascii="Wingdings" w:hAnsi="Wingdings" w:hint="default"/>
      </w:rPr>
    </w:lvl>
    <w:lvl w:ilvl="6" w:tplc="233E7232" w:tentative="1">
      <w:start w:val="1"/>
      <w:numFmt w:val="bullet"/>
      <w:lvlText w:val=""/>
      <w:lvlJc w:val="left"/>
      <w:pPr>
        <w:tabs>
          <w:tab w:val="num" w:pos="5040"/>
        </w:tabs>
        <w:ind w:left="5040" w:hanging="360"/>
      </w:pPr>
      <w:rPr>
        <w:rFonts w:ascii="Wingdings" w:hAnsi="Wingdings" w:hint="default"/>
      </w:rPr>
    </w:lvl>
    <w:lvl w:ilvl="7" w:tplc="6C1E137E" w:tentative="1">
      <w:start w:val="1"/>
      <w:numFmt w:val="bullet"/>
      <w:lvlText w:val=""/>
      <w:lvlJc w:val="left"/>
      <w:pPr>
        <w:tabs>
          <w:tab w:val="num" w:pos="5760"/>
        </w:tabs>
        <w:ind w:left="5760" w:hanging="360"/>
      </w:pPr>
      <w:rPr>
        <w:rFonts w:ascii="Wingdings" w:hAnsi="Wingdings" w:hint="default"/>
      </w:rPr>
    </w:lvl>
    <w:lvl w:ilvl="8" w:tplc="3BC0BF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4925"/>
    <w:multiLevelType w:val="hybridMultilevel"/>
    <w:tmpl w:val="8956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67AA8"/>
    <w:multiLevelType w:val="hybridMultilevel"/>
    <w:tmpl w:val="A0AC910C"/>
    <w:lvl w:ilvl="0" w:tplc="1A6C2776">
      <w:start w:val="1"/>
      <w:numFmt w:val="bullet"/>
      <w:lvlText w:val="•"/>
      <w:lvlJc w:val="left"/>
      <w:pPr>
        <w:tabs>
          <w:tab w:val="num" w:pos="720"/>
        </w:tabs>
        <w:ind w:left="720" w:hanging="360"/>
      </w:pPr>
      <w:rPr>
        <w:rFonts w:ascii="Arial" w:hAnsi="Arial" w:hint="default"/>
      </w:rPr>
    </w:lvl>
    <w:lvl w:ilvl="1" w:tplc="6316C0D4">
      <w:start w:val="1"/>
      <w:numFmt w:val="bullet"/>
      <w:lvlText w:val="•"/>
      <w:lvlJc w:val="left"/>
      <w:pPr>
        <w:tabs>
          <w:tab w:val="num" w:pos="1440"/>
        </w:tabs>
        <w:ind w:left="1440" w:hanging="360"/>
      </w:pPr>
      <w:rPr>
        <w:rFonts w:ascii="Arial" w:hAnsi="Arial" w:hint="default"/>
      </w:rPr>
    </w:lvl>
    <w:lvl w:ilvl="2" w:tplc="F56A6370" w:tentative="1">
      <w:start w:val="1"/>
      <w:numFmt w:val="bullet"/>
      <w:lvlText w:val="•"/>
      <w:lvlJc w:val="left"/>
      <w:pPr>
        <w:tabs>
          <w:tab w:val="num" w:pos="2160"/>
        </w:tabs>
        <w:ind w:left="2160" w:hanging="360"/>
      </w:pPr>
      <w:rPr>
        <w:rFonts w:ascii="Arial" w:hAnsi="Arial" w:hint="default"/>
      </w:rPr>
    </w:lvl>
    <w:lvl w:ilvl="3" w:tplc="3EAA749C" w:tentative="1">
      <w:start w:val="1"/>
      <w:numFmt w:val="bullet"/>
      <w:lvlText w:val="•"/>
      <w:lvlJc w:val="left"/>
      <w:pPr>
        <w:tabs>
          <w:tab w:val="num" w:pos="2880"/>
        </w:tabs>
        <w:ind w:left="2880" w:hanging="360"/>
      </w:pPr>
      <w:rPr>
        <w:rFonts w:ascii="Arial" w:hAnsi="Arial" w:hint="default"/>
      </w:rPr>
    </w:lvl>
    <w:lvl w:ilvl="4" w:tplc="1076BDDA" w:tentative="1">
      <w:start w:val="1"/>
      <w:numFmt w:val="bullet"/>
      <w:lvlText w:val="•"/>
      <w:lvlJc w:val="left"/>
      <w:pPr>
        <w:tabs>
          <w:tab w:val="num" w:pos="3600"/>
        </w:tabs>
        <w:ind w:left="3600" w:hanging="360"/>
      </w:pPr>
      <w:rPr>
        <w:rFonts w:ascii="Arial" w:hAnsi="Arial" w:hint="default"/>
      </w:rPr>
    </w:lvl>
    <w:lvl w:ilvl="5" w:tplc="F94091C4" w:tentative="1">
      <w:start w:val="1"/>
      <w:numFmt w:val="bullet"/>
      <w:lvlText w:val="•"/>
      <w:lvlJc w:val="left"/>
      <w:pPr>
        <w:tabs>
          <w:tab w:val="num" w:pos="4320"/>
        </w:tabs>
        <w:ind w:left="4320" w:hanging="360"/>
      </w:pPr>
      <w:rPr>
        <w:rFonts w:ascii="Arial" w:hAnsi="Arial" w:hint="default"/>
      </w:rPr>
    </w:lvl>
    <w:lvl w:ilvl="6" w:tplc="7B248138" w:tentative="1">
      <w:start w:val="1"/>
      <w:numFmt w:val="bullet"/>
      <w:lvlText w:val="•"/>
      <w:lvlJc w:val="left"/>
      <w:pPr>
        <w:tabs>
          <w:tab w:val="num" w:pos="5040"/>
        </w:tabs>
        <w:ind w:left="5040" w:hanging="360"/>
      </w:pPr>
      <w:rPr>
        <w:rFonts w:ascii="Arial" w:hAnsi="Arial" w:hint="default"/>
      </w:rPr>
    </w:lvl>
    <w:lvl w:ilvl="7" w:tplc="B1A6C67A" w:tentative="1">
      <w:start w:val="1"/>
      <w:numFmt w:val="bullet"/>
      <w:lvlText w:val="•"/>
      <w:lvlJc w:val="left"/>
      <w:pPr>
        <w:tabs>
          <w:tab w:val="num" w:pos="5760"/>
        </w:tabs>
        <w:ind w:left="5760" w:hanging="360"/>
      </w:pPr>
      <w:rPr>
        <w:rFonts w:ascii="Arial" w:hAnsi="Arial" w:hint="default"/>
      </w:rPr>
    </w:lvl>
    <w:lvl w:ilvl="8" w:tplc="DD1E52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44273C"/>
    <w:multiLevelType w:val="hybridMultilevel"/>
    <w:tmpl w:val="A0C8AFD4"/>
    <w:lvl w:ilvl="0" w:tplc="EEA26BC4">
      <w:start w:val="1"/>
      <w:numFmt w:val="bullet"/>
      <w:lvlText w:val="•"/>
      <w:lvlJc w:val="left"/>
      <w:pPr>
        <w:tabs>
          <w:tab w:val="num" w:pos="720"/>
        </w:tabs>
        <w:ind w:left="720" w:hanging="360"/>
      </w:pPr>
      <w:rPr>
        <w:rFonts w:ascii="Arial" w:hAnsi="Arial" w:hint="default"/>
      </w:rPr>
    </w:lvl>
    <w:lvl w:ilvl="1" w:tplc="A9EC44CA">
      <w:numFmt w:val="bullet"/>
      <w:lvlText w:val="•"/>
      <w:lvlJc w:val="left"/>
      <w:pPr>
        <w:tabs>
          <w:tab w:val="num" w:pos="1440"/>
        </w:tabs>
        <w:ind w:left="1440" w:hanging="360"/>
      </w:pPr>
      <w:rPr>
        <w:rFonts w:ascii="Arial" w:hAnsi="Arial" w:hint="default"/>
      </w:rPr>
    </w:lvl>
    <w:lvl w:ilvl="2" w:tplc="7466F48E" w:tentative="1">
      <w:start w:val="1"/>
      <w:numFmt w:val="bullet"/>
      <w:lvlText w:val="•"/>
      <w:lvlJc w:val="left"/>
      <w:pPr>
        <w:tabs>
          <w:tab w:val="num" w:pos="2160"/>
        </w:tabs>
        <w:ind w:left="2160" w:hanging="360"/>
      </w:pPr>
      <w:rPr>
        <w:rFonts w:ascii="Arial" w:hAnsi="Arial" w:hint="default"/>
      </w:rPr>
    </w:lvl>
    <w:lvl w:ilvl="3" w:tplc="707A5A2A" w:tentative="1">
      <w:start w:val="1"/>
      <w:numFmt w:val="bullet"/>
      <w:lvlText w:val="•"/>
      <w:lvlJc w:val="left"/>
      <w:pPr>
        <w:tabs>
          <w:tab w:val="num" w:pos="2880"/>
        </w:tabs>
        <w:ind w:left="2880" w:hanging="360"/>
      </w:pPr>
      <w:rPr>
        <w:rFonts w:ascii="Arial" w:hAnsi="Arial" w:hint="default"/>
      </w:rPr>
    </w:lvl>
    <w:lvl w:ilvl="4" w:tplc="7D7EAEB4" w:tentative="1">
      <w:start w:val="1"/>
      <w:numFmt w:val="bullet"/>
      <w:lvlText w:val="•"/>
      <w:lvlJc w:val="left"/>
      <w:pPr>
        <w:tabs>
          <w:tab w:val="num" w:pos="3600"/>
        </w:tabs>
        <w:ind w:left="3600" w:hanging="360"/>
      </w:pPr>
      <w:rPr>
        <w:rFonts w:ascii="Arial" w:hAnsi="Arial" w:hint="default"/>
      </w:rPr>
    </w:lvl>
    <w:lvl w:ilvl="5" w:tplc="9E0EFA5E" w:tentative="1">
      <w:start w:val="1"/>
      <w:numFmt w:val="bullet"/>
      <w:lvlText w:val="•"/>
      <w:lvlJc w:val="left"/>
      <w:pPr>
        <w:tabs>
          <w:tab w:val="num" w:pos="4320"/>
        </w:tabs>
        <w:ind w:left="4320" w:hanging="360"/>
      </w:pPr>
      <w:rPr>
        <w:rFonts w:ascii="Arial" w:hAnsi="Arial" w:hint="default"/>
      </w:rPr>
    </w:lvl>
    <w:lvl w:ilvl="6" w:tplc="A29E0620" w:tentative="1">
      <w:start w:val="1"/>
      <w:numFmt w:val="bullet"/>
      <w:lvlText w:val="•"/>
      <w:lvlJc w:val="left"/>
      <w:pPr>
        <w:tabs>
          <w:tab w:val="num" w:pos="5040"/>
        </w:tabs>
        <w:ind w:left="5040" w:hanging="360"/>
      </w:pPr>
      <w:rPr>
        <w:rFonts w:ascii="Arial" w:hAnsi="Arial" w:hint="default"/>
      </w:rPr>
    </w:lvl>
    <w:lvl w:ilvl="7" w:tplc="34CAB76E" w:tentative="1">
      <w:start w:val="1"/>
      <w:numFmt w:val="bullet"/>
      <w:lvlText w:val="•"/>
      <w:lvlJc w:val="left"/>
      <w:pPr>
        <w:tabs>
          <w:tab w:val="num" w:pos="5760"/>
        </w:tabs>
        <w:ind w:left="5760" w:hanging="360"/>
      </w:pPr>
      <w:rPr>
        <w:rFonts w:ascii="Arial" w:hAnsi="Arial" w:hint="default"/>
      </w:rPr>
    </w:lvl>
    <w:lvl w:ilvl="8" w:tplc="91E6B3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dc092e2-71cc-4643-a966-fa3f395270a2"/>
  </w:docVars>
  <w:rsids>
    <w:rsidRoot w:val="0098104A"/>
    <w:rsid w:val="00021CB5"/>
    <w:rsid w:val="00037A07"/>
    <w:rsid w:val="00050AAC"/>
    <w:rsid w:val="00062295"/>
    <w:rsid w:val="00063C92"/>
    <w:rsid w:val="000651D9"/>
    <w:rsid w:val="00075A8E"/>
    <w:rsid w:val="00096C1A"/>
    <w:rsid w:val="000C6B3C"/>
    <w:rsid w:val="000E7253"/>
    <w:rsid w:val="00102561"/>
    <w:rsid w:val="00111B65"/>
    <w:rsid w:val="001147B0"/>
    <w:rsid w:val="00116A15"/>
    <w:rsid w:val="00147845"/>
    <w:rsid w:val="00180052"/>
    <w:rsid w:val="001845CF"/>
    <w:rsid w:val="001E6326"/>
    <w:rsid w:val="00203FE7"/>
    <w:rsid w:val="00214C87"/>
    <w:rsid w:val="0022505C"/>
    <w:rsid w:val="00266E95"/>
    <w:rsid w:val="00267DE4"/>
    <w:rsid w:val="00283DCC"/>
    <w:rsid w:val="002A4C53"/>
    <w:rsid w:val="002E4DCD"/>
    <w:rsid w:val="00317746"/>
    <w:rsid w:val="00323E14"/>
    <w:rsid w:val="003D2D02"/>
    <w:rsid w:val="003D33FA"/>
    <w:rsid w:val="00406D6B"/>
    <w:rsid w:val="00442490"/>
    <w:rsid w:val="00446C7D"/>
    <w:rsid w:val="0045320D"/>
    <w:rsid w:val="0046196C"/>
    <w:rsid w:val="004717C7"/>
    <w:rsid w:val="00476D59"/>
    <w:rsid w:val="004E7414"/>
    <w:rsid w:val="00541BBD"/>
    <w:rsid w:val="005705A3"/>
    <w:rsid w:val="00590524"/>
    <w:rsid w:val="005A187D"/>
    <w:rsid w:val="005B755B"/>
    <w:rsid w:val="006A3928"/>
    <w:rsid w:val="006F7DF7"/>
    <w:rsid w:val="0071002E"/>
    <w:rsid w:val="007A55AD"/>
    <w:rsid w:val="007A7E12"/>
    <w:rsid w:val="007D1D43"/>
    <w:rsid w:val="007F546A"/>
    <w:rsid w:val="008715FF"/>
    <w:rsid w:val="00875CC3"/>
    <w:rsid w:val="00892C10"/>
    <w:rsid w:val="0089360C"/>
    <w:rsid w:val="00896C74"/>
    <w:rsid w:val="0091651C"/>
    <w:rsid w:val="00922526"/>
    <w:rsid w:val="00931D1F"/>
    <w:rsid w:val="009434EB"/>
    <w:rsid w:val="00961C33"/>
    <w:rsid w:val="00971D7A"/>
    <w:rsid w:val="0097225D"/>
    <w:rsid w:val="0098104A"/>
    <w:rsid w:val="009B0658"/>
    <w:rsid w:val="009E7D85"/>
    <w:rsid w:val="009F6D35"/>
    <w:rsid w:val="00A123B0"/>
    <w:rsid w:val="00A277E9"/>
    <w:rsid w:val="00B025F9"/>
    <w:rsid w:val="00B2778A"/>
    <w:rsid w:val="00B773B3"/>
    <w:rsid w:val="00C31DF6"/>
    <w:rsid w:val="00CB6A8B"/>
    <w:rsid w:val="00D11145"/>
    <w:rsid w:val="00D245C5"/>
    <w:rsid w:val="00D63FEA"/>
    <w:rsid w:val="00D83FC0"/>
    <w:rsid w:val="00D8797E"/>
    <w:rsid w:val="00D87DB9"/>
    <w:rsid w:val="00DC717E"/>
    <w:rsid w:val="00E1194A"/>
    <w:rsid w:val="00E34547"/>
    <w:rsid w:val="00E37E1A"/>
    <w:rsid w:val="00E472A8"/>
    <w:rsid w:val="00E75FC7"/>
    <w:rsid w:val="00E76CD0"/>
    <w:rsid w:val="00E76E57"/>
    <w:rsid w:val="00E87753"/>
    <w:rsid w:val="00F26520"/>
    <w:rsid w:val="00F77546"/>
    <w:rsid w:val="00FA2464"/>
    <w:rsid w:val="00FD5169"/>
    <w:rsid w:val="00FE3769"/>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532"/>
  <w14:defaultImageDpi w14:val="330"/>
  <w15:docId w15:val="{D54502C2-4677-4DA3-BE1F-11D5D24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266E95"/>
    <w:pPr>
      <w:spacing w:before="100" w:beforeAutospacing="1" w:after="100" w:afterAutospacing="1"/>
    </w:pPr>
    <w:rPr>
      <w:rFonts w:ascii="Times New Roman" w:eastAsia="Times New Roman" w:hAnsi="Times New Roman" w:cs="Times New Roman"/>
      <w:lang w:val="en-GB" w:eastAsia="en-GB"/>
    </w:rPr>
  </w:style>
  <w:style w:type="paragraph" w:customStyle="1" w:styleId="clearfix">
    <w:name w:val="clearfix"/>
    <w:basedOn w:val="Normal"/>
    <w:rsid w:val="00B773B3"/>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D87DB9"/>
    <w:pPr>
      <w:tabs>
        <w:tab w:val="center" w:pos="4513"/>
        <w:tab w:val="right" w:pos="9026"/>
      </w:tabs>
    </w:pPr>
  </w:style>
  <w:style w:type="character" w:customStyle="1" w:styleId="HeaderChar">
    <w:name w:val="Header Char"/>
    <w:basedOn w:val="DefaultParagraphFont"/>
    <w:link w:val="Header"/>
    <w:uiPriority w:val="99"/>
    <w:rsid w:val="00D87DB9"/>
  </w:style>
  <w:style w:type="paragraph" w:styleId="Footer">
    <w:name w:val="footer"/>
    <w:basedOn w:val="Normal"/>
    <w:link w:val="FooterChar"/>
    <w:uiPriority w:val="99"/>
    <w:unhideWhenUsed/>
    <w:rsid w:val="00D87DB9"/>
    <w:pPr>
      <w:tabs>
        <w:tab w:val="center" w:pos="4513"/>
        <w:tab w:val="right" w:pos="9026"/>
      </w:tabs>
    </w:pPr>
  </w:style>
  <w:style w:type="character" w:customStyle="1" w:styleId="FooterChar">
    <w:name w:val="Footer Char"/>
    <w:basedOn w:val="DefaultParagraphFont"/>
    <w:link w:val="Footer"/>
    <w:uiPriority w:val="99"/>
    <w:rsid w:val="00D87DB9"/>
  </w:style>
  <w:style w:type="paragraph" w:styleId="NoSpacing">
    <w:name w:val="No Spacing"/>
    <w:uiPriority w:val="1"/>
    <w:qFormat/>
    <w:rsid w:val="00D87DB9"/>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D87DB9"/>
    <w:rPr>
      <w:color w:val="808080"/>
      <w:shd w:val="clear" w:color="auto" w:fill="E6E6E6"/>
    </w:rPr>
  </w:style>
  <w:style w:type="character" w:styleId="Strong">
    <w:name w:val="Strong"/>
    <w:basedOn w:val="DefaultParagraphFont"/>
    <w:uiPriority w:val="22"/>
    <w:qFormat/>
    <w:rsid w:val="0046196C"/>
    <w:rPr>
      <w:b/>
      <w:bCs/>
    </w:rPr>
  </w:style>
  <w:style w:type="character" w:styleId="Emphasis">
    <w:name w:val="Emphasis"/>
    <w:basedOn w:val="DefaultParagraphFont"/>
    <w:uiPriority w:val="20"/>
    <w:qFormat/>
    <w:rsid w:val="00461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368">
      <w:bodyDiv w:val="1"/>
      <w:marLeft w:val="0"/>
      <w:marRight w:val="0"/>
      <w:marTop w:val="0"/>
      <w:marBottom w:val="0"/>
      <w:divBdr>
        <w:top w:val="none" w:sz="0" w:space="0" w:color="auto"/>
        <w:left w:val="none" w:sz="0" w:space="0" w:color="auto"/>
        <w:bottom w:val="none" w:sz="0" w:space="0" w:color="auto"/>
        <w:right w:val="none" w:sz="0" w:space="0" w:color="auto"/>
      </w:divBdr>
    </w:div>
    <w:div w:id="92407655">
      <w:bodyDiv w:val="1"/>
      <w:marLeft w:val="0"/>
      <w:marRight w:val="0"/>
      <w:marTop w:val="0"/>
      <w:marBottom w:val="0"/>
      <w:divBdr>
        <w:top w:val="none" w:sz="0" w:space="0" w:color="auto"/>
        <w:left w:val="none" w:sz="0" w:space="0" w:color="auto"/>
        <w:bottom w:val="none" w:sz="0" w:space="0" w:color="auto"/>
        <w:right w:val="none" w:sz="0" w:space="0" w:color="auto"/>
      </w:divBdr>
      <w:divsChild>
        <w:div w:id="199755473">
          <w:marLeft w:val="547"/>
          <w:marRight w:val="0"/>
          <w:marTop w:val="67"/>
          <w:marBottom w:val="0"/>
          <w:divBdr>
            <w:top w:val="none" w:sz="0" w:space="0" w:color="auto"/>
            <w:left w:val="none" w:sz="0" w:space="0" w:color="auto"/>
            <w:bottom w:val="none" w:sz="0" w:space="0" w:color="auto"/>
            <w:right w:val="none" w:sz="0" w:space="0" w:color="auto"/>
          </w:divBdr>
        </w:div>
        <w:div w:id="19092819">
          <w:marLeft w:val="547"/>
          <w:marRight w:val="0"/>
          <w:marTop w:val="67"/>
          <w:marBottom w:val="0"/>
          <w:divBdr>
            <w:top w:val="none" w:sz="0" w:space="0" w:color="auto"/>
            <w:left w:val="none" w:sz="0" w:space="0" w:color="auto"/>
            <w:bottom w:val="none" w:sz="0" w:space="0" w:color="auto"/>
            <w:right w:val="none" w:sz="0" w:space="0" w:color="auto"/>
          </w:divBdr>
        </w:div>
        <w:div w:id="974794121">
          <w:marLeft w:val="547"/>
          <w:marRight w:val="0"/>
          <w:marTop w:val="67"/>
          <w:marBottom w:val="0"/>
          <w:divBdr>
            <w:top w:val="none" w:sz="0" w:space="0" w:color="auto"/>
            <w:left w:val="none" w:sz="0" w:space="0" w:color="auto"/>
            <w:bottom w:val="none" w:sz="0" w:space="0" w:color="auto"/>
            <w:right w:val="none" w:sz="0" w:space="0" w:color="auto"/>
          </w:divBdr>
        </w:div>
      </w:divsChild>
    </w:div>
    <w:div w:id="207766869">
      <w:bodyDiv w:val="1"/>
      <w:marLeft w:val="0"/>
      <w:marRight w:val="0"/>
      <w:marTop w:val="0"/>
      <w:marBottom w:val="0"/>
      <w:divBdr>
        <w:top w:val="none" w:sz="0" w:space="0" w:color="auto"/>
        <w:left w:val="none" w:sz="0" w:space="0" w:color="auto"/>
        <w:bottom w:val="none" w:sz="0" w:space="0" w:color="auto"/>
        <w:right w:val="none" w:sz="0" w:space="0" w:color="auto"/>
      </w:divBdr>
    </w:div>
    <w:div w:id="362830152">
      <w:bodyDiv w:val="1"/>
      <w:marLeft w:val="0"/>
      <w:marRight w:val="0"/>
      <w:marTop w:val="0"/>
      <w:marBottom w:val="0"/>
      <w:divBdr>
        <w:top w:val="none" w:sz="0" w:space="0" w:color="auto"/>
        <w:left w:val="none" w:sz="0" w:space="0" w:color="auto"/>
        <w:bottom w:val="none" w:sz="0" w:space="0" w:color="auto"/>
        <w:right w:val="none" w:sz="0" w:space="0" w:color="auto"/>
      </w:divBdr>
    </w:div>
    <w:div w:id="908157217">
      <w:bodyDiv w:val="1"/>
      <w:marLeft w:val="0"/>
      <w:marRight w:val="0"/>
      <w:marTop w:val="0"/>
      <w:marBottom w:val="0"/>
      <w:divBdr>
        <w:top w:val="none" w:sz="0" w:space="0" w:color="auto"/>
        <w:left w:val="none" w:sz="0" w:space="0" w:color="auto"/>
        <w:bottom w:val="none" w:sz="0" w:space="0" w:color="auto"/>
        <w:right w:val="none" w:sz="0" w:space="0" w:color="auto"/>
      </w:divBdr>
      <w:divsChild>
        <w:div w:id="624238689">
          <w:marLeft w:val="446"/>
          <w:marRight w:val="0"/>
          <w:marTop w:val="77"/>
          <w:marBottom w:val="0"/>
          <w:divBdr>
            <w:top w:val="none" w:sz="0" w:space="0" w:color="auto"/>
            <w:left w:val="none" w:sz="0" w:space="0" w:color="auto"/>
            <w:bottom w:val="none" w:sz="0" w:space="0" w:color="auto"/>
            <w:right w:val="none" w:sz="0" w:space="0" w:color="auto"/>
          </w:divBdr>
        </w:div>
        <w:div w:id="1964731609">
          <w:marLeft w:val="1166"/>
          <w:marRight w:val="0"/>
          <w:marTop w:val="53"/>
          <w:marBottom w:val="0"/>
          <w:divBdr>
            <w:top w:val="none" w:sz="0" w:space="0" w:color="auto"/>
            <w:left w:val="none" w:sz="0" w:space="0" w:color="auto"/>
            <w:bottom w:val="none" w:sz="0" w:space="0" w:color="auto"/>
            <w:right w:val="none" w:sz="0" w:space="0" w:color="auto"/>
          </w:divBdr>
        </w:div>
        <w:div w:id="1790932108">
          <w:marLeft w:val="446"/>
          <w:marRight w:val="0"/>
          <w:marTop w:val="77"/>
          <w:marBottom w:val="0"/>
          <w:divBdr>
            <w:top w:val="none" w:sz="0" w:space="0" w:color="auto"/>
            <w:left w:val="none" w:sz="0" w:space="0" w:color="auto"/>
            <w:bottom w:val="none" w:sz="0" w:space="0" w:color="auto"/>
            <w:right w:val="none" w:sz="0" w:space="0" w:color="auto"/>
          </w:divBdr>
        </w:div>
        <w:div w:id="1158115183">
          <w:marLeft w:val="446"/>
          <w:marRight w:val="0"/>
          <w:marTop w:val="77"/>
          <w:marBottom w:val="0"/>
          <w:divBdr>
            <w:top w:val="none" w:sz="0" w:space="0" w:color="auto"/>
            <w:left w:val="none" w:sz="0" w:space="0" w:color="auto"/>
            <w:bottom w:val="none" w:sz="0" w:space="0" w:color="auto"/>
            <w:right w:val="none" w:sz="0" w:space="0" w:color="auto"/>
          </w:divBdr>
        </w:div>
        <w:div w:id="1195314670">
          <w:marLeft w:val="446"/>
          <w:marRight w:val="0"/>
          <w:marTop w:val="77"/>
          <w:marBottom w:val="0"/>
          <w:divBdr>
            <w:top w:val="none" w:sz="0" w:space="0" w:color="auto"/>
            <w:left w:val="none" w:sz="0" w:space="0" w:color="auto"/>
            <w:bottom w:val="none" w:sz="0" w:space="0" w:color="auto"/>
            <w:right w:val="none" w:sz="0" w:space="0" w:color="auto"/>
          </w:divBdr>
        </w:div>
        <w:div w:id="2118715170">
          <w:marLeft w:val="994"/>
          <w:marRight w:val="0"/>
          <w:marTop w:val="53"/>
          <w:marBottom w:val="0"/>
          <w:divBdr>
            <w:top w:val="none" w:sz="0" w:space="0" w:color="auto"/>
            <w:left w:val="none" w:sz="0" w:space="0" w:color="auto"/>
            <w:bottom w:val="none" w:sz="0" w:space="0" w:color="auto"/>
            <w:right w:val="none" w:sz="0" w:space="0" w:color="auto"/>
          </w:divBdr>
        </w:div>
        <w:div w:id="349184601">
          <w:marLeft w:val="446"/>
          <w:marRight w:val="0"/>
          <w:marTop w:val="77"/>
          <w:marBottom w:val="0"/>
          <w:divBdr>
            <w:top w:val="none" w:sz="0" w:space="0" w:color="auto"/>
            <w:left w:val="none" w:sz="0" w:space="0" w:color="auto"/>
            <w:bottom w:val="none" w:sz="0" w:space="0" w:color="auto"/>
            <w:right w:val="none" w:sz="0" w:space="0" w:color="auto"/>
          </w:divBdr>
        </w:div>
        <w:div w:id="1425689903">
          <w:marLeft w:val="1166"/>
          <w:marRight w:val="0"/>
          <w:marTop w:val="53"/>
          <w:marBottom w:val="0"/>
          <w:divBdr>
            <w:top w:val="none" w:sz="0" w:space="0" w:color="auto"/>
            <w:left w:val="none" w:sz="0" w:space="0" w:color="auto"/>
            <w:bottom w:val="none" w:sz="0" w:space="0" w:color="auto"/>
            <w:right w:val="none" w:sz="0" w:space="0" w:color="auto"/>
          </w:divBdr>
        </w:div>
        <w:div w:id="1373653354">
          <w:marLeft w:val="446"/>
          <w:marRight w:val="0"/>
          <w:marTop w:val="77"/>
          <w:marBottom w:val="0"/>
          <w:divBdr>
            <w:top w:val="none" w:sz="0" w:space="0" w:color="auto"/>
            <w:left w:val="none" w:sz="0" w:space="0" w:color="auto"/>
            <w:bottom w:val="none" w:sz="0" w:space="0" w:color="auto"/>
            <w:right w:val="none" w:sz="0" w:space="0" w:color="auto"/>
          </w:divBdr>
        </w:div>
        <w:div w:id="49233798">
          <w:marLeft w:val="446"/>
          <w:marRight w:val="0"/>
          <w:marTop w:val="77"/>
          <w:marBottom w:val="0"/>
          <w:divBdr>
            <w:top w:val="none" w:sz="0" w:space="0" w:color="auto"/>
            <w:left w:val="none" w:sz="0" w:space="0" w:color="auto"/>
            <w:bottom w:val="none" w:sz="0" w:space="0" w:color="auto"/>
            <w:right w:val="none" w:sz="0" w:space="0" w:color="auto"/>
          </w:divBdr>
        </w:div>
        <w:div w:id="1402871256">
          <w:marLeft w:val="446"/>
          <w:marRight w:val="0"/>
          <w:marTop w:val="77"/>
          <w:marBottom w:val="0"/>
          <w:divBdr>
            <w:top w:val="none" w:sz="0" w:space="0" w:color="auto"/>
            <w:left w:val="none" w:sz="0" w:space="0" w:color="auto"/>
            <w:bottom w:val="none" w:sz="0" w:space="0" w:color="auto"/>
            <w:right w:val="none" w:sz="0" w:space="0" w:color="auto"/>
          </w:divBdr>
        </w:div>
        <w:div w:id="931814284">
          <w:marLeft w:val="1166"/>
          <w:marRight w:val="0"/>
          <w:marTop w:val="53"/>
          <w:marBottom w:val="0"/>
          <w:divBdr>
            <w:top w:val="none" w:sz="0" w:space="0" w:color="auto"/>
            <w:left w:val="none" w:sz="0" w:space="0" w:color="auto"/>
            <w:bottom w:val="none" w:sz="0" w:space="0" w:color="auto"/>
            <w:right w:val="none" w:sz="0" w:space="0" w:color="auto"/>
          </w:divBdr>
        </w:div>
      </w:divsChild>
    </w:div>
    <w:div w:id="1069037968">
      <w:bodyDiv w:val="1"/>
      <w:marLeft w:val="0"/>
      <w:marRight w:val="0"/>
      <w:marTop w:val="0"/>
      <w:marBottom w:val="0"/>
      <w:divBdr>
        <w:top w:val="none" w:sz="0" w:space="0" w:color="auto"/>
        <w:left w:val="none" w:sz="0" w:space="0" w:color="auto"/>
        <w:bottom w:val="none" w:sz="0" w:space="0" w:color="auto"/>
        <w:right w:val="none" w:sz="0" w:space="0" w:color="auto"/>
      </w:divBdr>
    </w:div>
    <w:div w:id="1250387903">
      <w:bodyDiv w:val="1"/>
      <w:marLeft w:val="0"/>
      <w:marRight w:val="0"/>
      <w:marTop w:val="0"/>
      <w:marBottom w:val="0"/>
      <w:divBdr>
        <w:top w:val="none" w:sz="0" w:space="0" w:color="auto"/>
        <w:left w:val="none" w:sz="0" w:space="0" w:color="auto"/>
        <w:bottom w:val="none" w:sz="0" w:space="0" w:color="auto"/>
        <w:right w:val="none" w:sz="0" w:space="0" w:color="auto"/>
      </w:divBdr>
    </w:div>
    <w:div w:id="1513110909">
      <w:bodyDiv w:val="1"/>
      <w:marLeft w:val="0"/>
      <w:marRight w:val="0"/>
      <w:marTop w:val="0"/>
      <w:marBottom w:val="0"/>
      <w:divBdr>
        <w:top w:val="none" w:sz="0" w:space="0" w:color="auto"/>
        <w:left w:val="none" w:sz="0" w:space="0" w:color="auto"/>
        <w:bottom w:val="none" w:sz="0" w:space="0" w:color="auto"/>
        <w:right w:val="none" w:sz="0" w:space="0" w:color="auto"/>
      </w:divBdr>
      <w:divsChild>
        <w:div w:id="67963869">
          <w:marLeft w:val="547"/>
          <w:marRight w:val="0"/>
          <w:marTop w:val="96"/>
          <w:marBottom w:val="0"/>
          <w:divBdr>
            <w:top w:val="none" w:sz="0" w:space="0" w:color="auto"/>
            <w:left w:val="none" w:sz="0" w:space="0" w:color="auto"/>
            <w:bottom w:val="none" w:sz="0" w:space="0" w:color="auto"/>
            <w:right w:val="none" w:sz="0" w:space="0" w:color="auto"/>
          </w:divBdr>
        </w:div>
        <w:div w:id="2061592613">
          <w:marLeft w:val="547"/>
          <w:marRight w:val="0"/>
          <w:marTop w:val="96"/>
          <w:marBottom w:val="0"/>
          <w:divBdr>
            <w:top w:val="none" w:sz="0" w:space="0" w:color="auto"/>
            <w:left w:val="none" w:sz="0" w:space="0" w:color="auto"/>
            <w:bottom w:val="none" w:sz="0" w:space="0" w:color="auto"/>
            <w:right w:val="none" w:sz="0" w:space="0" w:color="auto"/>
          </w:divBdr>
        </w:div>
        <w:div w:id="1793596541">
          <w:marLeft w:val="547"/>
          <w:marRight w:val="0"/>
          <w:marTop w:val="96"/>
          <w:marBottom w:val="0"/>
          <w:divBdr>
            <w:top w:val="none" w:sz="0" w:space="0" w:color="auto"/>
            <w:left w:val="none" w:sz="0" w:space="0" w:color="auto"/>
            <w:bottom w:val="none" w:sz="0" w:space="0" w:color="auto"/>
            <w:right w:val="none" w:sz="0" w:space="0" w:color="auto"/>
          </w:divBdr>
        </w:div>
        <w:div w:id="400906205">
          <w:marLeft w:val="547"/>
          <w:marRight w:val="0"/>
          <w:marTop w:val="96"/>
          <w:marBottom w:val="0"/>
          <w:divBdr>
            <w:top w:val="none" w:sz="0" w:space="0" w:color="auto"/>
            <w:left w:val="none" w:sz="0" w:space="0" w:color="auto"/>
            <w:bottom w:val="none" w:sz="0" w:space="0" w:color="auto"/>
            <w:right w:val="none" w:sz="0" w:space="0" w:color="auto"/>
          </w:divBdr>
        </w:div>
        <w:div w:id="458377053">
          <w:marLeft w:val="547"/>
          <w:marRight w:val="0"/>
          <w:marTop w:val="96"/>
          <w:marBottom w:val="0"/>
          <w:divBdr>
            <w:top w:val="none" w:sz="0" w:space="0" w:color="auto"/>
            <w:left w:val="none" w:sz="0" w:space="0" w:color="auto"/>
            <w:bottom w:val="none" w:sz="0" w:space="0" w:color="auto"/>
            <w:right w:val="none" w:sz="0" w:space="0" w:color="auto"/>
          </w:divBdr>
        </w:div>
      </w:divsChild>
    </w:div>
    <w:div w:id="1604268361">
      <w:bodyDiv w:val="1"/>
      <w:marLeft w:val="0"/>
      <w:marRight w:val="0"/>
      <w:marTop w:val="0"/>
      <w:marBottom w:val="0"/>
      <w:divBdr>
        <w:top w:val="none" w:sz="0" w:space="0" w:color="auto"/>
        <w:left w:val="none" w:sz="0" w:space="0" w:color="auto"/>
        <w:bottom w:val="none" w:sz="0" w:space="0" w:color="auto"/>
        <w:right w:val="none" w:sz="0" w:space="0" w:color="auto"/>
      </w:divBdr>
    </w:div>
    <w:div w:id="212874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yperlink" Target="mailto:k.bartlett@saltwater-st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B51E-98CB-4DE8-80D2-AE6801E7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Karen Bartlett</cp:lastModifiedBy>
  <cp:revision>3</cp:revision>
  <cp:lastPrinted>2017-02-28T13:09:00Z</cp:lastPrinted>
  <dcterms:created xsi:type="dcterms:W3CDTF">2018-01-19T09:04:00Z</dcterms:created>
  <dcterms:modified xsi:type="dcterms:W3CDTF">2018-01-19T16:51:00Z</dcterms:modified>
</cp:coreProperties>
</file>