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1610FE" w:rsidP="0096530E">
      <w:pPr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388110" cy="1388533"/>
            <wp:effectExtent l="25400" t="0" r="8890" b="0"/>
            <wp:wrapNone/>
            <wp:docPr id="6" name="" descr="SCoS-sthlm_round_10g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S-sthlm_round_10gr_cmy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38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30E" w:rsidRPr="00BC0280" w:rsidRDefault="0096530E" w:rsidP="001610FE">
      <w:pPr>
        <w:rPr>
          <w:rFonts w:ascii="Georgia" w:hAnsi="Georgia"/>
        </w:rPr>
      </w:pPr>
      <w:proofErr w:type="gramStart"/>
      <w:r w:rsidRPr="00BC0280">
        <w:rPr>
          <w:rFonts w:ascii="Georgia" w:hAnsi="Georgia"/>
        </w:rPr>
        <w:t xml:space="preserve">Pressrelease  </w:t>
      </w:r>
      <w:r>
        <w:rPr>
          <w:rFonts w:ascii="Georgia" w:hAnsi="Georgia"/>
        </w:rPr>
        <w:t>2010</w:t>
      </w:r>
      <w:proofErr w:type="gramEnd"/>
      <w:r>
        <w:rPr>
          <w:rFonts w:ascii="Georgia" w:hAnsi="Georgia"/>
        </w:rPr>
        <w:t>-08-23</w:t>
      </w:r>
    </w:p>
    <w:p w:rsidR="0096530E" w:rsidRDefault="001610FE" w:rsidP="0096530E">
      <w:pPr>
        <w:jc w:val="right"/>
        <w:rPr>
          <w:rFonts w:ascii="Georgia" w:hAnsi="Georgia"/>
          <w:noProof/>
          <w:lang w:val="en-US"/>
        </w:rPr>
      </w:pPr>
      <w:r>
        <w:rPr>
          <w:rFonts w:ascii="Georgia" w:hAnsi="Georgia"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1803400" cy="1397000"/>
            <wp:effectExtent l="25400" t="0" r="0" b="0"/>
            <wp:wrapNone/>
            <wp:docPr id="7" name="" descr="logo_arrow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arrow_mediu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0E" w:rsidRDefault="0096530E" w:rsidP="0096530E">
      <w:pPr>
        <w:jc w:val="right"/>
        <w:rPr>
          <w:rFonts w:ascii="Georgia" w:hAnsi="Georgia"/>
          <w:noProof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1610FE" w:rsidRDefault="001610FE" w:rsidP="0096530E">
      <w:pPr>
        <w:rPr>
          <w:rFonts w:ascii="Georgia" w:hAnsi="Georgia"/>
          <w:b/>
          <w:sz w:val="28"/>
          <w:lang w:val="en-GB"/>
        </w:rPr>
      </w:pPr>
    </w:p>
    <w:p w:rsidR="0096530E" w:rsidRPr="00420BFA" w:rsidRDefault="0096530E" w:rsidP="0096530E">
      <w:pPr>
        <w:rPr>
          <w:rFonts w:ascii="Georgia" w:hAnsi="Georgia"/>
          <w:b/>
          <w:sz w:val="28"/>
          <w:lang w:val="en-GB"/>
        </w:rPr>
      </w:pPr>
      <w:r>
        <w:rPr>
          <w:rFonts w:ascii="Georgia" w:hAnsi="Georgia"/>
          <w:b/>
          <w:sz w:val="28"/>
          <w:lang w:val="en-GB"/>
        </w:rPr>
        <w:t xml:space="preserve">The final </w:t>
      </w:r>
      <w:proofErr w:type="gramStart"/>
      <w:r w:rsidRPr="008111BA">
        <w:rPr>
          <w:rFonts w:ascii="Georgia" w:hAnsi="Georgia"/>
          <w:b/>
          <w:sz w:val="28"/>
          <w:lang w:val="en-GB"/>
        </w:rPr>
        <w:t xml:space="preserve">25 </w:t>
      </w:r>
      <w:proofErr w:type="spellStart"/>
      <w:r w:rsidRPr="008111BA">
        <w:rPr>
          <w:rFonts w:ascii="Georgia" w:hAnsi="Georgia"/>
          <w:b/>
          <w:sz w:val="28"/>
          <w:lang w:val="en-GB"/>
        </w:rPr>
        <w:t>cleantech</w:t>
      </w:r>
      <w:proofErr w:type="spellEnd"/>
      <w:proofErr w:type="gramEnd"/>
      <w:r w:rsidRPr="008111BA">
        <w:rPr>
          <w:rFonts w:ascii="Georgia" w:hAnsi="Georgia"/>
          <w:b/>
          <w:sz w:val="28"/>
          <w:lang w:val="en-GB"/>
        </w:rPr>
        <w:t xml:space="preserve"> companies </w:t>
      </w:r>
      <w:r>
        <w:rPr>
          <w:rFonts w:ascii="Georgia" w:hAnsi="Georgia"/>
          <w:b/>
          <w:sz w:val="28"/>
          <w:lang w:val="en-GB"/>
        </w:rPr>
        <w:t xml:space="preserve">screened and ready to go </w:t>
      </w:r>
      <w:r w:rsidRPr="008111BA">
        <w:rPr>
          <w:rFonts w:ascii="Georgia" w:hAnsi="Georgia"/>
          <w:b/>
          <w:sz w:val="28"/>
          <w:lang w:val="en-GB"/>
        </w:rPr>
        <w:t xml:space="preserve">for Stockholm </w:t>
      </w:r>
      <w:proofErr w:type="spellStart"/>
      <w:r w:rsidRPr="008111BA">
        <w:rPr>
          <w:rFonts w:ascii="Georgia" w:hAnsi="Georgia"/>
          <w:b/>
          <w:sz w:val="28"/>
          <w:lang w:val="en-GB"/>
        </w:rPr>
        <w:t>Cleantech</w:t>
      </w:r>
      <w:proofErr w:type="spellEnd"/>
      <w:r w:rsidRPr="008111BA">
        <w:rPr>
          <w:rFonts w:ascii="Georgia" w:hAnsi="Georgia"/>
          <w:b/>
          <w:sz w:val="28"/>
          <w:lang w:val="en-GB"/>
        </w:rPr>
        <w:t xml:space="preserve"> Venture Day</w:t>
      </w:r>
      <w:r>
        <w:rPr>
          <w:rFonts w:ascii="Georgia" w:hAnsi="Georgia"/>
          <w:b/>
          <w:sz w:val="28"/>
          <w:lang w:val="en-GB"/>
        </w:rPr>
        <w:t xml:space="preserve"> 2010</w:t>
      </w:r>
      <w:r w:rsidRPr="008111BA">
        <w:rPr>
          <w:rFonts w:ascii="Georgia" w:hAnsi="Georgia"/>
          <w:b/>
          <w:sz w:val="28"/>
          <w:lang w:val="en-GB"/>
        </w:rPr>
        <w:t>.</w:t>
      </w:r>
    </w:p>
    <w:p w:rsidR="0096530E" w:rsidRPr="008111BA" w:rsidRDefault="0096530E" w:rsidP="0096530E">
      <w:pPr>
        <w:rPr>
          <w:rFonts w:ascii="Georgia" w:hAnsi="Georgia"/>
          <w:b/>
          <w:sz w:val="22"/>
          <w:lang w:val="en-GB"/>
        </w:rPr>
      </w:pPr>
    </w:p>
    <w:p w:rsidR="0096530E" w:rsidRPr="008111BA" w:rsidRDefault="0096530E" w:rsidP="001610FE">
      <w:pPr>
        <w:rPr>
          <w:rFonts w:ascii="Georgia" w:hAnsi="Georgia"/>
          <w:b/>
          <w:sz w:val="22"/>
          <w:lang w:val="en-GB"/>
        </w:rPr>
      </w:pPr>
      <w:r w:rsidRPr="008111BA">
        <w:rPr>
          <w:rFonts w:ascii="Georgia" w:hAnsi="Georgia"/>
          <w:b/>
          <w:sz w:val="22"/>
          <w:lang w:val="en-GB"/>
        </w:rPr>
        <w:t xml:space="preserve">25 promising </w:t>
      </w:r>
      <w:proofErr w:type="spellStart"/>
      <w:r w:rsidRPr="008111BA">
        <w:rPr>
          <w:rFonts w:ascii="Georgia" w:hAnsi="Georgia"/>
          <w:b/>
          <w:sz w:val="22"/>
          <w:lang w:val="en-GB"/>
        </w:rPr>
        <w:t>cleantech</w:t>
      </w:r>
      <w:proofErr w:type="spellEnd"/>
      <w:r w:rsidRPr="008111BA">
        <w:rPr>
          <w:rFonts w:ascii="Georgia" w:hAnsi="Georgia"/>
          <w:b/>
          <w:sz w:val="22"/>
          <w:lang w:val="en-GB"/>
        </w:rPr>
        <w:t xml:space="preserve"> companies </w:t>
      </w:r>
      <w:r>
        <w:rPr>
          <w:rFonts w:ascii="Georgia" w:hAnsi="Georgia"/>
          <w:b/>
          <w:sz w:val="22"/>
          <w:lang w:val="en-GB"/>
        </w:rPr>
        <w:t xml:space="preserve">from Sweden and Europe have been selected by a prominent election jury and are now ready to present their business cases at the </w:t>
      </w:r>
      <w:r w:rsidRPr="008111BA">
        <w:rPr>
          <w:rFonts w:ascii="Georgia" w:hAnsi="Georgia"/>
          <w:b/>
          <w:sz w:val="22"/>
          <w:lang w:val="en-GB"/>
        </w:rPr>
        <w:t xml:space="preserve">Stockholm </w:t>
      </w:r>
      <w:proofErr w:type="spellStart"/>
      <w:r w:rsidRPr="008111BA">
        <w:rPr>
          <w:rFonts w:ascii="Georgia" w:hAnsi="Georgia"/>
          <w:b/>
          <w:sz w:val="22"/>
          <w:lang w:val="en-GB"/>
        </w:rPr>
        <w:t>Cleantech</w:t>
      </w:r>
      <w:proofErr w:type="spellEnd"/>
      <w:r w:rsidRPr="008111BA">
        <w:rPr>
          <w:rFonts w:ascii="Georgia" w:hAnsi="Georgia"/>
          <w:b/>
          <w:sz w:val="22"/>
          <w:lang w:val="en-GB"/>
        </w:rPr>
        <w:t xml:space="preserve"> Venture Day</w:t>
      </w:r>
      <w:r>
        <w:rPr>
          <w:rFonts w:ascii="Georgia" w:hAnsi="Georgia"/>
          <w:b/>
          <w:sz w:val="22"/>
          <w:lang w:val="en-GB"/>
        </w:rPr>
        <w:t xml:space="preserve"> on September 30</w:t>
      </w:r>
      <w:r w:rsidRPr="00B22F43">
        <w:rPr>
          <w:rFonts w:ascii="Georgia" w:hAnsi="Georgia"/>
          <w:b/>
          <w:sz w:val="22"/>
          <w:vertAlign w:val="superscript"/>
          <w:lang w:val="en-GB"/>
        </w:rPr>
        <w:t>th</w:t>
      </w:r>
      <w:r>
        <w:rPr>
          <w:rFonts w:ascii="Georgia" w:hAnsi="Georgia"/>
          <w:b/>
          <w:sz w:val="22"/>
          <w:lang w:val="en-GB"/>
        </w:rPr>
        <w:t xml:space="preserve">, 2010 in </w:t>
      </w:r>
      <w:proofErr w:type="spellStart"/>
      <w:r>
        <w:rPr>
          <w:rFonts w:ascii="Georgia" w:hAnsi="Georgia"/>
          <w:b/>
          <w:sz w:val="22"/>
          <w:lang w:val="en-GB"/>
        </w:rPr>
        <w:t>Kista</w:t>
      </w:r>
      <w:proofErr w:type="spellEnd"/>
      <w:r>
        <w:rPr>
          <w:rFonts w:ascii="Georgia" w:hAnsi="Georgia"/>
          <w:b/>
          <w:sz w:val="22"/>
          <w:lang w:val="en-GB"/>
        </w:rPr>
        <w:t xml:space="preserve"> Science City.</w:t>
      </w:r>
    </w:p>
    <w:p w:rsidR="0096530E" w:rsidRPr="008111BA" w:rsidRDefault="0096530E" w:rsidP="0096530E">
      <w:pPr>
        <w:rPr>
          <w:rFonts w:ascii="Georgia" w:hAnsi="Georgia"/>
          <w:sz w:val="22"/>
          <w:lang w:val="en-GB"/>
        </w:rPr>
      </w:pPr>
    </w:p>
    <w:p w:rsidR="0096530E" w:rsidRPr="003F1695" w:rsidRDefault="0096530E" w:rsidP="0096530E">
      <w:pPr>
        <w:rPr>
          <w:rFonts w:ascii="Georgia" w:hAnsi="Georgia"/>
          <w:sz w:val="22"/>
          <w:lang w:val="en-GB"/>
        </w:rPr>
      </w:pPr>
      <w:r w:rsidRPr="008111BA">
        <w:rPr>
          <w:rFonts w:ascii="Georgia" w:hAnsi="Georgia"/>
          <w:sz w:val="22"/>
          <w:lang w:val="en-GB"/>
        </w:rPr>
        <w:t xml:space="preserve">The 25 companies have been selected </w:t>
      </w:r>
      <w:r>
        <w:rPr>
          <w:rFonts w:ascii="Georgia" w:hAnsi="Georgia"/>
          <w:sz w:val="22"/>
          <w:lang w:val="en-GB"/>
        </w:rPr>
        <w:t xml:space="preserve">and shortlisted by the jury consisting </w:t>
      </w:r>
      <w:r>
        <w:rPr>
          <w:rFonts w:ascii="Georgia" w:hAnsi="Georgia"/>
          <w:sz w:val="22"/>
          <w:lang w:val="en-GB"/>
        </w:rPr>
        <w:t xml:space="preserve">of </w:t>
      </w:r>
      <w:r w:rsidRPr="0096530E">
        <w:rPr>
          <w:rFonts w:ascii="Georgia" w:hAnsi="Georgia"/>
          <w:sz w:val="22"/>
          <w:lang w:val="en-GB"/>
        </w:rPr>
        <w:t xml:space="preserve">Magnus </w:t>
      </w:r>
      <w:proofErr w:type="spellStart"/>
      <w:r w:rsidRPr="0096530E">
        <w:rPr>
          <w:rFonts w:ascii="Georgia" w:hAnsi="Georgia"/>
          <w:sz w:val="22"/>
          <w:lang w:val="en-GB"/>
        </w:rPr>
        <w:t>Rehn</w:t>
      </w:r>
      <w:proofErr w:type="spellEnd"/>
      <w:r w:rsidRPr="0096530E">
        <w:rPr>
          <w:rFonts w:ascii="Georgia" w:hAnsi="Georgia"/>
          <w:sz w:val="22"/>
          <w:lang w:val="en-GB"/>
        </w:rPr>
        <w:t xml:space="preserve">, </w:t>
      </w:r>
      <w:r w:rsidRPr="0096530E">
        <w:rPr>
          <w:rFonts w:ascii="Georgia" w:hAnsi="Georgia"/>
          <w:sz w:val="22"/>
          <w:lang w:val="en-GB"/>
        </w:rPr>
        <w:t>STING (</w:t>
      </w:r>
      <w:r w:rsidRPr="0096530E">
        <w:rPr>
          <w:rFonts w:ascii="Georgia" w:hAnsi="Georgia"/>
          <w:sz w:val="22"/>
          <w:lang w:val="en-GB"/>
        </w:rPr>
        <w:t>Stockholm Innovation &amp; Growth</w:t>
      </w:r>
      <w:r w:rsidRPr="0096530E">
        <w:rPr>
          <w:rFonts w:ascii="Georgia" w:hAnsi="Georgia"/>
          <w:sz w:val="22"/>
          <w:lang w:val="en-GB"/>
        </w:rPr>
        <w:t>)</w:t>
      </w:r>
      <w:r w:rsidRPr="0096530E">
        <w:rPr>
          <w:rFonts w:ascii="Georgia" w:hAnsi="Georgia"/>
          <w:sz w:val="22"/>
          <w:lang w:val="en-GB"/>
        </w:rPr>
        <w:t xml:space="preserve">, </w:t>
      </w:r>
      <w:r w:rsidRPr="0096530E">
        <w:rPr>
          <w:rFonts w:ascii="Georgia" w:hAnsi="Georgia"/>
          <w:sz w:val="22"/>
          <w:lang w:val="en-GB"/>
        </w:rPr>
        <w:t xml:space="preserve">Bo </w:t>
      </w:r>
      <w:proofErr w:type="spellStart"/>
      <w:r w:rsidRPr="0096530E">
        <w:rPr>
          <w:rFonts w:ascii="Georgia" w:hAnsi="Georgia"/>
          <w:sz w:val="22"/>
          <w:lang w:val="en-GB"/>
        </w:rPr>
        <w:t>Normark</w:t>
      </w:r>
      <w:proofErr w:type="spellEnd"/>
      <w:r w:rsidRPr="0096530E">
        <w:rPr>
          <w:rFonts w:ascii="Georgia" w:hAnsi="Georgia"/>
          <w:sz w:val="22"/>
          <w:lang w:val="en-GB"/>
        </w:rPr>
        <w:t xml:space="preserve">, </w:t>
      </w:r>
      <w:r w:rsidRPr="0096530E">
        <w:rPr>
          <w:rFonts w:ascii="Georgia" w:hAnsi="Georgia"/>
          <w:sz w:val="22"/>
          <w:lang w:val="en-GB"/>
        </w:rPr>
        <w:t xml:space="preserve">Power Circle, Johan </w:t>
      </w:r>
      <w:proofErr w:type="spellStart"/>
      <w:r w:rsidRPr="0096530E">
        <w:rPr>
          <w:rFonts w:ascii="Georgia" w:hAnsi="Georgia"/>
          <w:sz w:val="22"/>
          <w:lang w:val="en-GB"/>
        </w:rPr>
        <w:t>Gorecki</w:t>
      </w:r>
      <w:proofErr w:type="spellEnd"/>
      <w:r w:rsidRPr="0096530E">
        <w:rPr>
          <w:rFonts w:ascii="Georgia" w:hAnsi="Georgia"/>
          <w:sz w:val="22"/>
          <w:lang w:val="en-GB"/>
        </w:rPr>
        <w:t>, Globe Forum</w:t>
      </w:r>
      <w:r w:rsidRPr="0096530E">
        <w:rPr>
          <w:rFonts w:ascii="Georgia" w:hAnsi="Georgia"/>
          <w:sz w:val="22"/>
          <w:lang w:val="en-GB"/>
        </w:rPr>
        <w:t xml:space="preserve"> and </w:t>
      </w:r>
      <w:r w:rsidRPr="0096530E">
        <w:rPr>
          <w:rFonts w:ascii="Georgia" w:hAnsi="Georgia"/>
          <w:sz w:val="22"/>
          <w:lang w:val="en-GB"/>
        </w:rPr>
        <w:t xml:space="preserve">Fredrik </w:t>
      </w:r>
      <w:proofErr w:type="spellStart"/>
      <w:r w:rsidRPr="0096530E">
        <w:rPr>
          <w:rFonts w:ascii="Georgia" w:hAnsi="Georgia"/>
          <w:sz w:val="22"/>
          <w:lang w:val="en-GB"/>
        </w:rPr>
        <w:t>Lagergren</w:t>
      </w:r>
      <w:proofErr w:type="spellEnd"/>
      <w:r w:rsidRPr="0096530E">
        <w:rPr>
          <w:rFonts w:ascii="Georgia" w:hAnsi="Georgia"/>
          <w:sz w:val="22"/>
          <w:lang w:val="en-GB"/>
        </w:rPr>
        <w:t xml:space="preserve">, </w:t>
      </w:r>
      <w:proofErr w:type="spellStart"/>
      <w:r w:rsidRPr="0096530E">
        <w:rPr>
          <w:rFonts w:ascii="Georgia" w:hAnsi="Georgia"/>
          <w:sz w:val="22"/>
          <w:lang w:val="en-GB"/>
        </w:rPr>
        <w:t>KTH</w:t>
      </w:r>
      <w:proofErr w:type="spellEnd"/>
      <w:r w:rsidRPr="0096530E">
        <w:rPr>
          <w:rFonts w:ascii="Georgia" w:hAnsi="Georgia"/>
          <w:sz w:val="22"/>
          <w:lang w:val="en-GB"/>
        </w:rPr>
        <w:t xml:space="preserve"> Executive School</w:t>
      </w:r>
      <w:r w:rsidRPr="0096530E">
        <w:rPr>
          <w:rFonts w:ascii="Georgia" w:hAnsi="Georgia"/>
          <w:sz w:val="22"/>
          <w:lang w:val="en-GB"/>
        </w:rPr>
        <w:t xml:space="preserve">. </w:t>
      </w:r>
      <w:r w:rsidRPr="0096530E">
        <w:rPr>
          <w:rFonts w:ascii="Georgia" w:hAnsi="Georgia"/>
          <w:sz w:val="22"/>
          <w:lang w:val="en-GB"/>
        </w:rPr>
        <w:t>Some of</w:t>
      </w:r>
      <w:r>
        <w:rPr>
          <w:rFonts w:ascii="Georgia" w:hAnsi="Georgia"/>
          <w:sz w:val="22"/>
          <w:lang w:val="en-GB"/>
        </w:rPr>
        <w:t xml:space="preserve"> the f</w:t>
      </w:r>
      <w:r w:rsidRPr="003F1695">
        <w:rPr>
          <w:rFonts w:ascii="Georgia" w:hAnsi="Georgia"/>
          <w:sz w:val="22"/>
          <w:lang w:val="en-GB"/>
        </w:rPr>
        <w:t xml:space="preserve">actors in the selection process </w:t>
      </w:r>
      <w:r>
        <w:rPr>
          <w:rFonts w:ascii="Georgia" w:hAnsi="Georgia"/>
          <w:sz w:val="22"/>
          <w:lang w:val="en-GB"/>
        </w:rPr>
        <w:t xml:space="preserve">have been </w:t>
      </w:r>
      <w:r>
        <w:rPr>
          <w:rFonts w:ascii="Georgia" w:hAnsi="Georgia"/>
          <w:sz w:val="22"/>
          <w:lang w:val="en-GB"/>
        </w:rPr>
        <w:t>the following</w:t>
      </w:r>
      <w:r w:rsidRPr="003F1695">
        <w:rPr>
          <w:rFonts w:ascii="Georgia" w:hAnsi="Georgia"/>
          <w:sz w:val="22"/>
          <w:lang w:val="en-GB"/>
        </w:rPr>
        <w:t>: the company should have</w:t>
      </w:r>
      <w:r>
        <w:rPr>
          <w:rFonts w:ascii="Georgia" w:hAnsi="Georgia"/>
          <w:sz w:val="22"/>
          <w:lang w:val="en-GB"/>
        </w:rPr>
        <w:t xml:space="preserve"> an </w:t>
      </w:r>
      <w:r w:rsidRPr="003F1695">
        <w:rPr>
          <w:rFonts w:ascii="Georgia" w:hAnsi="Georgia"/>
          <w:sz w:val="22"/>
          <w:lang w:val="en-GB"/>
        </w:rPr>
        <w:t>innovative</w:t>
      </w:r>
      <w:r w:rsidRPr="007432E6">
        <w:rPr>
          <w:rFonts w:ascii="Georgia" w:hAnsi="Georgia"/>
          <w:sz w:val="22"/>
          <w:lang w:val="en-GB"/>
        </w:rPr>
        <w:t xml:space="preserve"> product/service</w:t>
      </w:r>
      <w:r>
        <w:rPr>
          <w:rFonts w:ascii="Georgia" w:hAnsi="Georgia"/>
          <w:sz w:val="22"/>
          <w:lang w:val="en-GB"/>
        </w:rPr>
        <w:t xml:space="preserve"> with proven, positive environmental effects and provide a major customer</w:t>
      </w:r>
      <w:r w:rsidRPr="007432E6">
        <w:rPr>
          <w:rFonts w:ascii="Georgia" w:hAnsi="Georgia"/>
          <w:sz w:val="22"/>
          <w:lang w:val="en-GB"/>
        </w:rPr>
        <w:t xml:space="preserve"> solution</w:t>
      </w:r>
      <w:r>
        <w:rPr>
          <w:rFonts w:ascii="Georgia" w:hAnsi="Georgia"/>
          <w:sz w:val="22"/>
          <w:lang w:val="en-GB"/>
        </w:rPr>
        <w:t xml:space="preserve"> with a large m</w:t>
      </w:r>
      <w:r w:rsidRPr="007432E6">
        <w:rPr>
          <w:rFonts w:ascii="Georgia" w:hAnsi="Georgia"/>
          <w:sz w:val="22"/>
          <w:lang w:val="en-GB"/>
        </w:rPr>
        <w:t>arket potential</w:t>
      </w:r>
      <w:r>
        <w:rPr>
          <w:rFonts w:ascii="Georgia" w:hAnsi="Georgia"/>
          <w:sz w:val="22"/>
          <w:lang w:val="en-GB"/>
        </w:rPr>
        <w:t>. The company should also be in a position</w:t>
      </w:r>
      <w:r w:rsidRPr="003F1695">
        <w:rPr>
          <w:rFonts w:ascii="Georgia" w:hAnsi="Georgia"/>
          <w:sz w:val="22"/>
          <w:lang w:val="en-GB"/>
        </w:rPr>
        <w:t xml:space="preserve"> where funding and new investments are necessary for further growth. </w:t>
      </w:r>
    </w:p>
    <w:p w:rsidR="0096530E" w:rsidRPr="008111BA" w:rsidRDefault="0096530E" w:rsidP="0096530E">
      <w:pPr>
        <w:rPr>
          <w:rFonts w:ascii="Georgia" w:hAnsi="Georgia"/>
          <w:sz w:val="22"/>
          <w:lang w:val="en-GB"/>
        </w:rPr>
      </w:pPr>
    </w:p>
    <w:p w:rsidR="0096530E" w:rsidRPr="0096530E" w:rsidRDefault="0096530E" w:rsidP="0096530E">
      <w:pPr>
        <w:rPr>
          <w:rFonts w:ascii="Georgia" w:hAnsi="Georgia"/>
          <w:sz w:val="22"/>
          <w:lang w:val="en-GB"/>
        </w:rPr>
      </w:pPr>
      <w:r w:rsidRPr="008111BA">
        <w:rPr>
          <w:rFonts w:ascii="Georgia" w:hAnsi="Georgia"/>
          <w:sz w:val="22"/>
          <w:lang w:val="en-GB"/>
        </w:rPr>
        <w:t xml:space="preserve">The total investment need of the business cases at </w:t>
      </w:r>
      <w:r>
        <w:rPr>
          <w:rFonts w:ascii="Georgia" w:hAnsi="Georgia"/>
          <w:sz w:val="22"/>
          <w:lang w:val="en-GB"/>
        </w:rPr>
        <w:t>2010</w:t>
      </w:r>
      <w:r w:rsidRPr="008111BA">
        <w:rPr>
          <w:rFonts w:ascii="Georgia" w:hAnsi="Georgia"/>
          <w:sz w:val="22"/>
          <w:lang w:val="en-GB"/>
        </w:rPr>
        <w:t xml:space="preserve"> years’ event is </w:t>
      </w:r>
      <w:r w:rsidRPr="0096530E">
        <w:rPr>
          <w:rFonts w:ascii="Georgia" w:hAnsi="Georgia"/>
          <w:sz w:val="22"/>
          <w:lang w:val="en-GB"/>
        </w:rPr>
        <w:t>56</w:t>
      </w:r>
      <w:r w:rsidRPr="0096530E">
        <w:rPr>
          <w:rFonts w:ascii="Georgia" w:hAnsi="Georgia"/>
          <w:sz w:val="22"/>
          <w:lang w:val="en-GB"/>
        </w:rPr>
        <w:t xml:space="preserve"> </w:t>
      </w:r>
      <w:r w:rsidRPr="0096530E">
        <w:rPr>
          <w:rFonts w:ascii="Georgia" w:hAnsi="Georgia"/>
          <w:sz w:val="22"/>
          <w:lang w:val="en-US"/>
        </w:rPr>
        <w:t xml:space="preserve">M€ (approx. </w:t>
      </w:r>
      <w:r w:rsidRPr="0096530E">
        <w:rPr>
          <w:rFonts w:ascii="Georgia" w:hAnsi="Georgia"/>
          <w:sz w:val="22"/>
          <w:lang w:val="en-US"/>
        </w:rPr>
        <w:t>529</w:t>
      </w:r>
      <w:r w:rsidRPr="0096530E">
        <w:rPr>
          <w:rFonts w:ascii="Georgia" w:hAnsi="Georgia"/>
          <w:sz w:val="22"/>
          <w:lang w:val="en-US"/>
        </w:rPr>
        <w:t xml:space="preserve"> </w:t>
      </w:r>
      <w:proofErr w:type="spellStart"/>
      <w:r w:rsidRPr="0096530E">
        <w:rPr>
          <w:rFonts w:ascii="Georgia" w:hAnsi="Georgia"/>
          <w:sz w:val="22"/>
          <w:lang w:val="en-US"/>
        </w:rPr>
        <w:t>MSEK</w:t>
      </w:r>
      <w:proofErr w:type="spellEnd"/>
      <w:r w:rsidRPr="0096530E">
        <w:rPr>
          <w:rFonts w:ascii="Georgia" w:hAnsi="Georgia"/>
          <w:sz w:val="22"/>
          <w:lang w:val="en-US"/>
        </w:rPr>
        <w:t>)</w:t>
      </w:r>
      <w:r w:rsidRPr="0096530E">
        <w:rPr>
          <w:rFonts w:ascii="Georgia" w:hAnsi="Georgia"/>
          <w:sz w:val="22"/>
          <w:lang w:val="en-GB"/>
        </w:rPr>
        <w:t xml:space="preserve">. Last year the investment need was </w:t>
      </w:r>
      <w:r w:rsidRPr="0096530E">
        <w:rPr>
          <w:rFonts w:ascii="Georgia" w:hAnsi="Georgia"/>
          <w:sz w:val="22"/>
          <w:lang w:val="en-US"/>
        </w:rPr>
        <w:t>55- 70 M€</w:t>
      </w:r>
      <w:r w:rsidRPr="0096530E">
        <w:rPr>
          <w:rFonts w:ascii="Georgia" w:hAnsi="Georgia"/>
          <w:sz w:val="22"/>
          <w:lang w:val="en-US"/>
        </w:rPr>
        <w:t>.</w:t>
      </w:r>
    </w:p>
    <w:p w:rsidR="0096530E" w:rsidRDefault="0096530E" w:rsidP="0096530E">
      <w:pPr>
        <w:rPr>
          <w:rFonts w:ascii="Georgia" w:hAnsi="Georgia"/>
          <w:sz w:val="22"/>
          <w:lang w:val="en-GB"/>
        </w:rPr>
      </w:pPr>
    </w:p>
    <w:p w:rsidR="0096530E" w:rsidRPr="008111BA" w:rsidRDefault="0096530E" w:rsidP="0096530E">
      <w:pPr>
        <w:rPr>
          <w:rFonts w:ascii="Georgia" w:hAnsi="Georgia"/>
          <w:sz w:val="22"/>
          <w:lang w:val="en-GB"/>
        </w:rPr>
      </w:pPr>
      <w:r>
        <w:rPr>
          <w:rFonts w:ascii="Georgia" w:hAnsi="Georgia"/>
          <w:i/>
          <w:sz w:val="22"/>
          <w:lang w:val="en-GB"/>
        </w:rPr>
        <w:t xml:space="preserve">- </w:t>
      </w:r>
      <w:r w:rsidRPr="007E713B">
        <w:rPr>
          <w:rFonts w:ascii="Georgia" w:hAnsi="Georgia"/>
          <w:i/>
          <w:sz w:val="22"/>
          <w:lang w:val="en-US"/>
        </w:rPr>
        <w:t xml:space="preserve">It is important to acknowledge activities like the Stockholm </w:t>
      </w:r>
      <w:proofErr w:type="spellStart"/>
      <w:r w:rsidRPr="007E713B">
        <w:rPr>
          <w:rFonts w:ascii="Georgia" w:hAnsi="Georgia"/>
          <w:i/>
          <w:sz w:val="22"/>
          <w:lang w:val="en-US"/>
        </w:rPr>
        <w:t>Cleantech</w:t>
      </w:r>
      <w:proofErr w:type="spellEnd"/>
      <w:r w:rsidRPr="007E713B">
        <w:rPr>
          <w:rFonts w:ascii="Georgia" w:hAnsi="Georgia"/>
          <w:i/>
          <w:sz w:val="22"/>
          <w:lang w:val="en-US"/>
        </w:rPr>
        <w:t xml:space="preserve"> Venture Day, as it is an initiative that promotes innovative companies with solutions for a more sustainable future. With Stockholm being the first Green Capital in Europe this year, the opportunity to showcase European </w:t>
      </w:r>
      <w:proofErr w:type="spellStart"/>
      <w:r w:rsidRPr="007E713B">
        <w:rPr>
          <w:rFonts w:ascii="Georgia" w:hAnsi="Georgia"/>
          <w:i/>
          <w:sz w:val="22"/>
          <w:lang w:val="en-US"/>
        </w:rPr>
        <w:t>cleantech</w:t>
      </w:r>
      <w:proofErr w:type="spellEnd"/>
      <w:r w:rsidRPr="007E713B">
        <w:rPr>
          <w:rFonts w:ascii="Georgia" w:hAnsi="Georgia"/>
          <w:i/>
          <w:sz w:val="22"/>
          <w:lang w:val="en-US"/>
        </w:rPr>
        <w:t xml:space="preserve"> solutions in Stockholm is excellent, </w:t>
      </w:r>
      <w:r w:rsidRPr="008111BA">
        <w:rPr>
          <w:rFonts w:ascii="Georgia" w:hAnsi="Georgia"/>
          <w:sz w:val="22"/>
          <w:lang w:val="en-GB"/>
        </w:rPr>
        <w:t xml:space="preserve">says </w:t>
      </w:r>
      <w:r w:rsidRPr="0096530E">
        <w:rPr>
          <w:rFonts w:ascii="Georgia" w:hAnsi="Georgia"/>
          <w:b/>
          <w:sz w:val="22"/>
          <w:lang w:val="en-GB"/>
        </w:rPr>
        <w:t>Ulla Hamilton</w:t>
      </w:r>
      <w:r>
        <w:rPr>
          <w:rFonts w:ascii="Georgia" w:hAnsi="Georgia"/>
          <w:sz w:val="22"/>
          <w:lang w:val="en-GB"/>
        </w:rPr>
        <w:t>, Deputy Mayor City of Stockholm</w:t>
      </w:r>
    </w:p>
    <w:p w:rsidR="0096530E" w:rsidRDefault="0096530E" w:rsidP="0096530E">
      <w:pPr>
        <w:rPr>
          <w:rFonts w:ascii="Georgia" w:hAnsi="Georgia"/>
          <w:sz w:val="22"/>
          <w:lang w:val="en-GB"/>
        </w:rPr>
      </w:pPr>
      <w:r w:rsidRPr="008111BA">
        <w:rPr>
          <w:rFonts w:ascii="Georgia" w:hAnsi="Georgia"/>
          <w:sz w:val="22"/>
          <w:lang w:val="en-GB"/>
        </w:rPr>
        <w:t xml:space="preserve"> </w:t>
      </w:r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  <w:r>
        <w:rPr>
          <w:rFonts w:ascii="Georgia" w:hAnsi="Georgia"/>
          <w:sz w:val="22"/>
          <w:lang w:val="en-GB"/>
        </w:rPr>
        <w:t xml:space="preserve">- </w:t>
      </w:r>
      <w:r w:rsidRPr="007E713B">
        <w:rPr>
          <w:rFonts w:ascii="Georgia" w:hAnsi="Georgia"/>
          <w:i/>
          <w:sz w:val="22"/>
          <w:lang w:val="en-US"/>
        </w:rPr>
        <w:t xml:space="preserve">The Stockholm </w:t>
      </w:r>
      <w:proofErr w:type="spellStart"/>
      <w:r w:rsidRPr="007E713B">
        <w:rPr>
          <w:rFonts w:ascii="Georgia" w:hAnsi="Georgia"/>
          <w:i/>
          <w:sz w:val="22"/>
          <w:lang w:val="en-US"/>
        </w:rPr>
        <w:t>Cleantech</w:t>
      </w:r>
      <w:proofErr w:type="spellEnd"/>
      <w:r w:rsidRPr="007E713B">
        <w:rPr>
          <w:rFonts w:ascii="Georgia" w:hAnsi="Georgia"/>
          <w:i/>
          <w:sz w:val="22"/>
          <w:lang w:val="en-US"/>
        </w:rPr>
        <w:t xml:space="preserve"> Venture Day is held for the fourth</w:t>
      </w:r>
      <w:r>
        <w:rPr>
          <w:rFonts w:ascii="Georgia" w:hAnsi="Georgia"/>
          <w:i/>
          <w:sz w:val="22"/>
          <w:lang w:val="en-US"/>
        </w:rPr>
        <w:t xml:space="preserve"> consecutive</w:t>
      </w:r>
      <w:r w:rsidRPr="007E713B">
        <w:rPr>
          <w:rFonts w:ascii="Georgia" w:hAnsi="Georgia"/>
          <w:i/>
          <w:sz w:val="22"/>
          <w:lang w:val="en-US"/>
        </w:rPr>
        <w:t xml:space="preserve"> year, and we can now see the results.  Previous years</w:t>
      </w:r>
      <w:r>
        <w:rPr>
          <w:rFonts w:ascii="Georgia" w:hAnsi="Georgia"/>
          <w:i/>
          <w:sz w:val="22"/>
          <w:lang w:val="en-US"/>
        </w:rPr>
        <w:t>’</w:t>
      </w:r>
      <w:r w:rsidRPr="007E713B">
        <w:rPr>
          <w:rFonts w:ascii="Georgia" w:hAnsi="Georgia"/>
          <w:i/>
          <w:sz w:val="22"/>
          <w:lang w:val="en-US"/>
        </w:rPr>
        <w:t xml:space="preserve"> winners of the </w:t>
      </w:r>
      <w:proofErr w:type="spellStart"/>
      <w:r w:rsidRPr="007E713B">
        <w:rPr>
          <w:rFonts w:ascii="Georgia" w:hAnsi="Georgia"/>
          <w:i/>
          <w:sz w:val="22"/>
          <w:lang w:val="en-US"/>
        </w:rPr>
        <w:t>Cleantech</w:t>
      </w:r>
      <w:proofErr w:type="spellEnd"/>
      <w:r w:rsidRPr="007E713B">
        <w:rPr>
          <w:rFonts w:ascii="Georgia" w:hAnsi="Georgia"/>
          <w:i/>
          <w:sz w:val="22"/>
          <w:lang w:val="en-US"/>
        </w:rPr>
        <w:t xml:space="preserve"> Company of the Year award have funding as a result, and this really motivates us to make this year’s event the most interesting yet, </w:t>
      </w:r>
      <w:r w:rsidRPr="007E713B">
        <w:rPr>
          <w:rFonts w:ascii="Georgia" w:hAnsi="Georgia"/>
          <w:sz w:val="22"/>
          <w:lang w:val="en-US"/>
        </w:rPr>
        <w:t xml:space="preserve">says </w:t>
      </w:r>
      <w:r w:rsidRPr="0096530E">
        <w:rPr>
          <w:rFonts w:ascii="Georgia" w:hAnsi="Georgia"/>
          <w:b/>
          <w:sz w:val="22"/>
          <w:lang w:val="en-US"/>
        </w:rPr>
        <w:t xml:space="preserve">Magnus </w:t>
      </w:r>
      <w:proofErr w:type="spellStart"/>
      <w:r w:rsidRPr="0096530E">
        <w:rPr>
          <w:rFonts w:ascii="Georgia" w:hAnsi="Georgia"/>
          <w:b/>
          <w:sz w:val="22"/>
          <w:lang w:val="en-US"/>
        </w:rPr>
        <w:t>Rehn</w:t>
      </w:r>
      <w:proofErr w:type="spellEnd"/>
      <w:r w:rsidRPr="007E713B">
        <w:rPr>
          <w:rFonts w:ascii="Georgia" w:hAnsi="Georgia"/>
          <w:sz w:val="22"/>
          <w:lang w:val="en-US"/>
        </w:rPr>
        <w:t xml:space="preserve">, Business Coach </w:t>
      </w:r>
      <w:r w:rsidRPr="00E92917">
        <w:rPr>
          <w:rFonts w:ascii="Georgia" w:hAnsi="Georgia"/>
          <w:sz w:val="22"/>
          <w:lang w:val="en-US"/>
        </w:rPr>
        <w:t>at</w:t>
      </w:r>
      <w:r>
        <w:rPr>
          <w:rFonts w:ascii="Georgia" w:hAnsi="Georgia"/>
          <w:sz w:val="22"/>
          <w:lang w:val="en-US"/>
        </w:rPr>
        <w:t xml:space="preserve"> the </w:t>
      </w:r>
      <w:r w:rsidRPr="00E92917">
        <w:rPr>
          <w:rStyle w:val="Strong"/>
          <w:rFonts w:ascii="Georgia" w:hAnsi="Georgia"/>
          <w:b w:val="0"/>
          <w:sz w:val="22"/>
          <w:szCs w:val="22"/>
          <w:lang w:val="en-US"/>
        </w:rPr>
        <w:t>business incubator</w:t>
      </w:r>
      <w:r w:rsidRPr="00E92917">
        <w:rPr>
          <w:rFonts w:ascii="Georgia" w:hAnsi="Georgia"/>
          <w:b/>
          <w:sz w:val="22"/>
          <w:lang w:val="en-US"/>
        </w:rPr>
        <w:t xml:space="preserve"> </w:t>
      </w:r>
      <w:r>
        <w:rPr>
          <w:rStyle w:val="Strong"/>
          <w:rFonts w:ascii="Georgia" w:hAnsi="Georgia"/>
          <w:b w:val="0"/>
          <w:sz w:val="22"/>
          <w:szCs w:val="22"/>
          <w:lang w:val="en-US"/>
        </w:rPr>
        <w:t>STING (Stockholm Innovation &amp; Growth).</w:t>
      </w:r>
      <w:r w:rsidRPr="007E713B">
        <w:rPr>
          <w:rFonts w:ascii="Georgia" w:hAnsi="Georgia"/>
          <w:sz w:val="22"/>
          <w:lang w:val="en-US"/>
        </w:rPr>
        <w:t xml:space="preserve"> </w:t>
      </w:r>
    </w:p>
    <w:p w:rsidR="0096530E" w:rsidRDefault="0096530E" w:rsidP="0096530E">
      <w:pPr>
        <w:rPr>
          <w:rFonts w:ascii="Georgia" w:hAnsi="Georgia"/>
          <w:sz w:val="22"/>
          <w:lang w:val="en-GB"/>
        </w:rPr>
      </w:pPr>
      <w:r w:rsidRPr="008111BA">
        <w:rPr>
          <w:rFonts w:ascii="Georgia" w:hAnsi="Georgia"/>
          <w:sz w:val="22"/>
          <w:lang w:val="en-GB"/>
        </w:rPr>
        <w:t xml:space="preserve"> </w:t>
      </w: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Default="0096530E" w:rsidP="0096530E">
      <w:pPr>
        <w:rPr>
          <w:rFonts w:ascii="Georgia" w:hAnsi="Georgia"/>
          <w:b/>
          <w:sz w:val="22"/>
          <w:lang w:val="en-US"/>
        </w:rPr>
      </w:pPr>
    </w:p>
    <w:p w:rsidR="001610FE" w:rsidRDefault="001610FE" w:rsidP="0096530E">
      <w:pPr>
        <w:rPr>
          <w:rFonts w:ascii="Georgia" w:hAnsi="Georgia"/>
          <w:b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>These are the selected companies:</w:t>
      </w:r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</w:p>
    <w:tbl>
      <w:tblPr>
        <w:tblW w:w="0" w:type="auto"/>
        <w:tblLook w:val="00BF"/>
      </w:tblPr>
      <w:tblGrid>
        <w:gridCol w:w="4258"/>
        <w:gridCol w:w="4258"/>
      </w:tblGrid>
      <w:tr w:rsidR="0096530E" w:rsidRPr="00EB05F2" w:rsidTr="00EB05F2">
        <w:tc>
          <w:tcPr>
            <w:tcW w:w="4258" w:type="dxa"/>
          </w:tcPr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Airwatergreen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www.airwatergreen.com</w:t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AltimEco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Recycling </w:t>
            </w: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>Technologies AB</w:t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www.altimeco.com</w:t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</w:p>
          <w:p w:rsidR="0096530E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Applied </w:t>
            </w: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Nano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Surfaces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www.appliednanosurfaces.com</w:t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Biorecro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www.biorecro.se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>Bubble Expansion Valve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www.bxv.se</w:t>
            </w:r>
            <w:proofErr w:type="spellEnd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 xml:space="preserve"> 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Capee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Group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gram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www.capeegroup.com</w:t>
            </w:r>
            <w:proofErr w:type="gramEnd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/en</w:t>
            </w: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Cortus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www.cortus.se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Desinfinator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Ltd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www.desinfinator.com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ECOMATION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</w:t>
            </w: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OY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www.ecomation.com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Ekomarine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www.ekomarine.se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>Global Sun Engineering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www.gsesweden.com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Hexicon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www.hexicon.eu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HiNation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www.hination.com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</w:tc>
        <w:tc>
          <w:tcPr>
            <w:tcW w:w="4258" w:type="dxa"/>
          </w:tcPr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Langlee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Wave Power AS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www.langlee.no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proofErr w:type="gramStart"/>
            <w:r w:rsidRPr="00EB05F2">
              <w:rPr>
                <w:rFonts w:ascii="Georgia" w:hAnsi="Georgia"/>
                <w:b/>
                <w:sz w:val="22"/>
                <w:lang w:val="en-GB"/>
              </w:rPr>
              <w:t>myFC</w:t>
            </w:r>
            <w:proofErr w:type="spellEnd"/>
            <w:proofErr w:type="gram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www.myfc.se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NeoZeo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www.neo-zeo.com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Ocean Harvesting Technologies AB </w:t>
            </w: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www.oceanharvesting.com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</w:rPr>
              <w:t>RANOTOR</w:t>
            </w:r>
            <w:proofErr w:type="spellEnd"/>
            <w:r w:rsidRPr="00EB05F2">
              <w:rPr>
                <w:rFonts w:ascii="Georgia" w:hAnsi="Georgia"/>
                <w:b/>
                <w:sz w:val="22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www.ranotor.se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REHACT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</w:rPr>
            </w:pPr>
            <w:r w:rsidRPr="00EB05F2">
              <w:rPr>
                <w:rFonts w:ascii="Georgia" w:hAnsi="Georgia"/>
                <w:color w:val="0000FF"/>
                <w:sz w:val="22"/>
              </w:rPr>
              <w:t>www.rehact.com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</w:rPr>
              <w:t>SenSiC</w:t>
            </w:r>
            <w:proofErr w:type="spellEnd"/>
            <w:r w:rsidRPr="00EB05F2">
              <w:rPr>
                <w:rFonts w:ascii="Georgia" w:hAnsi="Georgia"/>
                <w:b/>
                <w:sz w:val="22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</w:rPr>
              <w:t>www.sensic.se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</w:rPr>
              <w:t>Solarus</w:t>
            </w:r>
            <w:proofErr w:type="spellEnd"/>
            <w:r w:rsidRPr="00EB05F2">
              <w:rPr>
                <w:rFonts w:ascii="Georgia" w:hAnsi="Georgia"/>
                <w:b/>
                <w:sz w:val="22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</w:rPr>
              <w:t>www.solarus.se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</w:rPr>
            </w:pPr>
            <w:r w:rsidRPr="00EB05F2">
              <w:rPr>
                <w:rFonts w:ascii="Georgia" w:hAnsi="Georgia"/>
                <w:b/>
                <w:sz w:val="22"/>
              </w:rPr>
              <w:t>Solvatten AB</w:t>
            </w:r>
            <w:r w:rsidRPr="00EB05F2">
              <w:rPr>
                <w:rFonts w:ascii="Georgia" w:hAnsi="Georgia"/>
                <w:b/>
                <w:sz w:val="22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</w:rPr>
              <w:t>www.solvatten.se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</w:rPr>
            </w:pPr>
            <w:r w:rsidRPr="00EB05F2">
              <w:rPr>
                <w:rFonts w:ascii="Georgia" w:hAnsi="Georgia"/>
                <w:b/>
                <w:sz w:val="22"/>
              </w:rPr>
              <w:t xml:space="preserve">Svenska </w:t>
            </w:r>
            <w:proofErr w:type="spellStart"/>
            <w:r w:rsidRPr="00EB05F2">
              <w:rPr>
                <w:rFonts w:ascii="Georgia" w:hAnsi="Georgia"/>
                <w:b/>
                <w:sz w:val="22"/>
              </w:rPr>
              <w:t>Aerogel</w:t>
            </w:r>
            <w:proofErr w:type="spellEnd"/>
            <w:r w:rsidRPr="00EB05F2">
              <w:rPr>
                <w:rFonts w:ascii="Georgia" w:hAnsi="Georgia"/>
                <w:b/>
                <w:sz w:val="22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</w:rPr>
            </w:pPr>
            <w:proofErr w:type="spellStart"/>
            <w:r w:rsidRPr="00EB05F2">
              <w:rPr>
                <w:rFonts w:ascii="Georgia" w:hAnsi="Georgia"/>
                <w:color w:val="0000FF"/>
                <w:sz w:val="22"/>
              </w:rPr>
              <w:t>www.aerogel.se</w:t>
            </w:r>
            <w:proofErr w:type="spellEnd"/>
          </w:p>
          <w:p w:rsidR="0096530E" w:rsidRPr="00EB05F2" w:rsidRDefault="0096530E" w:rsidP="001672FE">
            <w:pPr>
              <w:rPr>
                <w:rFonts w:ascii="Georgia" w:hAnsi="Georgia"/>
                <w:sz w:val="22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r w:rsidRPr="00EB05F2">
              <w:rPr>
                <w:rFonts w:ascii="Georgia" w:hAnsi="Georgia"/>
                <w:b/>
                <w:sz w:val="22"/>
                <w:lang w:val="en-GB"/>
              </w:rPr>
              <w:t>There Corporation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www.therecorporation.com</w:t>
            </w:r>
          </w:p>
          <w:p w:rsidR="0096530E" w:rsidRPr="00EB05F2" w:rsidRDefault="0096530E" w:rsidP="001672FE">
            <w:pPr>
              <w:rPr>
                <w:rFonts w:ascii="Georgia" w:hAnsi="Georgia"/>
                <w:sz w:val="22"/>
                <w:lang w:val="en-GB"/>
              </w:rPr>
            </w:pPr>
          </w:p>
          <w:p w:rsidR="0096530E" w:rsidRPr="00EB05F2" w:rsidRDefault="0096530E" w:rsidP="001672FE">
            <w:pPr>
              <w:rPr>
                <w:rFonts w:ascii="Georgia" w:hAnsi="Georgia"/>
                <w:b/>
                <w:sz w:val="22"/>
                <w:lang w:val="en-GB"/>
              </w:rPr>
            </w:pPr>
            <w:proofErr w:type="spellStart"/>
            <w:r w:rsidRPr="00EB05F2">
              <w:rPr>
                <w:rFonts w:ascii="Georgia" w:hAnsi="Georgia"/>
                <w:b/>
                <w:sz w:val="22"/>
                <w:lang w:val="en-GB"/>
              </w:rPr>
              <w:t>Watreco</w:t>
            </w:r>
            <w:proofErr w:type="spellEnd"/>
            <w:r w:rsidRPr="00EB05F2">
              <w:rPr>
                <w:rFonts w:ascii="Georgia" w:hAnsi="Georgia"/>
                <w:b/>
                <w:sz w:val="22"/>
                <w:lang w:val="en-GB"/>
              </w:rPr>
              <w:t xml:space="preserve"> AB</w:t>
            </w:r>
            <w:r w:rsidRPr="00EB05F2">
              <w:rPr>
                <w:rFonts w:ascii="Georgia" w:hAnsi="Georgia"/>
                <w:b/>
                <w:sz w:val="22"/>
                <w:lang w:val="en-GB"/>
              </w:rPr>
              <w:tab/>
            </w:r>
          </w:p>
          <w:p w:rsidR="0096530E" w:rsidRPr="00EB05F2" w:rsidRDefault="0096530E" w:rsidP="001672FE">
            <w:pPr>
              <w:rPr>
                <w:rFonts w:ascii="Georgia" w:hAnsi="Georgia"/>
                <w:color w:val="0000FF"/>
                <w:sz w:val="22"/>
                <w:lang w:val="en-GB"/>
              </w:rPr>
            </w:pPr>
            <w:r w:rsidRPr="00EB05F2">
              <w:rPr>
                <w:rFonts w:ascii="Georgia" w:hAnsi="Georgia"/>
                <w:color w:val="0000FF"/>
                <w:sz w:val="22"/>
                <w:lang w:val="en-GB"/>
              </w:rPr>
              <w:t>www.watreco.com</w:t>
            </w:r>
          </w:p>
        </w:tc>
      </w:tr>
    </w:tbl>
    <w:p w:rsidR="0096530E" w:rsidRPr="008111BA" w:rsidRDefault="0096530E" w:rsidP="0096530E">
      <w:pPr>
        <w:rPr>
          <w:rFonts w:ascii="Georgia" w:hAnsi="Georgia"/>
          <w:sz w:val="22"/>
          <w:lang w:val="en-GB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 xml:space="preserve">About </w:t>
      </w:r>
      <w:r w:rsidRPr="008111BA">
        <w:rPr>
          <w:rFonts w:ascii="Georgia" w:hAnsi="Georgia"/>
          <w:b/>
          <w:sz w:val="22"/>
          <w:lang w:val="en-GB"/>
        </w:rPr>
        <w:t xml:space="preserve">Stockholm </w:t>
      </w:r>
      <w:proofErr w:type="spellStart"/>
      <w:r w:rsidRPr="008111BA">
        <w:rPr>
          <w:rFonts w:ascii="Georgia" w:hAnsi="Georgia"/>
          <w:b/>
          <w:sz w:val="22"/>
          <w:lang w:val="en-GB"/>
        </w:rPr>
        <w:t>Cleantech</w:t>
      </w:r>
      <w:proofErr w:type="spellEnd"/>
      <w:r w:rsidRPr="008111BA">
        <w:rPr>
          <w:rFonts w:ascii="Georgia" w:hAnsi="Georgia"/>
          <w:b/>
          <w:sz w:val="22"/>
          <w:lang w:val="en-GB"/>
        </w:rPr>
        <w:t xml:space="preserve"> Venture Day </w:t>
      </w:r>
      <w:r>
        <w:rPr>
          <w:rFonts w:ascii="Georgia" w:hAnsi="Georgia"/>
          <w:b/>
          <w:sz w:val="22"/>
          <w:lang w:val="en-GB"/>
        </w:rPr>
        <w:t>2010:</w:t>
      </w:r>
    </w:p>
    <w:p w:rsidR="0096530E" w:rsidRPr="007E713B" w:rsidRDefault="0096530E" w:rsidP="0096530E">
      <w:pPr>
        <w:rPr>
          <w:lang w:val="en-US"/>
        </w:rPr>
      </w:pPr>
      <w:hyperlink r:id="rId7" w:history="1">
        <w:r w:rsidRPr="007E713B">
          <w:rPr>
            <w:rStyle w:val="Hyperlink"/>
            <w:rFonts w:ascii="Georgia" w:hAnsi="Georgia"/>
            <w:sz w:val="22"/>
            <w:lang w:val="en-US"/>
          </w:rPr>
          <w:t>www.stockholmcleantechventureday.com</w:t>
        </w:r>
      </w:hyperlink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>About STING:</w:t>
      </w:r>
    </w:p>
    <w:p w:rsidR="0096530E" w:rsidRPr="007E713B" w:rsidRDefault="0096530E" w:rsidP="0096530E">
      <w:pPr>
        <w:rPr>
          <w:lang w:val="en-US"/>
        </w:rPr>
      </w:pPr>
      <w:hyperlink r:id="rId8" w:history="1">
        <w:r w:rsidRPr="007E713B">
          <w:rPr>
            <w:rStyle w:val="Hyperlink"/>
            <w:rFonts w:ascii="Georgia" w:hAnsi="Georgia"/>
            <w:sz w:val="22"/>
            <w:lang w:val="en-US"/>
          </w:rPr>
          <w:t>www.stockholminnovation.com</w:t>
        </w:r>
      </w:hyperlink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 xml:space="preserve">About </w:t>
      </w:r>
      <w:proofErr w:type="spellStart"/>
      <w:r w:rsidRPr="007E713B">
        <w:rPr>
          <w:rFonts w:ascii="Georgia" w:hAnsi="Georgia"/>
          <w:b/>
          <w:sz w:val="22"/>
          <w:lang w:val="en-US"/>
        </w:rPr>
        <w:t>Kista</w:t>
      </w:r>
      <w:proofErr w:type="spellEnd"/>
      <w:r w:rsidRPr="007E713B">
        <w:rPr>
          <w:rFonts w:ascii="Georgia" w:hAnsi="Georgia"/>
          <w:b/>
          <w:sz w:val="22"/>
          <w:lang w:val="en-US"/>
        </w:rPr>
        <w:t xml:space="preserve"> Science City:</w:t>
      </w:r>
    </w:p>
    <w:p w:rsidR="0096530E" w:rsidRPr="007E713B" w:rsidRDefault="0096530E" w:rsidP="0096530E">
      <w:pPr>
        <w:rPr>
          <w:rFonts w:ascii="Georgia" w:hAnsi="Georgia"/>
          <w:color w:val="0000FF"/>
          <w:sz w:val="22"/>
          <w:lang w:val="en-US"/>
        </w:rPr>
      </w:pPr>
      <w:r w:rsidRPr="007E713B">
        <w:rPr>
          <w:rFonts w:ascii="Georgia" w:hAnsi="Georgia"/>
          <w:color w:val="0000FF"/>
          <w:sz w:val="22"/>
          <w:lang w:val="en-US"/>
        </w:rPr>
        <w:t>www.kista.com</w:t>
      </w:r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 xml:space="preserve">About </w:t>
      </w:r>
      <w:proofErr w:type="spellStart"/>
      <w:r w:rsidRPr="007E713B">
        <w:rPr>
          <w:rFonts w:ascii="Georgia" w:hAnsi="Georgia"/>
          <w:b/>
          <w:sz w:val="22"/>
          <w:lang w:val="en-US"/>
        </w:rPr>
        <w:t>EIT</w:t>
      </w:r>
      <w:proofErr w:type="spellEnd"/>
      <w:r w:rsidRPr="007E713B">
        <w:rPr>
          <w:rFonts w:ascii="Georgia" w:hAnsi="Georgia"/>
          <w:b/>
          <w:sz w:val="22"/>
          <w:lang w:val="en-US"/>
        </w:rPr>
        <w:t xml:space="preserve"> The </w:t>
      </w:r>
      <w:proofErr w:type="spellStart"/>
      <w:r w:rsidRPr="007E713B">
        <w:rPr>
          <w:rFonts w:ascii="Georgia" w:hAnsi="Georgia"/>
          <w:b/>
          <w:sz w:val="22"/>
          <w:lang w:val="en-US"/>
        </w:rPr>
        <w:t>KIC</w:t>
      </w:r>
      <w:proofErr w:type="spellEnd"/>
      <w:r w:rsidRPr="007E713B">
        <w:rPr>
          <w:rFonts w:ascii="Georgia" w:hAnsi="Georgia"/>
          <w:b/>
          <w:sz w:val="22"/>
          <w:lang w:val="en-US"/>
        </w:rPr>
        <w:t xml:space="preserve"> </w:t>
      </w:r>
      <w:proofErr w:type="spellStart"/>
      <w:r w:rsidRPr="007E713B">
        <w:rPr>
          <w:rFonts w:ascii="Georgia" w:hAnsi="Georgia"/>
          <w:b/>
          <w:sz w:val="22"/>
          <w:lang w:val="en-US"/>
        </w:rPr>
        <w:t>Inno</w:t>
      </w:r>
      <w:proofErr w:type="spellEnd"/>
      <w:r w:rsidRPr="007E713B">
        <w:rPr>
          <w:rFonts w:ascii="Georgia" w:hAnsi="Georgia"/>
          <w:b/>
          <w:sz w:val="22"/>
          <w:lang w:val="en-US"/>
        </w:rPr>
        <w:t xml:space="preserve"> Energy:</w:t>
      </w:r>
    </w:p>
    <w:p w:rsidR="0096530E" w:rsidRPr="007E713B" w:rsidRDefault="0096530E" w:rsidP="0096530E">
      <w:pPr>
        <w:rPr>
          <w:rFonts w:ascii="Georgia" w:hAnsi="Georgia"/>
          <w:color w:val="0000FF"/>
          <w:sz w:val="22"/>
          <w:lang w:val="en-US"/>
        </w:rPr>
      </w:pPr>
      <w:r w:rsidRPr="007E713B">
        <w:rPr>
          <w:color w:val="0000FF"/>
          <w:lang w:val="en-US"/>
        </w:rPr>
        <w:t>http://eit.europa.eu/kics1/kic-innoenergy.html</w:t>
      </w:r>
    </w:p>
    <w:p w:rsidR="0096530E" w:rsidRDefault="0096530E" w:rsidP="0096530E">
      <w:pPr>
        <w:rPr>
          <w:rFonts w:ascii="Georgia" w:hAnsi="Georgia"/>
          <w:sz w:val="22"/>
          <w:lang w:val="en-GB"/>
        </w:rPr>
      </w:pPr>
    </w:p>
    <w:p w:rsidR="0096530E" w:rsidRPr="0096530E" w:rsidRDefault="0096530E" w:rsidP="0096530E">
      <w:pPr>
        <w:rPr>
          <w:rFonts w:ascii="Georgia" w:hAnsi="Georgia"/>
          <w:sz w:val="22"/>
          <w:lang w:val="en-GB"/>
        </w:rPr>
      </w:pPr>
      <w:r>
        <w:rPr>
          <w:rFonts w:ascii="Georgia" w:hAnsi="Georgia"/>
          <w:sz w:val="22"/>
          <w:lang w:val="en-GB"/>
        </w:rPr>
        <w:t>STING (</w:t>
      </w:r>
      <w:r w:rsidRPr="008111BA">
        <w:rPr>
          <w:rFonts w:ascii="Georgia" w:hAnsi="Georgia"/>
          <w:sz w:val="22"/>
          <w:lang w:val="en-GB"/>
        </w:rPr>
        <w:t>Stockholm Innovation and Growth</w:t>
      </w:r>
      <w:proofErr w:type="gramStart"/>
      <w:r>
        <w:rPr>
          <w:rFonts w:ascii="Georgia" w:hAnsi="Georgia"/>
          <w:sz w:val="22"/>
          <w:lang w:val="en-GB"/>
        </w:rPr>
        <w:t>)</w:t>
      </w:r>
      <w:r w:rsidRPr="008111BA">
        <w:rPr>
          <w:rFonts w:ascii="Georgia" w:hAnsi="Georgia"/>
          <w:sz w:val="22"/>
          <w:lang w:val="en-GB"/>
        </w:rPr>
        <w:t xml:space="preserve"> ,</w:t>
      </w:r>
      <w:proofErr w:type="gramEnd"/>
      <w:r w:rsidRPr="008111BA">
        <w:rPr>
          <w:rFonts w:ascii="Georgia" w:hAnsi="Georgia"/>
          <w:sz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lang w:val="en-GB"/>
        </w:rPr>
        <w:t>Kista</w:t>
      </w:r>
      <w:proofErr w:type="spellEnd"/>
      <w:r>
        <w:rPr>
          <w:rFonts w:ascii="Georgia" w:hAnsi="Georgia"/>
          <w:sz w:val="22"/>
          <w:lang w:val="en-GB"/>
        </w:rPr>
        <w:t xml:space="preserve"> Science City AB and </w:t>
      </w:r>
      <w:proofErr w:type="spellStart"/>
      <w:r>
        <w:rPr>
          <w:rFonts w:ascii="Georgia" w:hAnsi="Georgia"/>
          <w:sz w:val="22"/>
          <w:lang w:val="en-GB"/>
        </w:rPr>
        <w:t>KIC</w:t>
      </w:r>
      <w:proofErr w:type="spellEnd"/>
      <w:r>
        <w:rPr>
          <w:rFonts w:ascii="Georgia" w:hAnsi="Georgia"/>
          <w:sz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lang w:val="en-GB"/>
        </w:rPr>
        <w:t>InnoEnergy</w:t>
      </w:r>
      <w:proofErr w:type="spellEnd"/>
      <w:r>
        <w:rPr>
          <w:rFonts w:ascii="Georgia" w:hAnsi="Georgia"/>
          <w:sz w:val="22"/>
          <w:lang w:val="en-GB"/>
        </w:rPr>
        <w:t xml:space="preserve"> </w:t>
      </w:r>
      <w:r w:rsidRPr="008111BA">
        <w:rPr>
          <w:rFonts w:ascii="Georgia" w:hAnsi="Georgia"/>
          <w:sz w:val="22"/>
          <w:lang w:val="en-GB"/>
        </w:rPr>
        <w:t xml:space="preserve">have joined forces to co-organise </w:t>
      </w:r>
      <w:r w:rsidRPr="007E713B">
        <w:rPr>
          <w:rFonts w:ascii="Georgia" w:hAnsi="Georgia"/>
          <w:sz w:val="22"/>
          <w:lang w:val="en-US"/>
        </w:rPr>
        <w:t xml:space="preserve">Stockholm </w:t>
      </w:r>
      <w:proofErr w:type="spellStart"/>
      <w:r w:rsidRPr="007E713B">
        <w:rPr>
          <w:rFonts w:ascii="Georgia" w:hAnsi="Georgia"/>
          <w:sz w:val="22"/>
          <w:lang w:val="en-US"/>
        </w:rPr>
        <w:t>Cleantech</w:t>
      </w:r>
      <w:proofErr w:type="spellEnd"/>
      <w:r w:rsidRPr="007E713B">
        <w:rPr>
          <w:rFonts w:ascii="Georgia" w:hAnsi="Georgia"/>
          <w:sz w:val="22"/>
          <w:lang w:val="en-US"/>
        </w:rPr>
        <w:t xml:space="preserve"> Venture Day 2010</w:t>
      </w:r>
      <w:r w:rsidRPr="008111BA">
        <w:rPr>
          <w:rFonts w:ascii="Georgia" w:hAnsi="Georgia"/>
          <w:sz w:val="22"/>
          <w:lang w:val="en-GB"/>
        </w:rPr>
        <w:t xml:space="preserve">, which will be held in </w:t>
      </w:r>
      <w:proofErr w:type="spellStart"/>
      <w:r w:rsidRPr="008111BA">
        <w:rPr>
          <w:rFonts w:ascii="Georgia" w:hAnsi="Georgia"/>
          <w:sz w:val="22"/>
          <w:lang w:val="en-GB"/>
        </w:rPr>
        <w:t>Kista</w:t>
      </w:r>
      <w:proofErr w:type="spellEnd"/>
      <w:r w:rsidRPr="008111BA">
        <w:rPr>
          <w:rFonts w:ascii="Georgia" w:hAnsi="Georgia"/>
          <w:sz w:val="22"/>
          <w:lang w:val="en-GB"/>
        </w:rPr>
        <w:t xml:space="preserve"> Science City.</w:t>
      </w:r>
      <w:r>
        <w:rPr>
          <w:rFonts w:ascii="Georgia" w:hAnsi="Georgia"/>
          <w:sz w:val="22"/>
          <w:lang w:val="en-GB"/>
        </w:rPr>
        <w:t xml:space="preserve"> </w:t>
      </w: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>For more information about the companies please contact:</w:t>
      </w:r>
    </w:p>
    <w:p w:rsidR="0096530E" w:rsidRPr="007E713B" w:rsidRDefault="0096530E" w:rsidP="0096530E">
      <w:pPr>
        <w:rPr>
          <w:rFonts w:ascii="Georgia" w:hAnsi="Georgia"/>
          <w:b/>
          <w:sz w:val="22"/>
          <w:lang w:val="en-US"/>
        </w:rPr>
      </w:pPr>
    </w:p>
    <w:p w:rsidR="0096530E" w:rsidRPr="007E713B" w:rsidRDefault="0096530E" w:rsidP="0096530E">
      <w:pPr>
        <w:rPr>
          <w:rFonts w:ascii="Georgia" w:hAnsi="Georgia"/>
          <w:sz w:val="22"/>
          <w:lang w:val="en-US"/>
        </w:rPr>
      </w:pPr>
      <w:r w:rsidRPr="007E713B">
        <w:rPr>
          <w:rFonts w:ascii="Georgia" w:hAnsi="Georgia"/>
          <w:b/>
          <w:sz w:val="22"/>
          <w:lang w:val="en-US"/>
        </w:rPr>
        <w:t xml:space="preserve">Magnus </w:t>
      </w:r>
      <w:proofErr w:type="spellStart"/>
      <w:r w:rsidRPr="007E713B">
        <w:rPr>
          <w:rFonts w:ascii="Georgia" w:hAnsi="Georgia"/>
          <w:b/>
          <w:sz w:val="22"/>
          <w:lang w:val="en-US"/>
        </w:rPr>
        <w:t>Rehn</w:t>
      </w:r>
      <w:proofErr w:type="spellEnd"/>
      <w:r w:rsidRPr="007E713B">
        <w:rPr>
          <w:rFonts w:ascii="Georgia" w:hAnsi="Georgia"/>
          <w:sz w:val="22"/>
          <w:lang w:val="en-US"/>
        </w:rPr>
        <w:t>, STING</w:t>
      </w:r>
      <w:r>
        <w:rPr>
          <w:rFonts w:ascii="Georgia" w:hAnsi="Georgia"/>
          <w:sz w:val="22"/>
          <w:lang w:val="en-US"/>
        </w:rPr>
        <w:t xml:space="preserve"> (</w:t>
      </w:r>
      <w:r w:rsidRPr="007E713B">
        <w:rPr>
          <w:rFonts w:ascii="Georgia" w:hAnsi="Georgia"/>
          <w:sz w:val="22"/>
          <w:lang w:val="en-US"/>
        </w:rPr>
        <w:t>Stockholm Innovation &amp; Growth</w:t>
      </w:r>
      <w:r w:rsidRPr="007E713B">
        <w:rPr>
          <w:rFonts w:ascii="Georgia" w:hAnsi="Georgia"/>
          <w:sz w:val="22"/>
          <w:lang w:val="en-US"/>
        </w:rPr>
        <w:t>, +46 705 12 05 48</w:t>
      </w:r>
    </w:p>
    <w:p w:rsidR="0096530E" w:rsidRDefault="0096530E" w:rsidP="0096530E">
      <w:hyperlink r:id="rId9" w:history="1">
        <w:r w:rsidRPr="008111BA">
          <w:rPr>
            <w:rStyle w:val="Hyperlink"/>
            <w:rFonts w:ascii="Georgia" w:hAnsi="Georgia"/>
            <w:sz w:val="22"/>
          </w:rPr>
          <w:t>magnus.rehn@stockholminnovation.com</w:t>
        </w:r>
      </w:hyperlink>
    </w:p>
    <w:p w:rsidR="0090248A" w:rsidRDefault="0096530E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400050</wp:posOffset>
            </wp:positionV>
            <wp:extent cx="1346200" cy="482600"/>
            <wp:effectExtent l="0" t="0" r="0" b="0"/>
            <wp:wrapNone/>
            <wp:docPr id="3" name="Picture 3" descr="KSC_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C_logoty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171450</wp:posOffset>
            </wp:positionV>
            <wp:extent cx="1803400" cy="736600"/>
            <wp:effectExtent l="2540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577850</wp:posOffset>
            </wp:positionV>
            <wp:extent cx="1634067" cy="338667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7" cy="3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248A" w:rsidSect="0096530E">
      <w:head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7" w:rsidRDefault="001610FE">
    <w:pPr>
      <w:pStyle w:val="Header"/>
    </w:pPr>
    <w:r>
      <w:t xml:space="preserve">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3A"/>
    <w:multiLevelType w:val="hybridMultilevel"/>
    <w:tmpl w:val="7310B016"/>
    <w:lvl w:ilvl="0" w:tplc="32880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D2A4F"/>
    <w:multiLevelType w:val="hybridMultilevel"/>
    <w:tmpl w:val="7310B016"/>
    <w:lvl w:ilvl="0" w:tplc="32880D3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530E"/>
    <w:rsid w:val="001610FE"/>
    <w:rsid w:val="0096530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0E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530E"/>
    <w:rPr>
      <w:color w:val="0000FF"/>
      <w:u w:val="single"/>
    </w:rPr>
  </w:style>
  <w:style w:type="paragraph" w:styleId="ListParagraph">
    <w:name w:val="List Paragraph"/>
    <w:basedOn w:val="Normal"/>
    <w:rsid w:val="0096530E"/>
    <w:pPr>
      <w:ind w:left="720"/>
      <w:contextualSpacing/>
    </w:pPr>
  </w:style>
  <w:style w:type="character" w:styleId="FollowedHyperlink">
    <w:name w:val="FollowedHyperlink"/>
    <w:basedOn w:val="DefaultParagraphFont"/>
    <w:rsid w:val="0096530E"/>
    <w:rPr>
      <w:color w:val="800080"/>
      <w:u w:val="single"/>
    </w:rPr>
  </w:style>
  <w:style w:type="paragraph" w:styleId="Header">
    <w:name w:val="header"/>
    <w:basedOn w:val="Normal"/>
    <w:link w:val="HeaderChar"/>
    <w:rsid w:val="00965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530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965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530E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96530E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6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30E"/>
    <w:rPr>
      <w:rFonts w:ascii="Tahoma" w:eastAsia="Cambr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65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yperlink" Target="http://www.stockholmcleantechventureday.com" TargetMode="External"/><Relationship Id="rId1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8" Type="http://schemas.openxmlformats.org/officeDocument/2006/relationships/hyperlink" Target="http://www.stockholminnovation.com" TargetMode="External"/><Relationship Id="rId13" Type="http://schemas.openxmlformats.org/officeDocument/2006/relationships/header" Target="header1.xml"/><Relationship Id="rId10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9" Type="http://schemas.openxmlformats.org/officeDocument/2006/relationships/hyperlink" Target="mailto:magnus.rehn@stockholminnovation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518</Words>
  <Characters>2956</Characters>
  <Application>Microsoft Macintosh Word</Application>
  <DocSecurity>0</DocSecurity>
  <Lines>24</Lines>
  <Paragraphs>5</Paragraphs>
  <ScaleCrop>false</ScaleCrop>
  <Company>kista science city AB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englund</dc:creator>
  <cp:keywords/>
  <cp:lastModifiedBy>annica englund</cp:lastModifiedBy>
  <cp:revision>2</cp:revision>
  <dcterms:created xsi:type="dcterms:W3CDTF">2010-08-23T07:38:00Z</dcterms:created>
  <dcterms:modified xsi:type="dcterms:W3CDTF">2010-08-23T07:48:00Z</dcterms:modified>
</cp:coreProperties>
</file>