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99" w:rsidRPr="000E4984" w:rsidRDefault="00182B99" w:rsidP="00E05F6E">
      <w:pPr>
        <w:pStyle w:val="VisaDocumentname"/>
        <w:spacing w:after="0" w:line="240" w:lineRule="auto"/>
        <w:outlineLvl w:val="0"/>
        <w:rPr>
          <w:rFonts w:ascii="Segoe UI" w:hAnsi="Segoe UI" w:cs="Segoe UI"/>
          <w:color w:val="FF0000"/>
        </w:rPr>
      </w:pPr>
    </w:p>
    <w:p w:rsidR="00256DED" w:rsidRPr="00EE755D" w:rsidRDefault="00872AF3" w:rsidP="00BD7406">
      <w:pPr>
        <w:pStyle w:val="VisaHeadline"/>
        <w:tabs>
          <w:tab w:val="center" w:pos="5085"/>
          <w:tab w:val="left" w:pos="9375"/>
        </w:tabs>
        <w:jc w:val="center"/>
        <w:rPr>
          <w:rFonts w:ascii="Segoe UI" w:hAnsi="Segoe UI" w:cs="Segoe UI"/>
          <w:color w:val="002060"/>
          <w:sz w:val="32"/>
          <w:szCs w:val="36"/>
          <w:lang w:val="es-ES"/>
        </w:rPr>
      </w:pPr>
      <w:r w:rsidRPr="00EE755D">
        <w:rPr>
          <w:rFonts w:ascii="Segoe UI" w:hAnsi="Segoe UI" w:cs="Segoe UI"/>
          <w:color w:val="002060"/>
          <w:sz w:val="32"/>
          <w:szCs w:val="36"/>
          <w:lang w:val="es-ES"/>
        </w:rPr>
        <w:t xml:space="preserve">Visa </w:t>
      </w:r>
      <w:r w:rsidR="00C27C7F">
        <w:rPr>
          <w:rFonts w:ascii="Segoe UI" w:hAnsi="Segoe UI" w:cs="Segoe UI"/>
          <w:color w:val="002060"/>
          <w:sz w:val="32"/>
          <w:szCs w:val="36"/>
          <w:lang w:val="es-ES"/>
        </w:rPr>
        <w:t>presenta nuevos weara</w:t>
      </w:r>
      <w:r w:rsidR="006D3AAF">
        <w:rPr>
          <w:rFonts w:ascii="Segoe UI" w:hAnsi="Segoe UI" w:cs="Segoe UI"/>
          <w:color w:val="002060"/>
          <w:sz w:val="32"/>
          <w:szCs w:val="36"/>
          <w:lang w:val="es-ES"/>
        </w:rPr>
        <w:t xml:space="preserve">bles de pago para los fans que asistan a los Juegos Olímpicos de Invierno de </w:t>
      </w:r>
      <w:proofErr w:type="spellStart"/>
      <w:r w:rsidR="00256DED" w:rsidRPr="00EE755D">
        <w:rPr>
          <w:rFonts w:ascii="Segoe UI" w:hAnsi="Segoe UI" w:cs="Segoe UI"/>
          <w:color w:val="002060"/>
          <w:sz w:val="32"/>
          <w:szCs w:val="36"/>
          <w:lang w:val="es-ES"/>
        </w:rPr>
        <w:t>Py</w:t>
      </w:r>
      <w:r w:rsidR="00EE1739">
        <w:rPr>
          <w:rFonts w:ascii="Segoe UI" w:hAnsi="Segoe UI" w:cs="Segoe UI"/>
          <w:color w:val="002060"/>
          <w:sz w:val="32"/>
          <w:szCs w:val="36"/>
          <w:lang w:val="es-ES"/>
        </w:rPr>
        <w:t>eongC</w:t>
      </w:r>
      <w:r w:rsidR="004A46A6">
        <w:rPr>
          <w:rFonts w:ascii="Segoe UI" w:hAnsi="Segoe UI" w:cs="Segoe UI"/>
          <w:color w:val="002060"/>
          <w:sz w:val="32"/>
          <w:szCs w:val="36"/>
          <w:lang w:val="es-ES"/>
        </w:rPr>
        <w:t>h</w:t>
      </w:r>
      <w:r w:rsidR="00256DED" w:rsidRPr="00EE755D">
        <w:rPr>
          <w:rFonts w:ascii="Segoe UI" w:hAnsi="Segoe UI" w:cs="Segoe UI"/>
          <w:color w:val="002060"/>
          <w:sz w:val="32"/>
          <w:szCs w:val="36"/>
          <w:lang w:val="es-ES"/>
        </w:rPr>
        <w:t>ang</w:t>
      </w:r>
      <w:proofErr w:type="spellEnd"/>
      <w:r w:rsidR="00256DED" w:rsidRPr="00EE755D">
        <w:rPr>
          <w:rFonts w:ascii="Segoe UI" w:hAnsi="Segoe UI" w:cs="Segoe UI"/>
          <w:color w:val="002060"/>
          <w:sz w:val="32"/>
          <w:szCs w:val="36"/>
          <w:lang w:val="es-ES"/>
        </w:rPr>
        <w:t xml:space="preserve"> 2018</w:t>
      </w:r>
    </w:p>
    <w:p w:rsidR="00256DED" w:rsidRDefault="00256DED" w:rsidP="00EE755D">
      <w:pPr>
        <w:pStyle w:val="VisaHeadLevelOne"/>
      </w:pPr>
    </w:p>
    <w:p w:rsidR="00256DED" w:rsidRPr="00EE755D" w:rsidRDefault="00256DED" w:rsidP="00EE755D">
      <w:pPr>
        <w:pStyle w:val="VisaHeadLevelOne"/>
      </w:pPr>
      <w:r w:rsidRPr="00EE755D">
        <w:t>Los fans y atletas del equipo de Vis</w:t>
      </w:r>
      <w:r w:rsidR="00A64AAA">
        <w:t>a disfrutarán de la comodidad</w:t>
      </w:r>
      <w:r w:rsidRPr="00EE755D">
        <w:t xml:space="preserve"> y el estilo de los guantes</w:t>
      </w:r>
      <w:r w:rsidR="00A64AAA">
        <w:t>,</w:t>
      </w:r>
      <w:r w:rsidRPr="00EE755D">
        <w:t xml:space="preserve"> pegatinas y </w:t>
      </w:r>
      <w:proofErr w:type="spellStart"/>
      <w:r w:rsidR="004D5E01">
        <w:t>pins</w:t>
      </w:r>
      <w:proofErr w:type="spellEnd"/>
      <w:r w:rsidR="00A64AAA">
        <w:t xml:space="preserve"> conmemorativo</w:t>
      </w:r>
      <w:r w:rsidRPr="00EE755D">
        <w:t>s de los Juegos Olímpicos, todos ellos adaptados para hacer pagos sin contacto</w:t>
      </w:r>
    </w:p>
    <w:p w:rsidR="00256DED" w:rsidRDefault="00256DED" w:rsidP="00E05F6E">
      <w:pPr>
        <w:pStyle w:val="VisaBodyText"/>
        <w:spacing w:after="0" w:line="240" w:lineRule="auto"/>
        <w:rPr>
          <w:rFonts w:ascii="Segoe UI" w:hAnsi="Segoe UI" w:cs="Segoe UI"/>
          <w:b/>
          <w:sz w:val="22"/>
          <w:szCs w:val="22"/>
          <w:lang w:val="es-ES"/>
        </w:rPr>
      </w:pPr>
    </w:p>
    <w:p w:rsidR="00256DED" w:rsidRDefault="00256DED" w:rsidP="00E05F6E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r w:rsidRPr="00256DED">
        <w:rPr>
          <w:rFonts w:ascii="Segoe UI" w:hAnsi="Segoe UI" w:cs="Segoe UI"/>
          <w:b/>
          <w:sz w:val="22"/>
          <w:szCs w:val="22"/>
          <w:lang w:val="es-ES"/>
        </w:rPr>
        <w:t xml:space="preserve">Madrid, 8 de noviembre de 2017 </w:t>
      </w:r>
      <w:r w:rsidR="00E05F6E" w:rsidRPr="00256DED">
        <w:rPr>
          <w:rFonts w:ascii="Segoe UI" w:hAnsi="Segoe UI" w:cs="Segoe UI"/>
          <w:b/>
          <w:sz w:val="22"/>
          <w:szCs w:val="22"/>
          <w:lang w:val="es-ES"/>
        </w:rPr>
        <w:t>–</w:t>
      </w:r>
      <w:r w:rsidR="006F17EF" w:rsidRPr="00256DED">
        <w:rPr>
          <w:rFonts w:ascii="Segoe UI" w:hAnsi="Segoe UI" w:cs="Segoe UI"/>
          <w:b/>
          <w:sz w:val="22"/>
          <w:szCs w:val="22"/>
          <w:lang w:val="es-ES"/>
        </w:rPr>
        <w:t xml:space="preserve"> </w:t>
      </w:r>
      <w:r w:rsidR="0083214A" w:rsidRPr="00256DED">
        <w:rPr>
          <w:rFonts w:ascii="Segoe UI" w:hAnsi="Segoe UI" w:cs="Segoe UI"/>
          <w:sz w:val="22"/>
          <w:szCs w:val="22"/>
          <w:lang w:val="es-ES"/>
        </w:rPr>
        <w:t>Visa (NYSE: V)</w:t>
      </w:r>
      <w:r w:rsidR="008E520B" w:rsidRPr="00256DED">
        <w:rPr>
          <w:rFonts w:ascii="Segoe UI" w:hAnsi="Segoe UI" w:cs="Segoe UI"/>
          <w:sz w:val="22"/>
          <w:szCs w:val="22"/>
          <w:lang w:val="es-ES"/>
        </w:rPr>
        <w:t xml:space="preserve">, </w:t>
      </w:r>
      <w:r w:rsidRPr="00256DED">
        <w:rPr>
          <w:rFonts w:ascii="Segoe UI" w:hAnsi="Segoe UI" w:cs="Segoe UI"/>
          <w:sz w:val="22"/>
          <w:szCs w:val="22"/>
          <w:lang w:val="es-ES"/>
        </w:rPr>
        <w:t>socio exclusivo de tecnolog</w:t>
      </w:r>
      <w:r>
        <w:rPr>
          <w:rFonts w:ascii="Segoe UI" w:hAnsi="Segoe UI" w:cs="Segoe UI"/>
          <w:sz w:val="22"/>
          <w:szCs w:val="22"/>
          <w:lang w:val="es-ES"/>
        </w:rPr>
        <w:t>ía de pagos en los J</w:t>
      </w:r>
      <w:r w:rsidR="00EE1739">
        <w:rPr>
          <w:rFonts w:ascii="Segoe UI" w:hAnsi="Segoe UI" w:cs="Segoe UI"/>
          <w:sz w:val="22"/>
          <w:szCs w:val="22"/>
          <w:lang w:val="es-ES"/>
        </w:rPr>
        <w:t xml:space="preserve">uegos Olímpicos y Paraolímpicos, </w:t>
      </w:r>
      <w:r>
        <w:rPr>
          <w:rFonts w:ascii="Segoe UI" w:hAnsi="Segoe UI" w:cs="Segoe UI"/>
          <w:sz w:val="22"/>
          <w:szCs w:val="22"/>
          <w:lang w:val="es-ES"/>
        </w:rPr>
        <w:t xml:space="preserve">ha anunciado </w:t>
      </w:r>
      <w:r w:rsidR="006D3AAF">
        <w:rPr>
          <w:rFonts w:ascii="Segoe UI" w:hAnsi="Segoe UI" w:cs="Segoe UI"/>
          <w:sz w:val="22"/>
          <w:szCs w:val="22"/>
          <w:lang w:val="es-ES"/>
        </w:rPr>
        <w:t xml:space="preserve">la disponibilidad en el mercado de </w:t>
      </w:r>
      <w:r>
        <w:rPr>
          <w:rFonts w:ascii="Segoe UI" w:hAnsi="Segoe UI" w:cs="Segoe UI"/>
          <w:sz w:val="22"/>
          <w:szCs w:val="22"/>
          <w:lang w:val="es-ES"/>
        </w:rPr>
        <w:t xml:space="preserve">tres nuevos dispositivos de pago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vestibles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(</w:t>
      </w:r>
      <w:r w:rsidRPr="00256DED">
        <w:rPr>
          <w:rFonts w:ascii="Segoe UI" w:hAnsi="Segoe UI" w:cs="Segoe UI"/>
          <w:i/>
          <w:sz w:val="22"/>
          <w:szCs w:val="22"/>
          <w:lang w:val="es-ES"/>
        </w:rPr>
        <w:t>wearables</w:t>
      </w:r>
      <w:r w:rsidR="006D3AAF">
        <w:rPr>
          <w:rFonts w:ascii="Segoe UI" w:hAnsi="Segoe UI" w:cs="Segoe UI"/>
          <w:i/>
          <w:sz w:val="22"/>
          <w:szCs w:val="22"/>
          <w:lang w:val="es-ES"/>
        </w:rPr>
        <w:t xml:space="preserve">). </w:t>
      </w:r>
      <w:r>
        <w:rPr>
          <w:rFonts w:ascii="Segoe UI" w:hAnsi="Segoe UI" w:cs="Segoe UI"/>
          <w:sz w:val="22"/>
          <w:szCs w:val="22"/>
          <w:lang w:val="es-ES"/>
        </w:rPr>
        <w:t>En línea con la filosofía de las Olimpiadas de Invierno, Visa ha diseñado guantes</w:t>
      </w:r>
      <w:r w:rsidR="00EE755D">
        <w:rPr>
          <w:rFonts w:ascii="Segoe UI" w:hAnsi="Segoe UI" w:cs="Segoe UI"/>
          <w:sz w:val="22"/>
          <w:szCs w:val="22"/>
          <w:lang w:val="es-ES"/>
        </w:rPr>
        <w:t xml:space="preserve">, pegatinas conmemorativas </w:t>
      </w:r>
      <w:r w:rsidR="004D5E01">
        <w:rPr>
          <w:rFonts w:ascii="Segoe UI" w:hAnsi="Segoe UI" w:cs="Segoe UI"/>
          <w:sz w:val="22"/>
          <w:szCs w:val="22"/>
          <w:lang w:val="es-ES"/>
        </w:rPr>
        <w:t xml:space="preserve">y </w:t>
      </w:r>
      <w:proofErr w:type="spellStart"/>
      <w:r w:rsidR="004D5E01">
        <w:rPr>
          <w:rFonts w:ascii="Segoe UI" w:hAnsi="Segoe UI" w:cs="Segoe UI"/>
          <w:sz w:val="22"/>
          <w:szCs w:val="22"/>
          <w:lang w:val="es-ES"/>
        </w:rPr>
        <w:t>pins</w:t>
      </w:r>
      <w:proofErr w:type="spellEnd"/>
      <w:r w:rsidR="00EE755D">
        <w:rPr>
          <w:rFonts w:ascii="Segoe UI" w:hAnsi="Segoe UI" w:cs="Segoe UI"/>
          <w:sz w:val="22"/>
          <w:szCs w:val="22"/>
          <w:lang w:val="es-ES"/>
        </w:rPr>
        <w:t>, todos ellos</w:t>
      </w:r>
      <w:r>
        <w:rPr>
          <w:rFonts w:ascii="Segoe UI" w:hAnsi="Segoe UI" w:cs="Segoe UI"/>
          <w:sz w:val="22"/>
          <w:szCs w:val="22"/>
          <w:lang w:val="es-ES"/>
        </w:rPr>
        <w:t xml:space="preserve"> con tecnología </w:t>
      </w:r>
      <w:proofErr w:type="spellStart"/>
      <w:r w:rsidRPr="00EE755D">
        <w:rPr>
          <w:rFonts w:ascii="Segoe UI" w:hAnsi="Segoe UI" w:cs="Segoe UI"/>
          <w:sz w:val="22"/>
          <w:szCs w:val="22"/>
          <w:lang w:val="es-ES"/>
        </w:rPr>
        <w:t>contactless</w:t>
      </w:r>
      <w:proofErr w:type="spellEnd"/>
      <w:r>
        <w:rPr>
          <w:rFonts w:ascii="Segoe UI" w:hAnsi="Segoe UI" w:cs="Segoe UI"/>
          <w:i/>
          <w:sz w:val="22"/>
          <w:szCs w:val="22"/>
          <w:lang w:val="es-ES"/>
        </w:rPr>
        <w:t xml:space="preserve"> (NFC)</w:t>
      </w:r>
      <w:r>
        <w:rPr>
          <w:rFonts w:ascii="Segoe UI" w:hAnsi="Segoe UI" w:cs="Segoe UI"/>
          <w:sz w:val="22"/>
          <w:szCs w:val="22"/>
          <w:lang w:val="es-ES"/>
        </w:rPr>
        <w:t xml:space="preserve">, </w:t>
      </w:r>
      <w:r w:rsidR="00EE755D">
        <w:rPr>
          <w:rFonts w:ascii="Segoe UI" w:hAnsi="Segoe UI" w:cs="Segoe UI"/>
          <w:sz w:val="22"/>
          <w:szCs w:val="22"/>
          <w:lang w:val="es-ES"/>
        </w:rPr>
        <w:t xml:space="preserve">que permitirá a los fans y atletas efectuar pagos instantáneos y seguros con tan </w:t>
      </w:r>
      <w:r w:rsidR="00F5779E">
        <w:rPr>
          <w:rFonts w:ascii="Segoe UI" w:hAnsi="Segoe UI" w:cs="Segoe UI"/>
          <w:sz w:val="22"/>
          <w:szCs w:val="22"/>
          <w:lang w:val="es-ES"/>
        </w:rPr>
        <w:t xml:space="preserve">sólo acercar la prenda a un </w:t>
      </w:r>
      <w:proofErr w:type="spellStart"/>
      <w:r w:rsidR="00F5779E">
        <w:rPr>
          <w:rFonts w:ascii="Segoe UI" w:hAnsi="Segoe UI" w:cs="Segoe UI"/>
          <w:sz w:val="22"/>
          <w:szCs w:val="22"/>
          <w:lang w:val="es-ES"/>
        </w:rPr>
        <w:t>datá</w:t>
      </w:r>
      <w:r w:rsidR="00EE755D">
        <w:rPr>
          <w:rFonts w:ascii="Segoe UI" w:hAnsi="Segoe UI" w:cs="Segoe UI"/>
          <w:sz w:val="22"/>
          <w:szCs w:val="22"/>
          <w:lang w:val="es-ES"/>
        </w:rPr>
        <w:t>fono</w:t>
      </w:r>
      <w:proofErr w:type="spellEnd"/>
      <w:r w:rsidR="00EE755D">
        <w:rPr>
          <w:rFonts w:ascii="Segoe UI" w:hAnsi="Segoe UI" w:cs="Segoe UI"/>
          <w:sz w:val="22"/>
          <w:szCs w:val="22"/>
          <w:lang w:val="es-ES"/>
        </w:rPr>
        <w:t xml:space="preserve"> (TPV) para tarjetas sin contacto. </w:t>
      </w:r>
    </w:p>
    <w:p w:rsidR="00EE755D" w:rsidRDefault="00EE755D" w:rsidP="00E05F6E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</w:p>
    <w:p w:rsidR="00EE755D" w:rsidRPr="00EE755D" w:rsidRDefault="00EE755D" w:rsidP="00E05F6E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r>
        <w:rPr>
          <w:rFonts w:ascii="Segoe UI" w:hAnsi="Segoe UI" w:cs="Segoe UI"/>
          <w:sz w:val="22"/>
          <w:szCs w:val="22"/>
          <w:lang w:val="es-ES"/>
        </w:rPr>
        <w:t>Carmen Alonso, Director</w:t>
      </w:r>
      <w:r w:rsidR="00F5779E">
        <w:rPr>
          <w:rFonts w:ascii="Segoe UI" w:hAnsi="Segoe UI" w:cs="Segoe UI"/>
          <w:sz w:val="22"/>
          <w:szCs w:val="22"/>
          <w:lang w:val="es-ES"/>
        </w:rPr>
        <w:t>a</w:t>
      </w:r>
      <w:r>
        <w:rPr>
          <w:rFonts w:ascii="Segoe UI" w:hAnsi="Segoe UI" w:cs="Segoe UI"/>
          <w:sz w:val="22"/>
          <w:szCs w:val="22"/>
          <w:lang w:val="es-ES"/>
        </w:rPr>
        <w:t xml:space="preserve"> General de Visa España, ha comentado, </w:t>
      </w:r>
      <w:r>
        <w:rPr>
          <w:rFonts w:ascii="Segoe UI" w:hAnsi="Segoe UI" w:cs="Segoe UI"/>
          <w:i/>
          <w:sz w:val="22"/>
          <w:szCs w:val="22"/>
          <w:lang w:val="es-ES"/>
        </w:rPr>
        <w:t>“</w:t>
      </w:r>
      <w:r w:rsidR="00F5779E">
        <w:rPr>
          <w:rFonts w:ascii="Segoe UI" w:hAnsi="Segoe UI" w:cs="Segoe UI"/>
          <w:i/>
          <w:sz w:val="22"/>
          <w:szCs w:val="22"/>
          <w:lang w:val="es-ES"/>
        </w:rPr>
        <w:t>estamos deseando</w:t>
      </w:r>
      <w:r>
        <w:rPr>
          <w:rFonts w:ascii="Segoe UI" w:hAnsi="Segoe UI" w:cs="Segoe UI"/>
          <w:i/>
          <w:sz w:val="22"/>
          <w:szCs w:val="22"/>
          <w:lang w:val="es-ES"/>
        </w:rPr>
        <w:t xml:space="preserve"> tra</w:t>
      </w:r>
      <w:r w:rsidR="00F5779E">
        <w:rPr>
          <w:rFonts w:ascii="Segoe UI" w:hAnsi="Segoe UI" w:cs="Segoe UI"/>
          <w:i/>
          <w:sz w:val="22"/>
          <w:szCs w:val="22"/>
          <w:lang w:val="es-ES"/>
        </w:rPr>
        <w:t>nsformar la experiencia de pago</w:t>
      </w:r>
      <w:r>
        <w:rPr>
          <w:rFonts w:ascii="Segoe UI" w:hAnsi="Segoe UI" w:cs="Segoe UI"/>
          <w:i/>
          <w:sz w:val="22"/>
          <w:szCs w:val="22"/>
          <w:lang w:val="es-ES"/>
        </w:rPr>
        <w:t xml:space="preserve"> </w:t>
      </w:r>
      <w:r w:rsidR="00A64AAA">
        <w:rPr>
          <w:rFonts w:ascii="Segoe UI" w:hAnsi="Segoe UI" w:cs="Segoe UI"/>
          <w:i/>
          <w:sz w:val="22"/>
          <w:szCs w:val="22"/>
          <w:lang w:val="es-ES"/>
        </w:rPr>
        <w:t>de</w:t>
      </w:r>
      <w:r>
        <w:rPr>
          <w:rFonts w:ascii="Segoe UI" w:hAnsi="Segoe UI" w:cs="Segoe UI"/>
          <w:i/>
          <w:sz w:val="22"/>
          <w:szCs w:val="22"/>
          <w:lang w:val="es-ES"/>
        </w:rPr>
        <w:t xml:space="preserve"> todos los asistentes a los próximos Juegos Olímpicos en </w:t>
      </w:r>
      <w:proofErr w:type="spellStart"/>
      <w:r>
        <w:rPr>
          <w:rFonts w:ascii="Segoe UI" w:hAnsi="Segoe UI" w:cs="Segoe UI"/>
          <w:i/>
          <w:sz w:val="22"/>
          <w:szCs w:val="22"/>
          <w:lang w:val="es-ES"/>
        </w:rPr>
        <w:t>Py</w:t>
      </w:r>
      <w:r w:rsidR="00EE1739">
        <w:rPr>
          <w:rFonts w:ascii="Segoe UI" w:hAnsi="Segoe UI" w:cs="Segoe UI"/>
          <w:i/>
          <w:sz w:val="22"/>
          <w:szCs w:val="22"/>
          <w:lang w:val="es-ES"/>
        </w:rPr>
        <w:t>eongC</w:t>
      </w:r>
      <w:r w:rsidR="004A46A6">
        <w:rPr>
          <w:rFonts w:ascii="Segoe UI" w:hAnsi="Segoe UI" w:cs="Segoe UI"/>
          <w:i/>
          <w:sz w:val="22"/>
          <w:szCs w:val="22"/>
          <w:lang w:val="es-ES"/>
        </w:rPr>
        <w:t>h</w:t>
      </w:r>
      <w:r>
        <w:rPr>
          <w:rFonts w:ascii="Segoe UI" w:hAnsi="Segoe UI" w:cs="Segoe UI"/>
          <w:i/>
          <w:sz w:val="22"/>
          <w:szCs w:val="22"/>
          <w:lang w:val="es-ES"/>
        </w:rPr>
        <w:t>ang</w:t>
      </w:r>
      <w:proofErr w:type="spellEnd"/>
      <w:r>
        <w:rPr>
          <w:rFonts w:ascii="Segoe UI" w:hAnsi="Segoe UI" w:cs="Segoe UI"/>
          <w:i/>
          <w:sz w:val="22"/>
          <w:szCs w:val="22"/>
          <w:lang w:val="es-ES"/>
        </w:rPr>
        <w:t xml:space="preserve">. En Visa hemos trabajado sin descanso para asegurarnos de que todas las instalaciones de los Juegos estén equipadas con las últimas facilidades de pago para </w:t>
      </w:r>
      <w:r w:rsidR="00F5779E">
        <w:rPr>
          <w:rFonts w:ascii="Segoe UI" w:hAnsi="Segoe UI" w:cs="Segoe UI"/>
          <w:i/>
          <w:sz w:val="22"/>
          <w:szCs w:val="22"/>
          <w:lang w:val="es-ES"/>
        </w:rPr>
        <w:t>ofrecer a</w:t>
      </w:r>
      <w:r>
        <w:rPr>
          <w:rFonts w:ascii="Segoe UI" w:hAnsi="Segoe UI" w:cs="Segoe UI"/>
          <w:i/>
          <w:sz w:val="22"/>
          <w:szCs w:val="22"/>
          <w:lang w:val="es-ES"/>
        </w:rPr>
        <w:t xml:space="preserve"> </w:t>
      </w:r>
      <w:r w:rsidR="00E9338A" w:rsidRPr="00EE1739">
        <w:rPr>
          <w:rFonts w:ascii="Segoe UI" w:hAnsi="Segoe UI" w:cs="Segoe UI"/>
          <w:i/>
          <w:sz w:val="22"/>
          <w:szCs w:val="22"/>
          <w:lang w:val="es-ES"/>
        </w:rPr>
        <w:t>todos los asistentes</w:t>
      </w:r>
      <w:r w:rsidRPr="00EE1739">
        <w:rPr>
          <w:rFonts w:ascii="Segoe UI" w:hAnsi="Segoe UI" w:cs="Segoe UI"/>
          <w:i/>
          <w:sz w:val="22"/>
          <w:szCs w:val="22"/>
          <w:lang w:val="es-ES"/>
        </w:rPr>
        <w:t xml:space="preserve"> la</w:t>
      </w:r>
      <w:r w:rsidRPr="00E9338A">
        <w:rPr>
          <w:rFonts w:ascii="Segoe UI" w:hAnsi="Segoe UI" w:cs="Segoe UI"/>
          <w:i/>
          <w:sz w:val="22"/>
          <w:szCs w:val="22"/>
          <w:lang w:val="es-ES"/>
        </w:rPr>
        <w:t xml:space="preserve"> </w:t>
      </w:r>
      <w:r>
        <w:rPr>
          <w:rFonts w:ascii="Segoe UI" w:hAnsi="Segoe UI" w:cs="Segoe UI"/>
          <w:i/>
          <w:sz w:val="22"/>
          <w:szCs w:val="22"/>
          <w:lang w:val="es-ES"/>
        </w:rPr>
        <w:t>mejor experiencia posible”.</w:t>
      </w:r>
    </w:p>
    <w:p w:rsidR="00256DED" w:rsidRPr="00256DED" w:rsidRDefault="00256DED" w:rsidP="00E05F6E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</w:p>
    <w:p w:rsidR="00755469" w:rsidRPr="00EE755D" w:rsidRDefault="00EE755D" w:rsidP="006A74DD">
      <w:pPr>
        <w:rPr>
          <w:rFonts w:ascii="Segoe UI" w:hAnsi="Segoe UI" w:cs="Segoe UI"/>
          <w:bCs/>
          <w:sz w:val="22"/>
          <w:szCs w:val="22"/>
          <w:lang w:val="es-ES"/>
        </w:rPr>
      </w:pPr>
      <w:r w:rsidRPr="00EE755D">
        <w:rPr>
          <w:rFonts w:ascii="Segoe UI" w:hAnsi="Segoe UI" w:cs="Segoe UI"/>
          <w:bCs/>
          <w:sz w:val="22"/>
          <w:szCs w:val="22"/>
          <w:lang w:val="es-ES"/>
        </w:rPr>
        <w:t xml:space="preserve">Visa se ha aliado con </w:t>
      </w:r>
      <w:proofErr w:type="spellStart"/>
      <w:r w:rsidRPr="00EE755D">
        <w:rPr>
          <w:rFonts w:ascii="Segoe UI" w:hAnsi="Segoe UI" w:cs="Segoe UI"/>
          <w:bCs/>
          <w:sz w:val="22"/>
          <w:szCs w:val="22"/>
          <w:lang w:val="es-ES"/>
        </w:rPr>
        <w:t>Lotte</w:t>
      </w:r>
      <w:proofErr w:type="spellEnd"/>
      <w:r w:rsidRPr="00EE755D">
        <w:rPr>
          <w:rFonts w:ascii="Segoe UI" w:hAnsi="Segoe UI" w:cs="Segoe UI"/>
          <w:bCs/>
          <w:sz w:val="22"/>
          <w:szCs w:val="22"/>
          <w:lang w:val="es-ES"/>
        </w:rPr>
        <w:t xml:space="preserve"> </w:t>
      </w:r>
      <w:proofErr w:type="spellStart"/>
      <w:r w:rsidRPr="00EE755D">
        <w:rPr>
          <w:rFonts w:ascii="Segoe UI" w:hAnsi="Segoe UI" w:cs="Segoe UI"/>
          <w:bCs/>
          <w:sz w:val="22"/>
          <w:szCs w:val="22"/>
          <w:lang w:val="es-ES"/>
        </w:rPr>
        <w:t>Card</w:t>
      </w:r>
      <w:proofErr w:type="spellEnd"/>
      <w:r w:rsidRPr="00EE755D">
        <w:rPr>
          <w:rFonts w:ascii="Segoe UI" w:hAnsi="Segoe UI" w:cs="Segoe UI"/>
          <w:bCs/>
          <w:sz w:val="22"/>
          <w:szCs w:val="22"/>
          <w:lang w:val="es-ES"/>
        </w:rPr>
        <w:t>, el brazo financier</w:t>
      </w:r>
      <w:r w:rsidR="007105B2">
        <w:rPr>
          <w:rFonts w:ascii="Segoe UI" w:hAnsi="Segoe UI" w:cs="Segoe UI"/>
          <w:bCs/>
          <w:sz w:val="22"/>
          <w:szCs w:val="22"/>
          <w:lang w:val="es-ES"/>
        </w:rPr>
        <w:t>o</w:t>
      </w:r>
      <w:r w:rsidRPr="00EE755D">
        <w:rPr>
          <w:rFonts w:ascii="Segoe UI" w:hAnsi="Segoe UI" w:cs="Segoe UI"/>
          <w:bCs/>
          <w:sz w:val="22"/>
          <w:szCs w:val="22"/>
          <w:lang w:val="es-ES"/>
        </w:rPr>
        <w:t xml:space="preserve"> </w:t>
      </w:r>
      <w:r w:rsidR="007105B2">
        <w:rPr>
          <w:rFonts w:ascii="Segoe UI" w:hAnsi="Segoe UI" w:cs="Segoe UI"/>
          <w:bCs/>
          <w:sz w:val="22"/>
          <w:szCs w:val="22"/>
          <w:lang w:val="es-ES"/>
        </w:rPr>
        <w:t xml:space="preserve">de los grandes almacenes surcoreanos, </w:t>
      </w:r>
      <w:proofErr w:type="spellStart"/>
      <w:r w:rsidR="007105B2">
        <w:rPr>
          <w:rFonts w:ascii="Segoe UI" w:hAnsi="Segoe UI" w:cs="Segoe UI"/>
          <w:bCs/>
          <w:sz w:val="22"/>
          <w:szCs w:val="22"/>
          <w:lang w:val="es-ES"/>
        </w:rPr>
        <w:t>Lotte</w:t>
      </w:r>
      <w:proofErr w:type="spellEnd"/>
      <w:r w:rsidR="007105B2">
        <w:rPr>
          <w:rFonts w:ascii="Segoe UI" w:hAnsi="Segoe UI" w:cs="Segoe UI"/>
          <w:bCs/>
          <w:sz w:val="22"/>
          <w:szCs w:val="22"/>
          <w:lang w:val="es-ES"/>
        </w:rPr>
        <w:t xml:space="preserve"> </w:t>
      </w:r>
      <w:proofErr w:type="spellStart"/>
      <w:r w:rsidR="007105B2">
        <w:rPr>
          <w:rFonts w:ascii="Segoe UI" w:hAnsi="Segoe UI" w:cs="Segoe UI"/>
          <w:bCs/>
          <w:sz w:val="22"/>
          <w:szCs w:val="22"/>
          <w:lang w:val="es-ES"/>
        </w:rPr>
        <w:t>Department</w:t>
      </w:r>
      <w:proofErr w:type="spellEnd"/>
      <w:r w:rsidR="007105B2">
        <w:rPr>
          <w:rFonts w:ascii="Segoe UI" w:hAnsi="Segoe UI" w:cs="Segoe UI"/>
          <w:bCs/>
          <w:sz w:val="22"/>
          <w:szCs w:val="22"/>
          <w:lang w:val="es-ES"/>
        </w:rPr>
        <w:t xml:space="preserve"> Store, empresa que diseñará y fabricará los nuevos wearables, los cuales estarán disponibles en Corea del </w:t>
      </w:r>
      <w:r w:rsidR="004A46A6">
        <w:rPr>
          <w:rFonts w:ascii="Segoe UI" w:hAnsi="Segoe UI" w:cs="Segoe UI"/>
          <w:bCs/>
          <w:sz w:val="22"/>
          <w:szCs w:val="22"/>
          <w:lang w:val="es-ES"/>
        </w:rPr>
        <w:t>Sur</w:t>
      </w:r>
      <w:r w:rsidR="007105B2">
        <w:rPr>
          <w:rFonts w:ascii="Segoe UI" w:hAnsi="Segoe UI" w:cs="Segoe UI"/>
          <w:bCs/>
          <w:sz w:val="22"/>
          <w:szCs w:val="22"/>
          <w:lang w:val="es-ES"/>
        </w:rPr>
        <w:t xml:space="preserve"> a partir de mañana. Los nuevos productos incluyen:</w:t>
      </w:r>
    </w:p>
    <w:p w:rsidR="00274CAE" w:rsidRPr="004A46A6" w:rsidRDefault="00274CAE" w:rsidP="00C81854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</w:p>
    <w:p w:rsidR="004D5E01" w:rsidRPr="00A64AAA" w:rsidRDefault="004D5E01" w:rsidP="00C22534">
      <w:pPr>
        <w:pStyle w:val="VisaBodyTex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0A64AAA">
        <w:rPr>
          <w:rFonts w:ascii="Segoe UI" w:hAnsi="Segoe UI" w:cs="Segoe UI"/>
          <w:b/>
          <w:sz w:val="22"/>
          <w:szCs w:val="22"/>
          <w:lang w:val="es-ES"/>
        </w:rPr>
        <w:t>Pins</w:t>
      </w:r>
      <w:proofErr w:type="spellEnd"/>
      <w:r w:rsidRPr="00A64AAA">
        <w:rPr>
          <w:rFonts w:ascii="Segoe UI" w:hAnsi="Segoe UI" w:cs="Segoe UI"/>
          <w:b/>
          <w:sz w:val="22"/>
          <w:szCs w:val="22"/>
          <w:lang w:val="es-ES"/>
        </w:rPr>
        <w:t xml:space="preserve"> Conmemorativos </w:t>
      </w:r>
      <w:r w:rsidR="007105B2" w:rsidRPr="00A64AAA">
        <w:rPr>
          <w:rFonts w:ascii="Segoe UI" w:hAnsi="Segoe UI" w:cs="Segoe UI"/>
          <w:b/>
          <w:sz w:val="22"/>
          <w:szCs w:val="22"/>
          <w:lang w:val="es-ES"/>
        </w:rPr>
        <w:t>de los Juegos Olímpicos</w:t>
      </w:r>
      <w:r w:rsidR="00C22534" w:rsidRPr="00A64AAA">
        <w:rPr>
          <w:rFonts w:ascii="Segoe UI" w:hAnsi="Segoe UI" w:cs="Segoe UI"/>
          <w:sz w:val="22"/>
          <w:szCs w:val="22"/>
          <w:lang w:val="es-ES"/>
        </w:rPr>
        <w:t>:</w:t>
      </w:r>
      <w:r w:rsidR="0052478C" w:rsidRPr="00A64AAA">
        <w:rPr>
          <w:rFonts w:ascii="Segoe UI" w:hAnsi="Segoe UI" w:cs="Segoe UI"/>
          <w:sz w:val="22"/>
          <w:szCs w:val="22"/>
          <w:lang w:val="es-ES"/>
        </w:rPr>
        <w:t xml:space="preserve"> </w:t>
      </w:r>
      <w:r w:rsidRPr="00A64AAA">
        <w:rPr>
          <w:rFonts w:ascii="Segoe UI" w:hAnsi="Segoe UI" w:cs="Segoe UI"/>
          <w:sz w:val="22"/>
          <w:szCs w:val="22"/>
          <w:lang w:val="es-ES"/>
        </w:rPr>
        <w:t xml:space="preserve">La larga tradición de comercializar </w:t>
      </w:r>
      <w:proofErr w:type="spellStart"/>
      <w:r w:rsidRPr="00A64AAA">
        <w:rPr>
          <w:rFonts w:ascii="Segoe UI" w:hAnsi="Segoe UI" w:cs="Segoe UI"/>
          <w:sz w:val="22"/>
          <w:szCs w:val="22"/>
          <w:lang w:val="es-ES"/>
        </w:rPr>
        <w:t>pins</w:t>
      </w:r>
      <w:proofErr w:type="spellEnd"/>
      <w:r w:rsidRPr="00A64AAA">
        <w:rPr>
          <w:rFonts w:ascii="Segoe UI" w:hAnsi="Segoe UI" w:cs="Segoe UI"/>
          <w:sz w:val="22"/>
          <w:szCs w:val="22"/>
          <w:lang w:val="es-ES"/>
        </w:rPr>
        <w:t xml:space="preserve"> de solapa para los Juegos Olímpicos sirve de inspiración para Visa, que ha diseñado cuatro </w:t>
      </w:r>
      <w:proofErr w:type="spellStart"/>
      <w:r w:rsidRPr="00A64AAA">
        <w:rPr>
          <w:rFonts w:ascii="Segoe UI" w:hAnsi="Segoe UI" w:cs="Segoe UI"/>
          <w:sz w:val="22"/>
          <w:szCs w:val="22"/>
          <w:lang w:val="es-ES"/>
        </w:rPr>
        <w:t>pins</w:t>
      </w:r>
      <w:proofErr w:type="spellEnd"/>
      <w:r w:rsidRPr="00A64AAA">
        <w:rPr>
          <w:rFonts w:ascii="Segoe UI" w:hAnsi="Segoe UI" w:cs="Segoe UI"/>
          <w:sz w:val="22"/>
          <w:szCs w:val="22"/>
          <w:lang w:val="es-ES"/>
        </w:rPr>
        <w:t xml:space="preserve"> exclusivos</w:t>
      </w:r>
      <w:r w:rsidR="00EE1739">
        <w:rPr>
          <w:rFonts w:ascii="Segoe UI" w:hAnsi="Segoe UI" w:cs="Segoe UI"/>
          <w:sz w:val="22"/>
          <w:szCs w:val="22"/>
          <w:lang w:val="es-ES"/>
        </w:rPr>
        <w:t xml:space="preserve"> con diseños a medida de </w:t>
      </w:r>
      <w:proofErr w:type="spellStart"/>
      <w:r w:rsidR="00EE1739">
        <w:rPr>
          <w:rFonts w:ascii="Segoe UI" w:hAnsi="Segoe UI" w:cs="Segoe UI"/>
          <w:sz w:val="22"/>
          <w:szCs w:val="22"/>
          <w:lang w:val="es-ES"/>
        </w:rPr>
        <w:t>PyeongC</w:t>
      </w:r>
      <w:r w:rsidRPr="00A64AAA">
        <w:rPr>
          <w:rFonts w:ascii="Segoe UI" w:hAnsi="Segoe UI" w:cs="Segoe UI"/>
          <w:sz w:val="22"/>
          <w:szCs w:val="22"/>
          <w:lang w:val="es-ES"/>
        </w:rPr>
        <w:t>hang</w:t>
      </w:r>
      <w:proofErr w:type="spellEnd"/>
      <w:r w:rsidR="004A46A6" w:rsidRPr="00A64AAA">
        <w:rPr>
          <w:rFonts w:ascii="Segoe UI" w:hAnsi="Segoe UI" w:cs="Segoe UI"/>
          <w:sz w:val="22"/>
          <w:szCs w:val="22"/>
          <w:lang w:val="es-ES"/>
        </w:rPr>
        <w:t xml:space="preserve"> 2018. Un coleccionable que servirá de recuerdo y que además está adaptado para los pagos </w:t>
      </w:r>
      <w:proofErr w:type="spellStart"/>
      <w:r w:rsidR="004A46A6" w:rsidRPr="00A64AAA">
        <w:rPr>
          <w:rFonts w:ascii="Segoe UI" w:hAnsi="Segoe UI" w:cs="Segoe UI"/>
          <w:sz w:val="22"/>
          <w:szCs w:val="22"/>
          <w:lang w:val="es-ES"/>
        </w:rPr>
        <w:t>contactless</w:t>
      </w:r>
      <w:proofErr w:type="spellEnd"/>
      <w:r w:rsidR="004A46A6" w:rsidRPr="00A64AAA">
        <w:rPr>
          <w:rFonts w:ascii="Segoe UI" w:hAnsi="Segoe UI" w:cs="Segoe UI"/>
          <w:sz w:val="22"/>
          <w:szCs w:val="22"/>
          <w:lang w:val="es-ES"/>
        </w:rPr>
        <w:t xml:space="preserve"> durante la competición.</w:t>
      </w:r>
      <w:r w:rsidR="0001583F" w:rsidRPr="00A64AAA">
        <w:rPr>
          <w:rFonts w:ascii="Segoe UI" w:hAnsi="Segoe UI" w:cs="Segoe UI"/>
          <w:sz w:val="22"/>
          <w:szCs w:val="22"/>
          <w:lang w:val="es-ES"/>
        </w:rPr>
        <w:t xml:space="preserve"> Los </w:t>
      </w:r>
      <w:proofErr w:type="spellStart"/>
      <w:r w:rsidR="0001583F" w:rsidRPr="00A64AAA">
        <w:rPr>
          <w:rFonts w:ascii="Segoe UI" w:hAnsi="Segoe UI" w:cs="Segoe UI"/>
          <w:sz w:val="22"/>
          <w:szCs w:val="22"/>
          <w:lang w:val="es-ES"/>
        </w:rPr>
        <w:t>pins</w:t>
      </w:r>
      <w:proofErr w:type="spellEnd"/>
      <w:r w:rsidR="0001583F" w:rsidRPr="00A64AAA">
        <w:rPr>
          <w:rFonts w:ascii="Segoe UI" w:hAnsi="Segoe UI" w:cs="Segoe UI"/>
          <w:sz w:val="22"/>
          <w:szCs w:val="22"/>
          <w:lang w:val="es-ES"/>
        </w:rPr>
        <w:t xml:space="preserve"> tendrán un precio de 5.000 won surcoreanos</w:t>
      </w:r>
      <w:r w:rsidR="00533581">
        <w:rPr>
          <w:rFonts w:ascii="Segoe UI" w:hAnsi="Segoe UI" w:cs="Segoe UI"/>
          <w:sz w:val="22"/>
          <w:szCs w:val="22"/>
          <w:lang w:val="es-ES"/>
        </w:rPr>
        <w:t>*</w:t>
      </w:r>
      <w:r w:rsidR="0001583F" w:rsidRPr="00A64AAA">
        <w:rPr>
          <w:rFonts w:ascii="Segoe UI" w:hAnsi="Segoe UI" w:cs="Segoe UI"/>
          <w:sz w:val="22"/>
          <w:szCs w:val="22"/>
          <w:lang w:val="es-ES"/>
        </w:rPr>
        <w:t xml:space="preserve"> (unos 4 euros) y se podrán cargar con créditos p</w:t>
      </w:r>
      <w:r w:rsidR="00A64AAA" w:rsidRPr="00A64AAA">
        <w:rPr>
          <w:rFonts w:ascii="Segoe UI" w:hAnsi="Segoe UI" w:cs="Segoe UI"/>
          <w:sz w:val="22"/>
          <w:szCs w:val="22"/>
          <w:lang w:val="es-ES"/>
        </w:rPr>
        <w:t xml:space="preserve">repago </w:t>
      </w:r>
      <w:r w:rsidR="0001583F" w:rsidRPr="00A64AAA">
        <w:rPr>
          <w:rFonts w:ascii="Segoe UI" w:hAnsi="Segoe UI" w:cs="Segoe UI"/>
          <w:sz w:val="22"/>
          <w:szCs w:val="22"/>
          <w:lang w:val="es-ES"/>
        </w:rPr>
        <w:t>de 30.000 o 50.000 won surcoreanos (23 y 39 euros aproximadamente).</w:t>
      </w:r>
    </w:p>
    <w:p w:rsidR="00764B29" w:rsidRPr="000F3F55" w:rsidRDefault="00764B29" w:rsidP="00764B29">
      <w:pPr>
        <w:pStyle w:val="VisaBodyText"/>
        <w:spacing w:after="0" w:line="240" w:lineRule="auto"/>
        <w:ind w:left="720"/>
        <w:rPr>
          <w:rFonts w:ascii="Segoe UI" w:hAnsi="Segoe UI" w:cs="Segoe UI"/>
          <w:sz w:val="22"/>
          <w:szCs w:val="22"/>
          <w:lang w:val="es-ES"/>
        </w:rPr>
      </w:pPr>
    </w:p>
    <w:p w:rsidR="00D16C14" w:rsidRPr="00552A53" w:rsidRDefault="00D16C14" w:rsidP="00C630AA">
      <w:pPr>
        <w:pStyle w:val="VisaBodyTex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r w:rsidRPr="00D16C14">
        <w:rPr>
          <w:rFonts w:ascii="Segoe UI" w:hAnsi="Segoe UI" w:cs="Segoe UI"/>
          <w:b/>
          <w:sz w:val="22"/>
          <w:szCs w:val="22"/>
          <w:lang w:val="es-ES"/>
        </w:rPr>
        <w:t>Guantes de pago</w:t>
      </w:r>
      <w:r w:rsidR="00382A31" w:rsidRPr="00D16C14">
        <w:rPr>
          <w:rFonts w:ascii="Segoe UI" w:hAnsi="Segoe UI" w:cs="Segoe UI"/>
          <w:sz w:val="22"/>
          <w:szCs w:val="22"/>
          <w:lang w:val="es-ES"/>
        </w:rPr>
        <w:t xml:space="preserve">: </w:t>
      </w:r>
      <w:r w:rsidRPr="00D16C14">
        <w:rPr>
          <w:rFonts w:ascii="Segoe UI" w:hAnsi="Segoe UI" w:cs="Segoe UI"/>
          <w:sz w:val="22"/>
          <w:szCs w:val="22"/>
          <w:lang w:val="es-ES"/>
        </w:rPr>
        <w:t>La temperat</w:t>
      </w:r>
      <w:r>
        <w:rPr>
          <w:rFonts w:ascii="Segoe UI" w:hAnsi="Segoe UI" w:cs="Segoe UI"/>
          <w:sz w:val="22"/>
          <w:szCs w:val="22"/>
          <w:lang w:val="es-ES"/>
        </w:rPr>
        <w:t>ura</w:t>
      </w:r>
      <w:r w:rsidR="00EE1739">
        <w:rPr>
          <w:rFonts w:ascii="Segoe UI" w:hAnsi="Segoe UI" w:cs="Segoe UI"/>
          <w:sz w:val="22"/>
          <w:szCs w:val="22"/>
          <w:lang w:val="es-ES"/>
        </w:rPr>
        <w:t xml:space="preserve"> media en </w:t>
      </w:r>
      <w:proofErr w:type="spellStart"/>
      <w:r w:rsidR="00EE1739">
        <w:rPr>
          <w:rFonts w:ascii="Segoe UI" w:hAnsi="Segoe UI" w:cs="Segoe UI"/>
          <w:sz w:val="22"/>
          <w:szCs w:val="22"/>
          <w:lang w:val="es-ES"/>
        </w:rPr>
        <w:t>PyeongC</w:t>
      </w:r>
      <w:r w:rsidRPr="00D16C14">
        <w:rPr>
          <w:rFonts w:ascii="Segoe UI" w:hAnsi="Segoe UI" w:cs="Segoe UI"/>
          <w:sz w:val="22"/>
          <w:szCs w:val="22"/>
          <w:lang w:val="es-ES"/>
        </w:rPr>
        <w:t>hang</w:t>
      </w:r>
      <w:proofErr w:type="spellEnd"/>
      <w:r w:rsidRPr="00D16C14">
        <w:rPr>
          <w:rFonts w:ascii="Segoe UI" w:hAnsi="Segoe UI" w:cs="Segoe UI"/>
          <w:sz w:val="22"/>
          <w:szCs w:val="22"/>
          <w:lang w:val="es-ES"/>
        </w:rPr>
        <w:t xml:space="preserve"> ser</w:t>
      </w:r>
      <w:r w:rsidR="00A64AAA">
        <w:rPr>
          <w:rFonts w:ascii="Segoe UI" w:hAnsi="Segoe UI" w:cs="Segoe UI"/>
          <w:sz w:val="22"/>
          <w:szCs w:val="22"/>
          <w:lang w:val="es-ES"/>
        </w:rPr>
        <w:t>á de 4,8ºC</w:t>
      </w:r>
      <w:r w:rsidRPr="00D16C14">
        <w:rPr>
          <w:rFonts w:ascii="Segoe UI" w:hAnsi="Segoe UI" w:cs="Segoe UI"/>
          <w:sz w:val="22"/>
          <w:szCs w:val="22"/>
          <w:lang w:val="es-ES"/>
        </w:rPr>
        <w:t>,</w:t>
      </w:r>
      <w:r>
        <w:rPr>
          <w:rFonts w:ascii="Segoe UI" w:hAnsi="Segoe UI" w:cs="Segoe UI"/>
          <w:sz w:val="22"/>
          <w:szCs w:val="22"/>
          <w:lang w:val="es-ES"/>
        </w:rPr>
        <w:t xml:space="preserve"> por tanto, los guantes serán una prenda básica. Este guante permitirá a los fans paga</w:t>
      </w:r>
      <w:r w:rsidR="00552A53">
        <w:rPr>
          <w:rFonts w:ascii="Segoe UI" w:hAnsi="Segoe UI" w:cs="Segoe UI"/>
          <w:sz w:val="22"/>
          <w:szCs w:val="22"/>
          <w:lang w:val="es-ES"/>
        </w:rPr>
        <w:t xml:space="preserve">r de forma cómoda y segura sin </w:t>
      </w:r>
      <w:r w:rsidR="001C3563">
        <w:rPr>
          <w:rFonts w:ascii="Segoe UI" w:hAnsi="Segoe UI" w:cs="Segoe UI"/>
          <w:sz w:val="22"/>
          <w:szCs w:val="22"/>
          <w:lang w:val="es-ES"/>
        </w:rPr>
        <w:t xml:space="preserve">que se les congelen las manos. </w:t>
      </w:r>
      <w:r w:rsidR="00552A53">
        <w:rPr>
          <w:rFonts w:ascii="Segoe UI" w:hAnsi="Segoe UI" w:cs="Segoe UI"/>
          <w:sz w:val="22"/>
          <w:szCs w:val="22"/>
          <w:lang w:val="es-ES"/>
        </w:rPr>
        <w:t xml:space="preserve">Los guantes incorporan un microchip de interfaz dual con antena </w:t>
      </w:r>
      <w:proofErr w:type="spellStart"/>
      <w:r w:rsidR="00552A53">
        <w:rPr>
          <w:rFonts w:ascii="Segoe UI" w:hAnsi="Segoe UI" w:cs="Segoe UI"/>
          <w:sz w:val="22"/>
          <w:szCs w:val="22"/>
          <w:lang w:val="es-ES"/>
        </w:rPr>
        <w:t>contactless</w:t>
      </w:r>
      <w:proofErr w:type="spellEnd"/>
      <w:r w:rsidR="00552A53">
        <w:rPr>
          <w:rFonts w:ascii="Segoe UI" w:hAnsi="Segoe UI" w:cs="Segoe UI"/>
          <w:sz w:val="22"/>
          <w:szCs w:val="22"/>
          <w:lang w:val="es-ES"/>
        </w:rPr>
        <w:t xml:space="preserve"> que permite efectuar pagos en todas las instalaciones </w:t>
      </w:r>
      <w:r w:rsidR="00EE1739">
        <w:rPr>
          <w:rFonts w:ascii="Segoe UI" w:hAnsi="Segoe UI" w:cs="Segoe UI"/>
          <w:sz w:val="22"/>
          <w:szCs w:val="22"/>
          <w:lang w:val="es-ES"/>
        </w:rPr>
        <w:t xml:space="preserve">olímpicas y a través de los </w:t>
      </w:r>
      <w:proofErr w:type="spellStart"/>
      <w:r w:rsidR="00EE1739">
        <w:rPr>
          <w:rFonts w:ascii="Segoe UI" w:hAnsi="Segoe UI" w:cs="Segoe UI"/>
          <w:sz w:val="22"/>
          <w:szCs w:val="22"/>
          <w:lang w:val="es-ES"/>
        </w:rPr>
        <w:t>datá</w:t>
      </w:r>
      <w:r w:rsidR="00552A53">
        <w:rPr>
          <w:rFonts w:ascii="Segoe UI" w:hAnsi="Segoe UI" w:cs="Segoe UI"/>
          <w:sz w:val="22"/>
          <w:szCs w:val="22"/>
          <w:lang w:val="es-ES"/>
        </w:rPr>
        <w:t>fonos</w:t>
      </w:r>
      <w:proofErr w:type="spellEnd"/>
      <w:r w:rsidR="00552A53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="00552A53">
        <w:rPr>
          <w:rFonts w:ascii="Segoe UI" w:hAnsi="Segoe UI" w:cs="Segoe UI"/>
          <w:sz w:val="22"/>
          <w:szCs w:val="22"/>
          <w:lang w:val="es-ES"/>
        </w:rPr>
        <w:t>contactless</w:t>
      </w:r>
      <w:proofErr w:type="spellEnd"/>
      <w:r w:rsidR="00552A53">
        <w:rPr>
          <w:rFonts w:ascii="Segoe UI" w:hAnsi="Segoe UI" w:cs="Segoe UI"/>
          <w:sz w:val="22"/>
          <w:szCs w:val="22"/>
          <w:lang w:val="es-ES"/>
        </w:rPr>
        <w:t xml:space="preserve"> compatibles. Los guantes </w:t>
      </w:r>
      <w:r w:rsidR="001A01CA" w:rsidRPr="0001583F">
        <w:rPr>
          <w:rFonts w:ascii="Segoe UI" w:hAnsi="Segoe UI" w:cs="Segoe UI"/>
          <w:sz w:val="22"/>
          <w:szCs w:val="22"/>
          <w:lang w:val="es-ES"/>
        </w:rPr>
        <w:t xml:space="preserve">se podrán </w:t>
      </w:r>
      <w:r w:rsidR="00552A53" w:rsidRPr="0001583F">
        <w:rPr>
          <w:rFonts w:ascii="Segoe UI" w:hAnsi="Segoe UI" w:cs="Segoe UI"/>
          <w:sz w:val="22"/>
          <w:szCs w:val="22"/>
          <w:lang w:val="es-ES"/>
        </w:rPr>
        <w:t xml:space="preserve">cargar con </w:t>
      </w:r>
      <w:r w:rsidR="001A01CA" w:rsidRPr="0001583F">
        <w:rPr>
          <w:rFonts w:ascii="Segoe UI" w:hAnsi="Segoe UI" w:cs="Segoe UI"/>
          <w:sz w:val="22"/>
          <w:szCs w:val="22"/>
          <w:lang w:val="es-ES"/>
        </w:rPr>
        <w:t>créditos prepagados por valor</w:t>
      </w:r>
      <w:r w:rsidR="00552A53" w:rsidRPr="0001583F">
        <w:rPr>
          <w:rFonts w:ascii="Segoe UI" w:hAnsi="Segoe UI" w:cs="Segoe UI"/>
          <w:sz w:val="22"/>
          <w:szCs w:val="22"/>
          <w:lang w:val="es-ES"/>
        </w:rPr>
        <w:t xml:space="preserve"> de 30.000 o </w:t>
      </w:r>
      <w:r w:rsidR="001A01CA" w:rsidRPr="0001583F">
        <w:rPr>
          <w:rFonts w:ascii="Segoe UI" w:hAnsi="Segoe UI" w:cs="Segoe UI"/>
          <w:sz w:val="22"/>
          <w:szCs w:val="22"/>
          <w:lang w:val="es-ES"/>
        </w:rPr>
        <w:t>50.000 won surcoreanos (23 y 39</w:t>
      </w:r>
      <w:r w:rsidR="00552A53" w:rsidRPr="0001583F">
        <w:rPr>
          <w:rFonts w:ascii="Segoe UI" w:hAnsi="Segoe UI" w:cs="Segoe UI"/>
          <w:sz w:val="22"/>
          <w:szCs w:val="22"/>
          <w:lang w:val="es-ES"/>
        </w:rPr>
        <w:t xml:space="preserve"> euros aproximadamente). </w:t>
      </w:r>
    </w:p>
    <w:p w:rsidR="00D16C14" w:rsidRPr="00D16C14" w:rsidRDefault="00D16C14" w:rsidP="00D16C14">
      <w:pPr>
        <w:pStyle w:val="Prrafodelista"/>
        <w:rPr>
          <w:rFonts w:ascii="Segoe UI" w:hAnsi="Segoe UI" w:cs="Segoe UI"/>
          <w:lang w:val="es-ES"/>
        </w:rPr>
      </w:pPr>
    </w:p>
    <w:p w:rsidR="00D16C14" w:rsidRPr="00D16C14" w:rsidRDefault="00552A53" w:rsidP="00C630AA">
      <w:pPr>
        <w:pStyle w:val="VisaBodyTex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r>
        <w:rPr>
          <w:rFonts w:ascii="Segoe UI" w:hAnsi="Segoe UI" w:cs="Segoe UI"/>
          <w:b/>
          <w:sz w:val="22"/>
          <w:szCs w:val="22"/>
          <w:lang w:val="es-ES"/>
        </w:rPr>
        <w:lastRenderedPageBreak/>
        <w:t xml:space="preserve">Pegatina: </w:t>
      </w:r>
      <w:r>
        <w:rPr>
          <w:rFonts w:ascii="Segoe UI" w:hAnsi="Segoe UI" w:cs="Segoe UI"/>
          <w:sz w:val="22"/>
          <w:szCs w:val="22"/>
          <w:lang w:val="es-ES"/>
        </w:rPr>
        <w:t xml:space="preserve">Estas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micropegatinas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tienen un diseño fino </w:t>
      </w:r>
      <w:r w:rsidR="001A01CA">
        <w:rPr>
          <w:rFonts w:ascii="Segoe UI" w:hAnsi="Segoe UI" w:cs="Segoe UI"/>
          <w:sz w:val="22"/>
          <w:szCs w:val="22"/>
          <w:lang w:val="es-ES"/>
        </w:rPr>
        <w:t xml:space="preserve">y un microchip con antena NFC integrado. Pueden pegarse a casi cualquier superficie para hacer pagos de forma sencilla e inmediata. Estas </w:t>
      </w:r>
      <w:proofErr w:type="gramStart"/>
      <w:r w:rsidR="001A01CA">
        <w:rPr>
          <w:rFonts w:ascii="Segoe UI" w:hAnsi="Segoe UI" w:cs="Segoe UI"/>
          <w:sz w:val="22"/>
          <w:szCs w:val="22"/>
          <w:lang w:val="es-ES"/>
        </w:rPr>
        <w:t xml:space="preserve">pegatinas </w:t>
      </w:r>
      <w:r w:rsidR="001A01CA">
        <w:rPr>
          <w:rFonts w:ascii="Segoe UI" w:hAnsi="Segoe UI" w:cs="Segoe UI"/>
          <w:i/>
          <w:sz w:val="22"/>
          <w:szCs w:val="22"/>
          <w:lang w:val="es-ES"/>
        </w:rPr>
        <w:t>wearable</w:t>
      </w:r>
      <w:proofErr w:type="gramEnd"/>
      <w:r w:rsidR="001A01CA">
        <w:rPr>
          <w:rFonts w:ascii="Segoe UI" w:hAnsi="Segoe UI" w:cs="Segoe UI"/>
          <w:i/>
          <w:sz w:val="22"/>
          <w:szCs w:val="22"/>
          <w:lang w:val="es-ES"/>
        </w:rPr>
        <w:t xml:space="preserve"> </w:t>
      </w:r>
      <w:r w:rsidR="001A01CA">
        <w:rPr>
          <w:rFonts w:ascii="Segoe UI" w:hAnsi="Segoe UI" w:cs="Segoe UI"/>
          <w:sz w:val="22"/>
          <w:szCs w:val="22"/>
          <w:lang w:val="es-ES"/>
        </w:rPr>
        <w:t>est</w:t>
      </w:r>
      <w:r w:rsidR="001C3563">
        <w:rPr>
          <w:rFonts w:ascii="Segoe UI" w:hAnsi="Segoe UI" w:cs="Segoe UI"/>
          <w:sz w:val="22"/>
          <w:szCs w:val="22"/>
          <w:lang w:val="es-ES"/>
        </w:rPr>
        <w:t>a</w:t>
      </w:r>
      <w:r w:rsidR="001A01CA">
        <w:rPr>
          <w:rFonts w:ascii="Segoe UI" w:hAnsi="Segoe UI" w:cs="Segoe UI"/>
          <w:sz w:val="22"/>
          <w:szCs w:val="22"/>
          <w:lang w:val="es-ES"/>
        </w:rPr>
        <w:t>rán disponibles</w:t>
      </w:r>
      <w:r w:rsidR="001C3563">
        <w:rPr>
          <w:rFonts w:ascii="Segoe UI" w:hAnsi="Segoe UI" w:cs="Segoe UI"/>
          <w:sz w:val="22"/>
          <w:szCs w:val="22"/>
          <w:lang w:val="es-ES"/>
        </w:rPr>
        <w:t xml:space="preserve"> ya precargada</w:t>
      </w:r>
      <w:r w:rsidR="001A01CA">
        <w:rPr>
          <w:rFonts w:ascii="Segoe UI" w:hAnsi="Segoe UI" w:cs="Segoe UI"/>
          <w:sz w:val="22"/>
          <w:szCs w:val="22"/>
          <w:lang w:val="es-ES"/>
        </w:rPr>
        <w:t xml:space="preserve">s con saldos de 30.000, 50.000, 100.000 o 200.000 won surcoreanos. La colección incluye 8 diseños diferentes entre los que se incluyen </w:t>
      </w:r>
      <w:proofErr w:type="spellStart"/>
      <w:r w:rsidR="001A01CA">
        <w:rPr>
          <w:rFonts w:ascii="Segoe UI" w:hAnsi="Segoe UI" w:cs="Segoe UI"/>
          <w:sz w:val="22"/>
          <w:szCs w:val="22"/>
          <w:lang w:val="es-ES"/>
        </w:rPr>
        <w:t>Sooho</w:t>
      </w:r>
      <w:r w:rsidR="00EE1739">
        <w:rPr>
          <w:rFonts w:ascii="Segoe UI" w:hAnsi="Segoe UI" w:cs="Segoe UI"/>
          <w:sz w:val="22"/>
          <w:szCs w:val="22"/>
          <w:lang w:val="es-ES"/>
        </w:rPr>
        <w:t>rang</w:t>
      </w:r>
      <w:proofErr w:type="spellEnd"/>
      <w:r w:rsidR="00EE1739">
        <w:rPr>
          <w:rFonts w:ascii="Segoe UI" w:hAnsi="Segoe UI" w:cs="Segoe UI"/>
          <w:sz w:val="22"/>
          <w:szCs w:val="22"/>
          <w:lang w:val="es-ES"/>
        </w:rPr>
        <w:t xml:space="preserve">, mascota oficial de </w:t>
      </w:r>
      <w:proofErr w:type="spellStart"/>
      <w:r w:rsidR="00EE1739">
        <w:rPr>
          <w:rFonts w:ascii="Segoe UI" w:hAnsi="Segoe UI" w:cs="Segoe UI"/>
          <w:sz w:val="22"/>
          <w:szCs w:val="22"/>
          <w:lang w:val="es-ES"/>
        </w:rPr>
        <w:t>PyeongC</w:t>
      </w:r>
      <w:r w:rsidR="001A01CA">
        <w:rPr>
          <w:rFonts w:ascii="Segoe UI" w:hAnsi="Segoe UI" w:cs="Segoe UI"/>
          <w:sz w:val="22"/>
          <w:szCs w:val="22"/>
          <w:lang w:val="es-ES"/>
        </w:rPr>
        <w:t>hang</w:t>
      </w:r>
      <w:proofErr w:type="spellEnd"/>
      <w:r w:rsidR="001A01CA">
        <w:rPr>
          <w:rFonts w:ascii="Segoe UI" w:hAnsi="Segoe UI" w:cs="Segoe UI"/>
          <w:sz w:val="22"/>
          <w:szCs w:val="22"/>
          <w:lang w:val="es-ES"/>
        </w:rPr>
        <w:t xml:space="preserve"> 2018, la bandera surcoreana, y muchos más.</w:t>
      </w:r>
    </w:p>
    <w:p w:rsidR="00764B29" w:rsidRDefault="00764B29" w:rsidP="00764B29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</w:p>
    <w:p w:rsidR="001A01CA" w:rsidRPr="0001583F" w:rsidRDefault="0001583F" w:rsidP="00764B29">
      <w:pPr>
        <w:pStyle w:val="VisaBodyText"/>
        <w:spacing w:after="0" w:line="240" w:lineRule="auto"/>
        <w:rPr>
          <w:rFonts w:ascii="Segoe UI" w:hAnsi="Segoe UI" w:cs="Segoe UI"/>
          <w:i/>
          <w:sz w:val="22"/>
          <w:szCs w:val="22"/>
          <w:lang w:val="es-ES"/>
        </w:rPr>
      </w:pPr>
      <w:proofErr w:type="spellStart"/>
      <w:r w:rsidRPr="00A64AAA">
        <w:rPr>
          <w:rFonts w:ascii="Segoe UI" w:hAnsi="Segoe UI" w:cs="Segoe UI"/>
          <w:sz w:val="22"/>
          <w:szCs w:val="22"/>
          <w:lang w:val="es-ES"/>
        </w:rPr>
        <w:t>Mikaela</w:t>
      </w:r>
      <w:proofErr w:type="spellEnd"/>
      <w:r w:rsidRPr="00A64AAA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0A64AAA">
        <w:rPr>
          <w:rFonts w:ascii="Segoe UI" w:hAnsi="Segoe UI" w:cs="Segoe UI"/>
          <w:sz w:val="22"/>
          <w:szCs w:val="22"/>
          <w:lang w:val="es-ES"/>
        </w:rPr>
        <w:t>Shiffrin</w:t>
      </w:r>
      <w:proofErr w:type="spellEnd"/>
      <w:r w:rsidR="001C3563" w:rsidRPr="00A64AAA">
        <w:rPr>
          <w:rFonts w:ascii="Segoe UI" w:hAnsi="Segoe UI" w:cs="Segoe UI"/>
          <w:sz w:val="22"/>
          <w:szCs w:val="22"/>
          <w:lang w:val="es-ES"/>
        </w:rPr>
        <w:t xml:space="preserve">, </w:t>
      </w:r>
      <w:r w:rsidRPr="00A64AAA">
        <w:rPr>
          <w:rFonts w:ascii="Segoe UI" w:hAnsi="Segoe UI" w:cs="Segoe UI"/>
          <w:sz w:val="22"/>
          <w:szCs w:val="22"/>
          <w:lang w:val="es-ES"/>
        </w:rPr>
        <w:t>medalla de oro olímpico norteamericano</w:t>
      </w:r>
      <w:r w:rsidR="001A01CA" w:rsidRPr="00A64AAA">
        <w:rPr>
          <w:rFonts w:ascii="Segoe UI" w:hAnsi="Segoe UI" w:cs="Segoe UI"/>
          <w:sz w:val="22"/>
          <w:szCs w:val="22"/>
          <w:lang w:val="es-ES"/>
        </w:rPr>
        <w:t xml:space="preserve"> del equipo </w:t>
      </w:r>
      <w:proofErr w:type="spellStart"/>
      <w:r w:rsidR="001A01CA" w:rsidRPr="00A64AAA">
        <w:rPr>
          <w:rFonts w:ascii="Segoe UI" w:hAnsi="Segoe UI" w:cs="Segoe UI"/>
          <w:sz w:val="22"/>
          <w:szCs w:val="22"/>
          <w:lang w:val="es-ES"/>
        </w:rPr>
        <w:t>Team</w:t>
      </w:r>
      <w:proofErr w:type="spellEnd"/>
      <w:r w:rsidR="001A01CA" w:rsidRPr="00A64AAA">
        <w:rPr>
          <w:rFonts w:ascii="Segoe UI" w:hAnsi="Segoe UI" w:cs="Segoe UI"/>
          <w:sz w:val="22"/>
          <w:szCs w:val="22"/>
          <w:lang w:val="es-ES"/>
        </w:rPr>
        <w:t xml:space="preserve"> Visa, ha dicho,</w:t>
      </w:r>
      <w:r w:rsidR="001A01CA" w:rsidRPr="00A64AAA">
        <w:rPr>
          <w:rFonts w:ascii="Segoe UI" w:hAnsi="Segoe UI" w:cs="Segoe UI"/>
          <w:i/>
          <w:sz w:val="22"/>
          <w:szCs w:val="22"/>
          <w:lang w:val="es-ES"/>
        </w:rPr>
        <w:t xml:space="preserve"> “Como atleta en los Juegos de Invierno, es muy importante</w:t>
      </w:r>
      <w:r w:rsidR="001C3563" w:rsidRPr="00A64AAA">
        <w:rPr>
          <w:rFonts w:ascii="Segoe UI" w:hAnsi="Segoe UI" w:cs="Segoe UI"/>
          <w:i/>
          <w:sz w:val="22"/>
          <w:szCs w:val="22"/>
          <w:lang w:val="es-ES"/>
        </w:rPr>
        <w:t xml:space="preserve"> para mí</w:t>
      </w:r>
      <w:r w:rsidR="001A01CA" w:rsidRPr="00A64AAA">
        <w:rPr>
          <w:rFonts w:ascii="Segoe UI" w:hAnsi="Segoe UI" w:cs="Segoe UI"/>
          <w:i/>
          <w:sz w:val="22"/>
          <w:szCs w:val="22"/>
          <w:lang w:val="es-ES"/>
        </w:rPr>
        <w:t xml:space="preserve"> </w:t>
      </w:r>
      <w:r w:rsidRPr="00A64AAA">
        <w:rPr>
          <w:rFonts w:ascii="Segoe UI" w:hAnsi="Segoe UI" w:cs="Segoe UI"/>
          <w:i/>
          <w:sz w:val="22"/>
          <w:szCs w:val="22"/>
          <w:lang w:val="es-ES"/>
        </w:rPr>
        <w:t xml:space="preserve">trabajar con una marca como Visa que no sólo apoya </w:t>
      </w:r>
      <w:r w:rsidR="00E9338A">
        <w:rPr>
          <w:rFonts w:ascii="Segoe UI" w:hAnsi="Segoe UI" w:cs="Segoe UI"/>
          <w:i/>
          <w:sz w:val="22"/>
          <w:szCs w:val="22"/>
          <w:lang w:val="es-ES"/>
        </w:rPr>
        <w:t xml:space="preserve">a un equipo diverso de atletas </w:t>
      </w:r>
      <w:r w:rsidRPr="00A64AAA">
        <w:rPr>
          <w:rFonts w:ascii="Segoe UI" w:hAnsi="Segoe UI" w:cs="Segoe UI"/>
          <w:i/>
          <w:sz w:val="22"/>
          <w:szCs w:val="22"/>
          <w:lang w:val="es-ES"/>
        </w:rPr>
        <w:t>sino también ofrece una experiencia mejorada para los fans que asisten e los Juegos</w:t>
      </w:r>
      <w:r w:rsidR="001A01CA" w:rsidRPr="00A64AAA">
        <w:rPr>
          <w:rFonts w:ascii="Segoe UI" w:hAnsi="Segoe UI" w:cs="Segoe UI"/>
          <w:i/>
          <w:sz w:val="22"/>
          <w:szCs w:val="22"/>
          <w:lang w:val="es-ES"/>
        </w:rPr>
        <w:t>”.</w:t>
      </w:r>
    </w:p>
    <w:p w:rsidR="001A01CA" w:rsidRPr="0001583F" w:rsidRDefault="001A01CA" w:rsidP="00764B29">
      <w:pPr>
        <w:pStyle w:val="VisaBodyText"/>
        <w:spacing w:after="0" w:line="240" w:lineRule="auto"/>
        <w:rPr>
          <w:rFonts w:ascii="Segoe UI" w:hAnsi="Segoe UI" w:cs="Segoe UI"/>
          <w:i/>
          <w:sz w:val="22"/>
          <w:szCs w:val="22"/>
          <w:lang w:val="es-ES"/>
        </w:rPr>
      </w:pPr>
    </w:p>
    <w:p w:rsidR="001A01CA" w:rsidRDefault="001A01CA" w:rsidP="00764B29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r>
        <w:rPr>
          <w:rFonts w:ascii="Segoe UI" w:hAnsi="Segoe UI" w:cs="Segoe UI"/>
          <w:sz w:val="22"/>
          <w:szCs w:val="22"/>
          <w:lang w:val="es-ES"/>
        </w:rPr>
        <w:t xml:space="preserve">A partir del 9 de noviembre, los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pins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y pegatinas podrán comprarse en las tiendas oficiales de los Juegos Olímpicos en los grandes almacenes,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Lotte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Department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Stores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, los centros de atención al cliente de los titulares de las tarjetas,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Lotte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Card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en Corea y la página web de la tarjeta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Lotte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Card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. Durante los Juegos, los tres wearables podrán adquirirse </w:t>
      </w:r>
      <w:r w:rsidR="005F60DE">
        <w:rPr>
          <w:rFonts w:ascii="Segoe UI" w:hAnsi="Segoe UI" w:cs="Segoe UI"/>
          <w:sz w:val="22"/>
          <w:szCs w:val="22"/>
          <w:lang w:val="es-ES"/>
        </w:rPr>
        <w:t>en máquinas de venta automática situadas en las tiendas oficiales de los Juegos de Invierno.</w:t>
      </w:r>
    </w:p>
    <w:p w:rsidR="005F60DE" w:rsidRDefault="005F60DE" w:rsidP="00764B29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</w:p>
    <w:p w:rsidR="005F60DE" w:rsidRPr="001C3563" w:rsidRDefault="005F60DE" w:rsidP="00764B29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0A64AAA">
        <w:rPr>
          <w:rFonts w:ascii="Segoe UI" w:hAnsi="Segoe UI" w:cs="Segoe UI"/>
          <w:sz w:val="22"/>
          <w:szCs w:val="22"/>
          <w:lang w:val="es-ES"/>
        </w:rPr>
        <w:t>Seung</w:t>
      </w:r>
      <w:proofErr w:type="spellEnd"/>
      <w:r w:rsidRPr="00A64AAA">
        <w:rPr>
          <w:rFonts w:ascii="Segoe UI" w:hAnsi="Segoe UI" w:cs="Segoe UI"/>
          <w:sz w:val="22"/>
          <w:szCs w:val="22"/>
          <w:lang w:val="es-ES"/>
        </w:rPr>
        <w:t xml:space="preserve">-Hi Park, atleta de patinaje de alta velocidad de Corea del Sur </w:t>
      </w:r>
      <w:r w:rsidR="00A64AAA" w:rsidRPr="00A64AAA">
        <w:rPr>
          <w:rFonts w:ascii="Segoe UI" w:hAnsi="Segoe UI" w:cs="Segoe UI"/>
          <w:sz w:val="22"/>
          <w:szCs w:val="22"/>
          <w:lang w:val="es-ES"/>
        </w:rPr>
        <w:t>del equipo</w:t>
      </w:r>
      <w:r w:rsidRPr="00A64AAA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0A64AAA">
        <w:rPr>
          <w:rFonts w:ascii="Segoe UI" w:hAnsi="Segoe UI" w:cs="Segoe UI"/>
          <w:sz w:val="22"/>
          <w:szCs w:val="22"/>
          <w:lang w:val="es-ES"/>
        </w:rPr>
        <w:t>Team</w:t>
      </w:r>
      <w:proofErr w:type="spellEnd"/>
      <w:r w:rsidRPr="00A64AAA">
        <w:rPr>
          <w:rFonts w:ascii="Segoe UI" w:hAnsi="Segoe UI" w:cs="Segoe UI"/>
          <w:sz w:val="22"/>
          <w:szCs w:val="22"/>
          <w:lang w:val="es-ES"/>
        </w:rPr>
        <w:t xml:space="preserve"> Visa, </w:t>
      </w:r>
      <w:r w:rsidR="00A64AAA" w:rsidRPr="00A64AAA">
        <w:rPr>
          <w:rFonts w:ascii="Segoe UI" w:hAnsi="Segoe UI" w:cs="Segoe UI"/>
          <w:sz w:val="22"/>
          <w:szCs w:val="22"/>
          <w:lang w:val="es-ES"/>
        </w:rPr>
        <w:t>comentaba</w:t>
      </w:r>
      <w:r w:rsidRPr="00A64AAA">
        <w:rPr>
          <w:rFonts w:ascii="Segoe UI" w:hAnsi="Segoe UI" w:cs="Segoe UI"/>
          <w:sz w:val="22"/>
          <w:szCs w:val="22"/>
          <w:lang w:val="es-ES"/>
        </w:rPr>
        <w:t xml:space="preserve">, </w:t>
      </w:r>
      <w:r w:rsidR="0001583F" w:rsidRPr="00A64AAA">
        <w:rPr>
          <w:rFonts w:ascii="Segoe UI" w:hAnsi="Segoe UI" w:cs="Segoe UI"/>
          <w:i/>
          <w:sz w:val="22"/>
          <w:szCs w:val="22"/>
          <w:lang w:val="es-ES"/>
        </w:rPr>
        <w:t>“Siendo natural de Corea del Norte, estoy orgulloso</w:t>
      </w:r>
      <w:r w:rsidR="00E9338A">
        <w:rPr>
          <w:rFonts w:ascii="Segoe UI" w:hAnsi="Segoe UI" w:cs="Segoe UI"/>
          <w:i/>
          <w:sz w:val="22"/>
          <w:szCs w:val="22"/>
          <w:lang w:val="es-ES"/>
        </w:rPr>
        <w:t xml:space="preserve"> de</w:t>
      </w:r>
      <w:r w:rsidR="0001583F" w:rsidRPr="00A64AAA">
        <w:rPr>
          <w:rFonts w:ascii="Segoe UI" w:hAnsi="Segoe UI" w:cs="Segoe UI"/>
          <w:i/>
          <w:sz w:val="22"/>
          <w:szCs w:val="22"/>
          <w:lang w:val="es-ES"/>
        </w:rPr>
        <w:t xml:space="preserve"> que mi país </w:t>
      </w:r>
      <w:r w:rsidR="00A64AAA" w:rsidRPr="00A64AAA">
        <w:rPr>
          <w:rFonts w:ascii="Segoe UI" w:hAnsi="Segoe UI" w:cs="Segoe UI"/>
          <w:i/>
          <w:sz w:val="22"/>
          <w:szCs w:val="22"/>
          <w:lang w:val="es-ES"/>
        </w:rPr>
        <w:t xml:space="preserve">albergue </w:t>
      </w:r>
      <w:r w:rsidR="0001583F" w:rsidRPr="00A64AAA">
        <w:rPr>
          <w:rFonts w:ascii="Segoe UI" w:hAnsi="Segoe UI" w:cs="Segoe UI"/>
          <w:i/>
          <w:sz w:val="22"/>
          <w:szCs w:val="22"/>
          <w:lang w:val="es-ES"/>
        </w:rPr>
        <w:t xml:space="preserve">la sede de los Juegos </w:t>
      </w:r>
      <w:r w:rsidR="00A64AAA" w:rsidRPr="00A64AAA">
        <w:rPr>
          <w:rFonts w:ascii="Segoe UI" w:hAnsi="Segoe UI" w:cs="Segoe UI"/>
          <w:i/>
          <w:sz w:val="22"/>
          <w:szCs w:val="22"/>
          <w:lang w:val="es-ES"/>
        </w:rPr>
        <w:t xml:space="preserve">de Invierno, y </w:t>
      </w:r>
      <w:r w:rsidR="00A64AAA" w:rsidRPr="00EE1739">
        <w:rPr>
          <w:rFonts w:ascii="Segoe UI" w:hAnsi="Segoe UI" w:cs="Segoe UI"/>
          <w:i/>
          <w:sz w:val="22"/>
          <w:szCs w:val="22"/>
          <w:lang w:val="es-ES"/>
        </w:rPr>
        <w:t xml:space="preserve">aproveche </w:t>
      </w:r>
      <w:r w:rsidR="0001583F" w:rsidRPr="00EE1739">
        <w:rPr>
          <w:rFonts w:ascii="Segoe UI" w:hAnsi="Segoe UI" w:cs="Segoe UI"/>
          <w:i/>
          <w:sz w:val="22"/>
          <w:szCs w:val="22"/>
          <w:lang w:val="es-ES"/>
        </w:rPr>
        <w:t xml:space="preserve">esta oportunidad para </w:t>
      </w:r>
      <w:r w:rsidR="00E9338A" w:rsidRPr="00EE1739">
        <w:rPr>
          <w:rFonts w:ascii="Segoe UI" w:hAnsi="Segoe UI" w:cs="Segoe UI"/>
          <w:i/>
          <w:sz w:val="22"/>
          <w:szCs w:val="22"/>
          <w:lang w:val="es-ES"/>
        </w:rPr>
        <w:t>presentar a todo el mundo las</w:t>
      </w:r>
      <w:r w:rsidR="0001583F" w:rsidRPr="00EE1739">
        <w:rPr>
          <w:rFonts w:ascii="Segoe UI" w:hAnsi="Segoe UI" w:cs="Segoe UI"/>
          <w:i/>
          <w:sz w:val="22"/>
          <w:szCs w:val="22"/>
          <w:lang w:val="es-ES"/>
        </w:rPr>
        <w:t xml:space="preserve"> innovaciones</w:t>
      </w:r>
      <w:r w:rsidR="00E9338A" w:rsidRPr="00EE1739">
        <w:rPr>
          <w:rFonts w:ascii="Segoe UI" w:hAnsi="Segoe UI" w:cs="Segoe UI"/>
          <w:i/>
          <w:sz w:val="22"/>
          <w:szCs w:val="22"/>
          <w:lang w:val="es-ES"/>
        </w:rPr>
        <w:t xml:space="preserve"> de Visa </w:t>
      </w:r>
      <w:r w:rsidR="0001583F" w:rsidRPr="00EE1739">
        <w:rPr>
          <w:rFonts w:ascii="Segoe UI" w:hAnsi="Segoe UI" w:cs="Segoe UI"/>
          <w:i/>
          <w:sz w:val="22"/>
          <w:szCs w:val="22"/>
          <w:lang w:val="es-ES"/>
        </w:rPr>
        <w:t>en</w:t>
      </w:r>
      <w:r w:rsidR="00E9338A" w:rsidRPr="00EE1739">
        <w:rPr>
          <w:rFonts w:ascii="Segoe UI" w:hAnsi="Segoe UI" w:cs="Segoe UI"/>
          <w:i/>
          <w:sz w:val="22"/>
          <w:szCs w:val="22"/>
          <w:lang w:val="es-ES"/>
        </w:rPr>
        <w:t xml:space="preserve"> </w:t>
      </w:r>
      <w:r w:rsidR="0001583F" w:rsidRPr="00EE1739">
        <w:rPr>
          <w:rFonts w:ascii="Segoe UI" w:hAnsi="Segoe UI" w:cs="Segoe UI"/>
          <w:i/>
          <w:sz w:val="22"/>
          <w:szCs w:val="22"/>
          <w:lang w:val="es-ES"/>
        </w:rPr>
        <w:t>pagos</w:t>
      </w:r>
      <w:r w:rsidR="00E9338A" w:rsidRPr="00EE1739">
        <w:rPr>
          <w:rFonts w:ascii="Segoe UI" w:hAnsi="Segoe UI" w:cs="Segoe UI"/>
          <w:i/>
          <w:sz w:val="22"/>
          <w:szCs w:val="22"/>
          <w:lang w:val="es-ES"/>
        </w:rPr>
        <w:t>. Estos</w:t>
      </w:r>
      <w:r w:rsidR="00E9338A">
        <w:rPr>
          <w:rFonts w:ascii="Segoe UI" w:hAnsi="Segoe UI" w:cs="Segoe UI"/>
          <w:i/>
          <w:sz w:val="22"/>
          <w:szCs w:val="22"/>
          <w:lang w:val="es-ES"/>
        </w:rPr>
        <w:t xml:space="preserve"> guantes </w:t>
      </w:r>
      <w:bookmarkStart w:id="0" w:name="_GoBack"/>
      <w:bookmarkEnd w:id="0"/>
      <w:r w:rsidR="00E9338A">
        <w:rPr>
          <w:rFonts w:ascii="Segoe UI" w:hAnsi="Segoe UI" w:cs="Segoe UI"/>
          <w:i/>
          <w:sz w:val="22"/>
          <w:szCs w:val="22"/>
          <w:lang w:val="es-ES"/>
        </w:rPr>
        <w:t>de pago proporcionan una forma sencilla de pagar, ¡incluso cuando hace frío!</w:t>
      </w:r>
    </w:p>
    <w:p w:rsidR="005F60DE" w:rsidRDefault="005F60DE" w:rsidP="00764B29">
      <w:pPr>
        <w:pStyle w:val="VisaBodyText"/>
        <w:spacing w:after="0" w:line="240" w:lineRule="auto"/>
        <w:rPr>
          <w:rFonts w:ascii="Segoe UI" w:hAnsi="Segoe UI" w:cs="Segoe UI"/>
          <w:i/>
          <w:sz w:val="22"/>
          <w:szCs w:val="22"/>
          <w:lang w:val="es-ES"/>
        </w:rPr>
      </w:pPr>
    </w:p>
    <w:p w:rsidR="00755469" w:rsidRDefault="005F60DE" w:rsidP="003A1929">
      <w:pPr>
        <w:rPr>
          <w:rFonts w:ascii="Segoe UI" w:hAnsi="Segoe UI" w:cs="Segoe UI"/>
          <w:sz w:val="22"/>
          <w:szCs w:val="22"/>
          <w:lang w:val="es-ES"/>
        </w:rPr>
      </w:pPr>
      <w:r w:rsidRPr="005F60DE">
        <w:rPr>
          <w:rFonts w:ascii="Segoe UI" w:hAnsi="Segoe UI" w:cs="Segoe UI"/>
          <w:sz w:val="22"/>
          <w:szCs w:val="22"/>
          <w:lang w:val="es-ES"/>
        </w:rPr>
        <w:t xml:space="preserve">Además de los wearables, </w:t>
      </w:r>
      <w:r w:rsidR="00EE1739">
        <w:rPr>
          <w:rFonts w:ascii="Segoe UI" w:hAnsi="Segoe UI" w:cs="Segoe UI"/>
          <w:sz w:val="22"/>
          <w:szCs w:val="22"/>
          <w:lang w:val="es-ES"/>
        </w:rPr>
        <w:t xml:space="preserve">y como socio exclusivo de </w:t>
      </w:r>
      <w:r w:rsidR="00E9338A">
        <w:rPr>
          <w:rFonts w:ascii="Segoe UI" w:hAnsi="Segoe UI" w:cs="Segoe UI"/>
          <w:sz w:val="22"/>
          <w:szCs w:val="22"/>
          <w:lang w:val="es-ES"/>
        </w:rPr>
        <w:t>los Juegos Olímpicos en el</w:t>
      </w:r>
      <w:r w:rsidR="00EE1739">
        <w:rPr>
          <w:rFonts w:ascii="Segoe UI" w:hAnsi="Segoe UI" w:cs="Segoe UI"/>
          <w:sz w:val="22"/>
          <w:szCs w:val="22"/>
          <w:lang w:val="es-ES"/>
        </w:rPr>
        <w:t xml:space="preserve"> segmento de los medios de pago, </w:t>
      </w:r>
      <w:r w:rsidRPr="005F60DE">
        <w:rPr>
          <w:rFonts w:ascii="Segoe UI" w:hAnsi="Segoe UI" w:cs="Segoe UI"/>
          <w:sz w:val="22"/>
          <w:szCs w:val="22"/>
          <w:lang w:val="es-ES"/>
        </w:rPr>
        <w:t xml:space="preserve">Visa </w:t>
      </w:r>
      <w:r>
        <w:rPr>
          <w:rFonts w:ascii="Segoe UI" w:hAnsi="Segoe UI" w:cs="Segoe UI"/>
          <w:sz w:val="22"/>
          <w:szCs w:val="22"/>
          <w:lang w:val="es-ES"/>
        </w:rPr>
        <w:t xml:space="preserve">provee </w:t>
      </w:r>
      <w:r w:rsidRPr="005F60DE">
        <w:rPr>
          <w:rFonts w:ascii="Segoe UI" w:hAnsi="Segoe UI" w:cs="Segoe UI"/>
          <w:sz w:val="22"/>
          <w:szCs w:val="22"/>
          <w:lang w:val="es-ES"/>
        </w:rPr>
        <w:t>y ges</w:t>
      </w:r>
      <w:r>
        <w:rPr>
          <w:rFonts w:ascii="Segoe UI" w:hAnsi="Segoe UI" w:cs="Segoe UI"/>
          <w:sz w:val="22"/>
          <w:szCs w:val="22"/>
          <w:lang w:val="es-ES"/>
        </w:rPr>
        <w:t xml:space="preserve">tiona toda la infraestructura y red de pagos de todas las instalaciones de los Juegos, que comprende más de 1.000 puntos de venta </w:t>
      </w:r>
      <w:proofErr w:type="spellStart"/>
      <w:r>
        <w:rPr>
          <w:rFonts w:ascii="Segoe UI" w:hAnsi="Segoe UI" w:cs="Segoe UI"/>
          <w:sz w:val="22"/>
          <w:szCs w:val="22"/>
          <w:lang w:val="es-ES"/>
        </w:rPr>
        <w:t>contactless</w:t>
      </w:r>
      <w:proofErr w:type="spellEnd"/>
      <w:r>
        <w:rPr>
          <w:rFonts w:ascii="Segoe UI" w:hAnsi="Segoe UI" w:cs="Segoe UI"/>
          <w:sz w:val="22"/>
          <w:szCs w:val="22"/>
          <w:lang w:val="es-ES"/>
        </w:rPr>
        <w:t xml:space="preserve"> capaces de tramitar pagos móviles y a través de dispositivos wearable.</w:t>
      </w:r>
    </w:p>
    <w:p w:rsidR="005F60DE" w:rsidRDefault="005F60DE" w:rsidP="003A1929">
      <w:pPr>
        <w:rPr>
          <w:rFonts w:ascii="Segoe UI" w:hAnsi="Segoe UI" w:cs="Segoe UI"/>
          <w:sz w:val="22"/>
          <w:szCs w:val="22"/>
          <w:lang w:val="es-ES"/>
        </w:rPr>
      </w:pPr>
    </w:p>
    <w:p w:rsidR="00755469" w:rsidRDefault="005F60DE" w:rsidP="005F60DE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  <w:r w:rsidRPr="005F60DE">
        <w:rPr>
          <w:rFonts w:ascii="Segoe UI" w:hAnsi="Segoe UI" w:cs="Segoe UI"/>
          <w:sz w:val="22"/>
          <w:szCs w:val="22"/>
          <w:lang w:val="es-ES"/>
        </w:rPr>
        <w:t xml:space="preserve">A medida que la industria de los pagos </w:t>
      </w:r>
      <w:r w:rsidR="001C3563">
        <w:rPr>
          <w:rFonts w:ascii="Segoe UI" w:hAnsi="Segoe UI" w:cs="Segoe UI"/>
          <w:sz w:val="22"/>
          <w:szCs w:val="22"/>
          <w:lang w:val="es-ES"/>
        </w:rPr>
        <w:t xml:space="preserve">evoluciona </w:t>
      </w:r>
      <w:r w:rsidRPr="005F60DE">
        <w:rPr>
          <w:rFonts w:ascii="Segoe UI" w:hAnsi="Segoe UI" w:cs="Segoe UI"/>
          <w:sz w:val="22"/>
          <w:szCs w:val="22"/>
          <w:lang w:val="es-ES"/>
        </w:rPr>
        <w:t>del pl</w:t>
      </w:r>
      <w:r>
        <w:rPr>
          <w:rFonts w:ascii="Segoe UI" w:hAnsi="Segoe UI" w:cs="Segoe UI"/>
          <w:sz w:val="22"/>
          <w:szCs w:val="22"/>
          <w:lang w:val="es-ES"/>
        </w:rPr>
        <w:t>ástico a la tecnología digital, los últimos avances tecnológicos de Visa y sus socios p</w:t>
      </w:r>
      <w:r w:rsidR="001C3563">
        <w:rPr>
          <w:rFonts w:ascii="Segoe UI" w:hAnsi="Segoe UI" w:cs="Segoe UI"/>
          <w:sz w:val="22"/>
          <w:szCs w:val="22"/>
          <w:lang w:val="es-ES"/>
        </w:rPr>
        <w:t>roporcionan</w:t>
      </w:r>
      <w:r>
        <w:rPr>
          <w:rFonts w:ascii="Segoe UI" w:hAnsi="Segoe UI" w:cs="Segoe UI"/>
          <w:sz w:val="22"/>
          <w:szCs w:val="22"/>
          <w:lang w:val="es-ES"/>
        </w:rPr>
        <w:t xml:space="preserve"> a los consu</w:t>
      </w:r>
      <w:r w:rsidR="001C3563">
        <w:rPr>
          <w:rFonts w:ascii="Segoe UI" w:hAnsi="Segoe UI" w:cs="Segoe UI"/>
          <w:sz w:val="22"/>
          <w:szCs w:val="22"/>
          <w:lang w:val="es-ES"/>
        </w:rPr>
        <w:t>midores</w:t>
      </w:r>
      <w:r>
        <w:rPr>
          <w:rFonts w:ascii="Segoe UI" w:hAnsi="Segoe UI" w:cs="Segoe UI"/>
          <w:sz w:val="22"/>
          <w:szCs w:val="22"/>
          <w:lang w:val="es-ES"/>
        </w:rPr>
        <w:t xml:space="preserve"> una experiencia de pagos sencilla y segura. Para saber más sobre Visa y su patrocinio de los Juegos de Invierno, visite </w:t>
      </w:r>
      <w:hyperlink r:id="rId8" w:history="1">
        <w:r w:rsidR="00982C66" w:rsidRPr="005F60DE">
          <w:rPr>
            <w:rStyle w:val="Hipervnculo"/>
            <w:rFonts w:ascii="Segoe UI" w:hAnsi="Segoe UI" w:cs="Segoe UI"/>
            <w:sz w:val="22"/>
            <w:szCs w:val="22"/>
            <w:lang w:val="es-ES"/>
          </w:rPr>
          <w:t>https://usa.visa.com/about-visa/sponsorships-promotions/olympics-partnership.html</w:t>
        </w:r>
      </w:hyperlink>
      <w:r w:rsidR="00755469" w:rsidRPr="005F60DE">
        <w:rPr>
          <w:rFonts w:ascii="Segoe UI" w:hAnsi="Segoe UI" w:cs="Segoe UI"/>
          <w:sz w:val="22"/>
          <w:szCs w:val="22"/>
          <w:lang w:val="es-ES"/>
        </w:rPr>
        <w:t xml:space="preserve">. </w:t>
      </w:r>
    </w:p>
    <w:p w:rsidR="00760F15" w:rsidRDefault="00760F15" w:rsidP="005F60DE">
      <w:pPr>
        <w:pStyle w:val="VisaBodyText"/>
        <w:spacing w:after="0" w:line="240" w:lineRule="auto"/>
        <w:rPr>
          <w:rFonts w:ascii="Segoe UI" w:hAnsi="Segoe UI" w:cs="Segoe UI"/>
          <w:sz w:val="22"/>
          <w:szCs w:val="22"/>
          <w:lang w:val="es-ES"/>
        </w:rPr>
      </w:pPr>
    </w:p>
    <w:p w:rsidR="00533581" w:rsidRPr="00EE1739" w:rsidRDefault="00533581" w:rsidP="005F60DE">
      <w:pPr>
        <w:pStyle w:val="VisaBodyText"/>
        <w:spacing w:after="0" w:line="240" w:lineRule="auto"/>
        <w:rPr>
          <w:rFonts w:ascii="Segoe UI" w:hAnsi="Segoe UI" w:cs="Segoe UI"/>
          <w:lang w:val="en-GB"/>
        </w:rPr>
      </w:pPr>
      <w:r w:rsidRPr="00EE1739">
        <w:rPr>
          <w:rFonts w:ascii="Segoe UI" w:hAnsi="Segoe UI" w:cs="Segoe UI"/>
          <w:lang w:val="en-GB"/>
        </w:rPr>
        <w:t>*KRW/EUR – 1KRW - 0,00077EUR</w:t>
      </w:r>
    </w:p>
    <w:p w:rsidR="00E05F6E" w:rsidRPr="00EE1739" w:rsidRDefault="00E05F6E" w:rsidP="00E05F6E">
      <w:pPr>
        <w:pStyle w:val="VisaNoteText"/>
        <w:rPr>
          <w:rFonts w:cs="Segoe UI"/>
          <w:b/>
          <w:sz w:val="22"/>
          <w:szCs w:val="22"/>
          <w:lang w:val="en-GB"/>
        </w:rPr>
      </w:pPr>
    </w:p>
    <w:p w:rsidR="00551303" w:rsidRPr="00EE1739" w:rsidRDefault="00551303" w:rsidP="00551303">
      <w:pPr>
        <w:pStyle w:val="stylesecondleveltextbold"/>
        <w:spacing w:line="240" w:lineRule="auto"/>
        <w:ind w:left="0" w:firstLine="0"/>
        <w:rPr>
          <w:bCs w:val="0"/>
          <w:color w:val="auto"/>
          <w:lang w:val="en-GB" w:eastAsia="en-US"/>
        </w:rPr>
      </w:pPr>
      <w:r w:rsidRPr="00EE1739">
        <w:rPr>
          <w:bCs w:val="0"/>
          <w:color w:val="auto"/>
          <w:lang w:val="en-GB" w:eastAsia="en-US"/>
        </w:rPr>
        <w:t>About Visa Inc.</w:t>
      </w:r>
    </w:p>
    <w:p w:rsidR="005F60DE" w:rsidRPr="00930004" w:rsidRDefault="005F60DE" w:rsidP="005F60DE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val="es-ES" w:eastAsia="en-ZA"/>
        </w:rPr>
      </w:pPr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 xml:space="preserve">Visa </w:t>
      </w:r>
      <w:proofErr w:type="spellStart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>Inc</w:t>
      </w:r>
      <w:proofErr w:type="spellEnd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 xml:space="preserve"> (</w:t>
      </w:r>
      <w:proofErr w:type="gramStart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>NYSE:V</w:t>
      </w:r>
      <w:proofErr w:type="gramEnd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 xml:space="preserve">) es la compañía líder mundial en pagos digitales. Nuestra misión es conectar el mundo a través de la red de pagos más innovadora, fiable y segura – permitiendo a los individuos, empresas y economías prosperar. Nuestra red de procesamiento global, </w:t>
      </w:r>
      <w:proofErr w:type="spellStart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>VisaNet</w:t>
      </w:r>
      <w:proofErr w:type="spellEnd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 xml:space="preserve">, permite realizar pagos de forma segura y fiable a través de todo el mundo, y es capaz de gestionar más de 65.000 mensajes de transacciones por segundo. El foco continuo de la compañía en la innovación es un catalizador para el rápido crecimiento del comercio conectado </w:t>
      </w:r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lastRenderedPageBreak/>
        <w:t xml:space="preserve">en cualquier dispositivo, y el motor detrás del sueño de un futuro sin efectivo para todos, en cualquier lugar. A medida que el mundo evoluciona de lo analógico a lo digital, Visa está adaptando su marca, productos, equipo, red y escala para redefinir el futuro del comercio. Para más información, visite (www.visaeurope.com), el blog Visa </w:t>
      </w:r>
      <w:proofErr w:type="spellStart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>Vision</w:t>
      </w:r>
      <w:proofErr w:type="spellEnd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 xml:space="preserve"> (vision.visaeurope.com), y @</w:t>
      </w:r>
      <w:proofErr w:type="spellStart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>Visa_ES</w:t>
      </w:r>
      <w:proofErr w:type="spellEnd"/>
      <w:r w:rsidRPr="00930004">
        <w:rPr>
          <w:rFonts w:ascii="Arial" w:eastAsia="Calibri" w:hAnsi="Arial" w:cs="Arial"/>
          <w:sz w:val="22"/>
          <w:szCs w:val="22"/>
          <w:lang w:val="es-ES" w:eastAsia="en-ZA"/>
        </w:rPr>
        <w:t>.</w:t>
      </w:r>
    </w:p>
    <w:p w:rsidR="005F60DE" w:rsidRPr="00930004" w:rsidRDefault="005F60DE" w:rsidP="005F60DE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val="es-ES"/>
        </w:rPr>
      </w:pPr>
    </w:p>
    <w:p w:rsidR="00E05F6E" w:rsidRPr="005F60DE" w:rsidRDefault="00E05F6E" w:rsidP="00E05F6E">
      <w:pPr>
        <w:shd w:val="clear" w:color="auto" w:fill="FFFFFF"/>
        <w:rPr>
          <w:rFonts w:ascii="Segoe UI" w:hAnsi="Segoe UI" w:cs="Segoe UI"/>
          <w:sz w:val="22"/>
          <w:szCs w:val="22"/>
          <w:lang w:val="es-ES"/>
        </w:rPr>
      </w:pPr>
    </w:p>
    <w:p w:rsidR="00476333" w:rsidRDefault="00BC20A8" w:rsidP="00BC20A8">
      <w:pPr>
        <w:shd w:val="clear" w:color="auto" w:fill="FFFFFF"/>
        <w:jc w:val="center"/>
        <w:rPr>
          <w:rFonts w:ascii="Segoe UI" w:hAnsi="Segoe UI" w:cs="Segoe UI"/>
          <w:sz w:val="22"/>
          <w:szCs w:val="22"/>
        </w:rPr>
      </w:pPr>
      <w:r w:rsidRPr="00A470A2">
        <w:rPr>
          <w:rFonts w:ascii="Segoe UI" w:hAnsi="Segoe UI" w:cs="Segoe UI"/>
          <w:sz w:val="22"/>
          <w:szCs w:val="22"/>
        </w:rPr>
        <w:t># # #</w:t>
      </w:r>
    </w:p>
    <w:sectPr w:rsidR="00476333" w:rsidSect="001919F0">
      <w:footerReference w:type="default" r:id="rId9"/>
      <w:headerReference w:type="first" r:id="rId10"/>
      <w:pgSz w:w="11907" w:h="16839" w:code="9"/>
      <w:pgMar w:top="2160" w:right="1080" w:bottom="5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0B" w:rsidRDefault="00AC0E0B" w:rsidP="00E05F6E">
      <w:r>
        <w:separator/>
      </w:r>
    </w:p>
  </w:endnote>
  <w:endnote w:type="continuationSeparator" w:id="0">
    <w:p w:rsidR="00AC0E0B" w:rsidRDefault="00AC0E0B" w:rsidP="00E0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EB" w:rsidRPr="004F400E" w:rsidRDefault="00EE1739" w:rsidP="001F1DC9">
    <w:pPr>
      <w:pStyle w:val="VisaBodyText"/>
      <w:tabs>
        <w:tab w:val="right" w:pos="9360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0B" w:rsidRDefault="00AC0E0B" w:rsidP="00E05F6E">
      <w:r>
        <w:separator/>
      </w:r>
    </w:p>
  </w:footnote>
  <w:footnote w:type="continuationSeparator" w:id="0">
    <w:p w:rsidR="00AC0E0B" w:rsidRDefault="00AC0E0B" w:rsidP="00E0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EB" w:rsidRDefault="00E910DE" w:rsidP="00A24E3F">
    <w:pPr>
      <w:pStyle w:val="Encabezado"/>
      <w:jc w:val="right"/>
    </w:pPr>
    <w:r>
      <w:t xml:space="preserve">                                                                                                         </w:t>
    </w:r>
  </w:p>
  <w:p w:rsidR="009E38EB" w:rsidRDefault="00B248EE" w:rsidP="00B248EE">
    <w:pPr>
      <w:jc w:val="right"/>
    </w:pPr>
    <w:r w:rsidRPr="00EC6911">
      <w:rPr>
        <w:noProof/>
        <w:lang w:val="es-ES" w:eastAsia="es-ES"/>
      </w:rPr>
      <w:drawing>
        <wp:inline distT="0" distB="0" distL="0" distR="0" wp14:anchorId="36ACEBF6" wp14:editId="22E503B3">
          <wp:extent cx="1333500" cy="759171"/>
          <wp:effectExtent l="0" t="0" r="0" b="317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5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563E"/>
    <w:multiLevelType w:val="hybridMultilevel"/>
    <w:tmpl w:val="9A6C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5727"/>
    <w:multiLevelType w:val="hybridMultilevel"/>
    <w:tmpl w:val="0D70C45A"/>
    <w:lvl w:ilvl="0" w:tplc="078282B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90077"/>
    <w:multiLevelType w:val="hybridMultilevel"/>
    <w:tmpl w:val="0750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6E"/>
    <w:rsid w:val="0001583F"/>
    <w:rsid w:val="00033075"/>
    <w:rsid w:val="00041A17"/>
    <w:rsid w:val="00050E41"/>
    <w:rsid w:val="0007737D"/>
    <w:rsid w:val="00080B98"/>
    <w:rsid w:val="000D05F0"/>
    <w:rsid w:val="000F3F55"/>
    <w:rsid w:val="000F569E"/>
    <w:rsid w:val="00111BFB"/>
    <w:rsid w:val="00113891"/>
    <w:rsid w:val="00137DA0"/>
    <w:rsid w:val="001535BD"/>
    <w:rsid w:val="00170D8B"/>
    <w:rsid w:val="00180255"/>
    <w:rsid w:val="00182B99"/>
    <w:rsid w:val="00184625"/>
    <w:rsid w:val="00186318"/>
    <w:rsid w:val="001A01CA"/>
    <w:rsid w:val="001A3452"/>
    <w:rsid w:val="001B3AC0"/>
    <w:rsid w:val="001C3563"/>
    <w:rsid w:val="001E7C88"/>
    <w:rsid w:val="00203330"/>
    <w:rsid w:val="00220D2A"/>
    <w:rsid w:val="00232B82"/>
    <w:rsid w:val="0024073B"/>
    <w:rsid w:val="00256DED"/>
    <w:rsid w:val="00264D98"/>
    <w:rsid w:val="00274CAE"/>
    <w:rsid w:val="0027627B"/>
    <w:rsid w:val="00287D38"/>
    <w:rsid w:val="002E197D"/>
    <w:rsid w:val="002E3B33"/>
    <w:rsid w:val="002E6575"/>
    <w:rsid w:val="002F1582"/>
    <w:rsid w:val="002F27C0"/>
    <w:rsid w:val="00307990"/>
    <w:rsid w:val="003657FE"/>
    <w:rsid w:val="003716F2"/>
    <w:rsid w:val="00382A31"/>
    <w:rsid w:val="003A1929"/>
    <w:rsid w:val="003A3251"/>
    <w:rsid w:val="003C26D0"/>
    <w:rsid w:val="003C7CA2"/>
    <w:rsid w:val="00432925"/>
    <w:rsid w:val="00453DBC"/>
    <w:rsid w:val="004A46A6"/>
    <w:rsid w:val="004D5E01"/>
    <w:rsid w:val="004F7BEE"/>
    <w:rsid w:val="005134BD"/>
    <w:rsid w:val="0052478C"/>
    <w:rsid w:val="00533581"/>
    <w:rsid w:val="00551303"/>
    <w:rsid w:val="00552A53"/>
    <w:rsid w:val="00572C8C"/>
    <w:rsid w:val="00583FB6"/>
    <w:rsid w:val="00587DFD"/>
    <w:rsid w:val="005A1EC9"/>
    <w:rsid w:val="005A641B"/>
    <w:rsid w:val="005D4611"/>
    <w:rsid w:val="005F4FFE"/>
    <w:rsid w:val="005F60DE"/>
    <w:rsid w:val="00621937"/>
    <w:rsid w:val="00621A87"/>
    <w:rsid w:val="00641CB8"/>
    <w:rsid w:val="0068122A"/>
    <w:rsid w:val="006A74DD"/>
    <w:rsid w:val="006B3FDF"/>
    <w:rsid w:val="006C05C2"/>
    <w:rsid w:val="006D3524"/>
    <w:rsid w:val="006D3AAF"/>
    <w:rsid w:val="006F17EF"/>
    <w:rsid w:val="0070377E"/>
    <w:rsid w:val="007105B2"/>
    <w:rsid w:val="00711349"/>
    <w:rsid w:val="00723FF2"/>
    <w:rsid w:val="007332CF"/>
    <w:rsid w:val="00750E8F"/>
    <w:rsid w:val="00755469"/>
    <w:rsid w:val="00760F15"/>
    <w:rsid w:val="00764B29"/>
    <w:rsid w:val="007676E5"/>
    <w:rsid w:val="0077409F"/>
    <w:rsid w:val="00792F2B"/>
    <w:rsid w:val="007D5FD8"/>
    <w:rsid w:val="0083214A"/>
    <w:rsid w:val="00835C21"/>
    <w:rsid w:val="00843081"/>
    <w:rsid w:val="00862D94"/>
    <w:rsid w:val="00872AF3"/>
    <w:rsid w:val="00875538"/>
    <w:rsid w:val="008905BA"/>
    <w:rsid w:val="008E494B"/>
    <w:rsid w:val="008E520B"/>
    <w:rsid w:val="008F18B5"/>
    <w:rsid w:val="009067EA"/>
    <w:rsid w:val="009309F0"/>
    <w:rsid w:val="00936485"/>
    <w:rsid w:val="009440C6"/>
    <w:rsid w:val="009468C0"/>
    <w:rsid w:val="009558A8"/>
    <w:rsid w:val="009579BF"/>
    <w:rsid w:val="00974927"/>
    <w:rsid w:val="00980550"/>
    <w:rsid w:val="00982C66"/>
    <w:rsid w:val="00994BE9"/>
    <w:rsid w:val="00A1100F"/>
    <w:rsid w:val="00A509E5"/>
    <w:rsid w:val="00A513F2"/>
    <w:rsid w:val="00A5386B"/>
    <w:rsid w:val="00A64AAA"/>
    <w:rsid w:val="00A96F9A"/>
    <w:rsid w:val="00AA7595"/>
    <w:rsid w:val="00AC0466"/>
    <w:rsid w:val="00AC0E0B"/>
    <w:rsid w:val="00AC48B3"/>
    <w:rsid w:val="00AE0225"/>
    <w:rsid w:val="00AE51A7"/>
    <w:rsid w:val="00B0185C"/>
    <w:rsid w:val="00B06458"/>
    <w:rsid w:val="00B06E22"/>
    <w:rsid w:val="00B151A8"/>
    <w:rsid w:val="00B248EE"/>
    <w:rsid w:val="00B5143B"/>
    <w:rsid w:val="00B6706C"/>
    <w:rsid w:val="00BA38B6"/>
    <w:rsid w:val="00BB1DC1"/>
    <w:rsid w:val="00BC20A8"/>
    <w:rsid w:val="00BD7406"/>
    <w:rsid w:val="00C1058A"/>
    <w:rsid w:val="00C22534"/>
    <w:rsid w:val="00C27C7F"/>
    <w:rsid w:val="00C630AA"/>
    <w:rsid w:val="00C73A37"/>
    <w:rsid w:val="00C81854"/>
    <w:rsid w:val="00C925CF"/>
    <w:rsid w:val="00CC6F9F"/>
    <w:rsid w:val="00CD2AD5"/>
    <w:rsid w:val="00CD46E0"/>
    <w:rsid w:val="00CE3E71"/>
    <w:rsid w:val="00CF01DF"/>
    <w:rsid w:val="00CF34F2"/>
    <w:rsid w:val="00D16C14"/>
    <w:rsid w:val="00D222FF"/>
    <w:rsid w:val="00D3565A"/>
    <w:rsid w:val="00D468DC"/>
    <w:rsid w:val="00DA3F03"/>
    <w:rsid w:val="00DB1DBE"/>
    <w:rsid w:val="00DB40DB"/>
    <w:rsid w:val="00DD38DD"/>
    <w:rsid w:val="00E05F6E"/>
    <w:rsid w:val="00E14EA8"/>
    <w:rsid w:val="00E333B1"/>
    <w:rsid w:val="00E67E17"/>
    <w:rsid w:val="00E910DE"/>
    <w:rsid w:val="00E9338A"/>
    <w:rsid w:val="00EB19BC"/>
    <w:rsid w:val="00EB6348"/>
    <w:rsid w:val="00EC6999"/>
    <w:rsid w:val="00ED0E45"/>
    <w:rsid w:val="00EE1739"/>
    <w:rsid w:val="00EE755D"/>
    <w:rsid w:val="00EE7D50"/>
    <w:rsid w:val="00EF4031"/>
    <w:rsid w:val="00F14DC3"/>
    <w:rsid w:val="00F40576"/>
    <w:rsid w:val="00F5779E"/>
    <w:rsid w:val="00F6314C"/>
    <w:rsid w:val="00F6361B"/>
    <w:rsid w:val="00F67D7D"/>
    <w:rsid w:val="00F963C6"/>
    <w:rsid w:val="00FA3EAD"/>
    <w:rsid w:val="00FA531B"/>
    <w:rsid w:val="00FA71C3"/>
    <w:rsid w:val="00FC1B0A"/>
    <w:rsid w:val="00FC3037"/>
    <w:rsid w:val="00FC4907"/>
    <w:rsid w:val="00FD2012"/>
    <w:rsid w:val="00FD428D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30FC89"/>
  <w15:chartTrackingRefBased/>
  <w15:docId w15:val="{ADB38E8D-72B3-48C4-B387-372C70E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saBodyText">
    <w:name w:val="Visa Body Text"/>
    <w:rsid w:val="00E05F6E"/>
    <w:pPr>
      <w:spacing w:line="360" w:lineRule="auto"/>
    </w:pPr>
    <w:rPr>
      <w:rFonts w:ascii="Arial" w:eastAsia="Times New Roman" w:hAnsi="Arial" w:cs="Arial"/>
      <w:bCs/>
      <w:sz w:val="20"/>
      <w:szCs w:val="20"/>
    </w:rPr>
  </w:style>
  <w:style w:type="paragraph" w:customStyle="1" w:styleId="VisaDocumentname">
    <w:name w:val="Visa Document name"/>
    <w:rsid w:val="00E05F6E"/>
    <w:pPr>
      <w:spacing w:after="120" w:line="240" w:lineRule="exact"/>
    </w:pPr>
    <w:rPr>
      <w:rFonts w:ascii="Arial" w:eastAsia="Times New Roman" w:hAnsi="Arial" w:cs="Times New Roman"/>
      <w:b/>
      <w:caps/>
      <w:color w:val="0023A0"/>
      <w:spacing w:val="36"/>
      <w:sz w:val="19"/>
      <w:szCs w:val="20"/>
    </w:rPr>
  </w:style>
  <w:style w:type="paragraph" w:customStyle="1" w:styleId="VisaHeadLevelOne">
    <w:name w:val="Visa Head Level One"/>
    <w:autoRedefine/>
    <w:rsid w:val="00EE755D"/>
    <w:pPr>
      <w:spacing w:before="120" w:after="360" w:line="240" w:lineRule="auto"/>
      <w:jc w:val="center"/>
    </w:pPr>
    <w:rPr>
      <w:rFonts w:ascii="Segoe UI" w:eastAsia="Times New Roman" w:hAnsi="Segoe UI" w:cs="Segoe UI"/>
      <w:i/>
      <w:szCs w:val="36"/>
      <w:lang w:val="es-ES"/>
    </w:rPr>
  </w:style>
  <w:style w:type="paragraph" w:customStyle="1" w:styleId="VisaHeadline">
    <w:name w:val="Visa Headline"/>
    <w:rsid w:val="00E05F6E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paragraph" w:styleId="Encabezado">
    <w:name w:val="header"/>
    <w:basedOn w:val="Normal"/>
    <w:link w:val="EncabezadoCar"/>
    <w:semiHidden/>
    <w:rsid w:val="00E05F6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05F6E"/>
    <w:rPr>
      <w:rFonts w:ascii="Times New Roman" w:eastAsia="Times New Roman" w:hAnsi="Times New Roman" w:cs="Times New Roman"/>
      <w:sz w:val="24"/>
      <w:szCs w:val="24"/>
    </w:rPr>
  </w:style>
  <w:style w:type="paragraph" w:customStyle="1" w:styleId="VisaNoteText">
    <w:name w:val="Visa Note Text"/>
    <w:basedOn w:val="VisaBodyText"/>
    <w:rsid w:val="00E05F6E"/>
    <w:pPr>
      <w:spacing w:line="240" w:lineRule="auto"/>
    </w:pPr>
  </w:style>
  <w:style w:type="character" w:styleId="Hipervnculo">
    <w:name w:val="Hyperlink"/>
    <w:rsid w:val="00E05F6E"/>
    <w:rPr>
      <w:color w:val="003399"/>
      <w:u w:val="single"/>
    </w:rPr>
  </w:style>
  <w:style w:type="character" w:customStyle="1" w:styleId="s22">
    <w:name w:val="s22"/>
    <w:basedOn w:val="Fuentedeprrafopredeter"/>
    <w:rsid w:val="00E05F6E"/>
  </w:style>
  <w:style w:type="table" w:styleId="Tablaconcuadrcula">
    <w:name w:val="Table Grid"/>
    <w:basedOn w:val="Tablanormal"/>
    <w:rsid w:val="00E05F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05F6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F6E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aliases w:val="Bullet List,FooterText,Paragraphe de liste1,numbered,List Paragraph1,Listenabsatz,リスト段落,Paragrafo elenco,Executive Summary List,cS List Paragraph,Bulletr List Paragraph,列出段落,列出段落1,List Paragraph2,List Paragraph21,Question"/>
    <w:basedOn w:val="Normal"/>
    <w:link w:val="PrrafodelistaCar"/>
    <w:uiPriority w:val="34"/>
    <w:qFormat/>
    <w:rsid w:val="00E05F6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rrafodelistaCar">
    <w:name w:val="Párrafo de lista Car"/>
    <w:aliases w:val="Bullet List Car,FooterText Car,Paragraphe de liste1 Car,numbered Car,List Paragraph1 Car,Listenabsatz Car,リスト段落 Car,Paragrafo elenco Car,Executive Summary List Car,cS List Paragraph Car,Bulletr List Paragraph Car,列出段落 Car,列出段落1 Car"/>
    <w:basedOn w:val="Fuentedeprrafopredeter"/>
    <w:link w:val="Prrafodelista"/>
    <w:uiPriority w:val="34"/>
    <w:locked/>
    <w:rsid w:val="00E05F6E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D22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22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22FF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2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2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2FF"/>
    <w:rPr>
      <w:rFonts w:ascii="Segoe UI" w:eastAsia="Times New Roman" w:hAnsi="Segoe UI" w:cs="Segoe UI"/>
      <w:sz w:val="18"/>
      <w:szCs w:val="18"/>
    </w:rPr>
  </w:style>
  <w:style w:type="paragraph" w:customStyle="1" w:styleId="stylesecondleveltextbold">
    <w:name w:val="stylesecondleveltextbold"/>
    <w:basedOn w:val="Normal"/>
    <w:rsid w:val="00551303"/>
    <w:pPr>
      <w:spacing w:after="160" w:line="280" w:lineRule="atLeast"/>
      <w:ind w:left="360" w:hanging="360"/>
    </w:pPr>
    <w:rPr>
      <w:rFonts w:ascii="Segoe UI" w:eastAsiaTheme="minorHAnsi" w:hAnsi="Segoe UI" w:cs="Segoe UI"/>
      <w:b/>
      <w:bCs/>
      <w:color w:val="75787B"/>
      <w:sz w:val="22"/>
      <w:szCs w:val="22"/>
      <w:lang w:eastAsia="zh-TW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4A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3F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3FF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3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visa.com/about-visa/sponsorships-promotions/olympics-partnershi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AD32-884E-4258-9953-2F5C774E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Beatty</dc:creator>
  <cp:keywords/>
  <dc:description/>
  <cp:lastModifiedBy>Blanca Salgado</cp:lastModifiedBy>
  <cp:revision>3</cp:revision>
  <cp:lastPrinted>2017-11-07T10:07:00Z</cp:lastPrinted>
  <dcterms:created xsi:type="dcterms:W3CDTF">2017-11-08T09:29:00Z</dcterms:created>
  <dcterms:modified xsi:type="dcterms:W3CDTF">2017-11-08T09:44:00Z</dcterms:modified>
</cp:coreProperties>
</file>