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Basis"/>
        <w:tblpPr w:vertAnchor="page" w:horzAnchor="page" w:tblpX="8931" w:tblpY="1730"/>
        <w:tblW w:w="0" w:type="auto"/>
        <w:tblLayout w:type="fixed"/>
        <w:tblLook w:val="04A0" w:firstRow="1" w:lastRow="0" w:firstColumn="1" w:lastColumn="0" w:noHBand="0" w:noVBand="1"/>
      </w:tblPr>
      <w:tblGrid>
        <w:gridCol w:w="2551"/>
      </w:tblGrid>
      <w:sdt>
        <w:sdtPr>
          <w:id w:val="966775474"/>
          <w:lock w:val="sdtContentLocked"/>
          <w:placeholder>
            <w:docPart w:val="CCBE2905D6B4EB44B2913C4A44ABC104"/>
          </w:placeholder>
        </w:sdtPr>
        <w:sdtContent>
          <w:tr w:rsidR="006652A6" w:rsidRPr="0091245A" w14:paraId="23FDF760" w14:textId="77777777" w:rsidTr="006C1E0D">
            <w:trPr>
              <w:trHeight w:hRule="exact" w:val="227"/>
            </w:trPr>
            <w:tc>
              <w:tcPr>
                <w:tcW w:w="2551" w:type="dxa"/>
              </w:tcPr>
              <w:p w14:paraId="121753FE" w14:textId="77777777" w:rsidR="006652A6" w:rsidRPr="0091245A" w:rsidRDefault="006F64F0" w:rsidP="006C1E0D">
                <w:pPr>
                  <w:pStyle w:val="OrtDatum"/>
                </w:pPr>
                <w:r w:rsidRPr="006F64F0">
                  <w:t>München</w:t>
                </w:r>
                <w:r w:rsidR="003E6065">
                  <w:t xml:space="preserve">, </w:t>
                </w:r>
                <w:sdt>
                  <w:sdtPr>
                    <w:tag w:val="Veröffentlichungsdatum"/>
                    <w:id w:val="-622231401"/>
                    <w:placeholder>
                      <w:docPart w:val="02560D6171E32645AD916FBCB85622CA"/>
                    </w:placeholder>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r w:rsidR="003E6065">
                      <w:rPr>
                        <w:rStyle w:val="PlaceholderText"/>
                      </w:rPr>
                      <w:t>Datum</w:t>
                    </w:r>
                  </w:sdtContent>
                </w:sdt>
              </w:p>
            </w:tc>
          </w:tr>
        </w:sdtContent>
      </w:sdt>
    </w:tbl>
    <w:p w14:paraId="6107F3A1" w14:textId="41BC67FB" w:rsidR="006C1E0D" w:rsidRDefault="009A2B69" w:rsidP="006C1E0D">
      <w:pPr>
        <w:pStyle w:val="Betreff"/>
        <w:rPr>
          <w:color w:val="808080"/>
          <w:sz w:val="28"/>
          <w:szCs w:val="28"/>
        </w:rPr>
      </w:pPr>
      <w:r w:rsidRPr="009A2B69">
        <w:rPr>
          <w:color w:val="808080"/>
          <w:sz w:val="28"/>
          <w:szCs w:val="28"/>
        </w:rPr>
        <w:t xml:space="preserve">Press </w:t>
      </w:r>
      <w:r>
        <w:rPr>
          <w:color w:val="808080"/>
          <w:sz w:val="28"/>
          <w:szCs w:val="28"/>
        </w:rPr>
        <w:t>R</w:t>
      </w:r>
      <w:r w:rsidRPr="009A2B69">
        <w:rPr>
          <w:color w:val="808080"/>
          <w:sz w:val="28"/>
          <w:szCs w:val="28"/>
        </w:rPr>
        <w:t>elease</w:t>
      </w:r>
    </w:p>
    <w:p w14:paraId="0860CDB8" w14:textId="77777777" w:rsidR="009A2B69" w:rsidRPr="009A2B69" w:rsidRDefault="009A2B69" w:rsidP="006C1E0D">
      <w:pPr>
        <w:pStyle w:val="Betreff"/>
        <w:rPr>
          <w:color w:val="808080"/>
          <w:sz w:val="28"/>
          <w:szCs w:val="28"/>
          <w:lang w:val="de-DE"/>
        </w:rPr>
      </w:pPr>
    </w:p>
    <w:p w14:paraId="6F8229E2" w14:textId="60F9FFFA" w:rsidR="009A2B69" w:rsidRDefault="00C61A4C" w:rsidP="009A2B69">
      <w:pPr>
        <w:spacing w:line="254" w:lineRule="auto"/>
        <w:ind w:right="1984"/>
        <w:rPr>
          <w:rFonts w:ascii="IBM Plex Sans" w:hAnsi="IBM Plex Sans"/>
          <w:sz w:val="28"/>
          <w:szCs w:val="28"/>
          <w:lang w:val="en-GB"/>
        </w:rPr>
      </w:pPr>
      <w:r>
        <w:rPr>
          <w:rFonts w:ascii="IBM Plex Sans" w:hAnsi="IBM Plex Sans"/>
          <w:sz w:val="28"/>
          <w:szCs w:val="28"/>
          <w:lang w:val="en-GB"/>
        </w:rPr>
        <w:t>S</w:t>
      </w:r>
      <w:r w:rsidRPr="00C61A4C">
        <w:rPr>
          <w:rFonts w:ascii="IBM Plex Sans" w:hAnsi="IBM Plex Sans"/>
          <w:sz w:val="28"/>
          <w:szCs w:val="28"/>
          <w:lang w:val="en-GB"/>
        </w:rPr>
        <w:t>UNOTEC advances 100 MW / 441 MWh project set to rank among Germany’s largest battery storage systems</w:t>
      </w:r>
    </w:p>
    <w:p w14:paraId="1F642C08" w14:textId="77777777" w:rsidR="00C61A4C" w:rsidRDefault="00C61A4C" w:rsidP="009A2B69">
      <w:pPr>
        <w:spacing w:line="254" w:lineRule="auto"/>
        <w:ind w:right="1984"/>
        <w:rPr>
          <w:rFonts w:ascii="IBM Plex Sans" w:hAnsi="IBM Plex Sans"/>
          <w:sz w:val="28"/>
          <w:szCs w:val="28"/>
          <w:lang w:val="en-GB"/>
        </w:rPr>
      </w:pPr>
    </w:p>
    <w:p w14:paraId="2D311195" w14:textId="743E5F79" w:rsidR="009A2B69" w:rsidRDefault="00C61A4C" w:rsidP="009A2B69">
      <w:pPr>
        <w:ind w:right="1984"/>
        <w:rPr>
          <w:rFonts w:ascii="IBM Plex Sans" w:hAnsi="IBM Plex Sans"/>
          <w:i/>
          <w:iCs/>
          <w:sz w:val="20"/>
          <w:szCs w:val="20"/>
          <w:lang w:val="en-GB"/>
        </w:rPr>
      </w:pPr>
      <w:r w:rsidRPr="00C61A4C">
        <w:rPr>
          <w:rFonts w:ascii="IBM Plex Sans" w:hAnsi="IBM Plex Sans"/>
          <w:i/>
          <w:iCs/>
          <w:sz w:val="20"/>
          <w:szCs w:val="20"/>
          <w:lang w:val="en-GB"/>
        </w:rPr>
        <w:t>Large-scale standalone BESS in Stendal, Saxony-Anhalt, moves into construction as SUNOTEC expands its energy storage activities across Europe.</w:t>
      </w:r>
    </w:p>
    <w:p w14:paraId="71733CB2" w14:textId="77777777" w:rsidR="00C61A4C" w:rsidRDefault="00C61A4C" w:rsidP="009A2B69">
      <w:pPr>
        <w:ind w:right="1984"/>
        <w:rPr>
          <w:rFonts w:ascii="IBM Plex Sans" w:hAnsi="IBM Plex Sans"/>
          <w:lang w:val="en-GB"/>
        </w:rPr>
      </w:pPr>
    </w:p>
    <w:p w14:paraId="4E7C58B8"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Stendal, Germany</w:t>
      </w:r>
      <w:r>
        <w:rPr>
          <w:rFonts w:ascii="IBM Plex Sans" w:hAnsi="IBM Plex Sans"/>
          <w:b/>
          <w:bCs/>
          <w:lang w:val="en-GB"/>
        </w:rPr>
        <w:t xml:space="preserve"> </w:t>
      </w:r>
      <w:r w:rsidRPr="00BC6D8E">
        <w:rPr>
          <w:rFonts w:ascii="IBM Plex Sans" w:hAnsi="IBM Plex Sans"/>
          <w:b/>
          <w:bCs/>
          <w:lang w:val="en-GB"/>
        </w:rPr>
        <w:t> – 31 August 2026 – SUNOTEC is advancing the delivery of a 100 MW / 441 MWh standalone battery energy storage system (BESS) in Stendal, Saxony-Anhalt. The storage project represents a significant addition to Germany’s rapidly expanding battery storage infrastructure and will rank among the country’s largest battery storage systems upon completion.</w:t>
      </w:r>
    </w:p>
    <w:p w14:paraId="109B1E1A" w14:textId="77777777" w:rsidR="009A2B69" w:rsidRDefault="009A2B69" w:rsidP="009A2B69">
      <w:pPr>
        <w:ind w:right="1984"/>
        <w:rPr>
          <w:rFonts w:ascii="IBM Plex Sans" w:hAnsi="IBM Plex Sans"/>
          <w:b/>
          <w:bCs/>
          <w:lang w:val="en-GB"/>
        </w:rPr>
      </w:pPr>
    </w:p>
    <w:p w14:paraId="159FBBE7" w14:textId="2BF84A49" w:rsidR="00C61A4C" w:rsidRDefault="009A2B69" w:rsidP="009A2B69">
      <w:pPr>
        <w:ind w:right="1984"/>
        <w:rPr>
          <w:rFonts w:ascii="IBM Plex Sans" w:hAnsi="IBM Plex Sans"/>
          <w:lang w:val="en-GB"/>
        </w:rPr>
      </w:pPr>
      <w:r w:rsidRPr="00BC6D8E">
        <w:rPr>
          <w:rFonts w:ascii="IBM Plex Sans" w:hAnsi="IBM Plex Sans"/>
          <w:lang w:val="en-GB"/>
        </w:rPr>
        <w:t>Following the project’s transition to Ready-to-Build status in the second quarter of 2026, SUNOTEC is leading its implementation as a full-turnkey provider, bringing together its engineering, installation and long-term operations and maintenance capabilities.</w:t>
      </w:r>
      <w:r>
        <w:rPr>
          <w:rFonts w:ascii="IBM Plex Sans" w:hAnsi="IBM Plex Sans"/>
          <w:lang w:val="en-GB"/>
        </w:rPr>
        <w:t xml:space="preserve"> </w:t>
      </w:r>
      <w:r w:rsidRPr="00BC6D8E">
        <w:rPr>
          <w:rFonts w:ascii="IBM Plex Sans" w:hAnsi="IBM Plex Sans"/>
          <w:lang w:val="en-GB"/>
        </w:rPr>
        <w:t xml:space="preserve">Commissioning is planned for </w:t>
      </w:r>
      <w:r>
        <w:rPr>
          <w:rFonts w:ascii="IBM Plex Sans" w:hAnsi="IBM Plex Sans"/>
          <w:lang w:val="en-GB"/>
        </w:rPr>
        <w:t>Q1 2027.</w:t>
      </w:r>
    </w:p>
    <w:p w14:paraId="564AE5D4" w14:textId="77777777" w:rsidR="009A2B69" w:rsidRPr="00BC6D8E" w:rsidRDefault="009A2B69" w:rsidP="009A2B69">
      <w:pPr>
        <w:ind w:right="1984"/>
        <w:rPr>
          <w:rFonts w:ascii="IBM Plex Sans" w:hAnsi="IBM Plex Sans"/>
          <w:lang w:val="en-GB"/>
        </w:rPr>
      </w:pPr>
    </w:p>
    <w:p w14:paraId="125FE80F"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Bringing large-scale storage expertise to Germany</w:t>
      </w:r>
    </w:p>
    <w:p w14:paraId="04564C76" w14:textId="77777777" w:rsidR="009A2B69" w:rsidRPr="00BC6D8E" w:rsidRDefault="009A2B69" w:rsidP="009A2B69">
      <w:pPr>
        <w:ind w:right="1984"/>
        <w:rPr>
          <w:rFonts w:ascii="IBM Plex Sans" w:hAnsi="IBM Plex Sans"/>
          <w:b/>
          <w:bCs/>
          <w:lang w:val="en-GB"/>
        </w:rPr>
      </w:pPr>
    </w:p>
    <w:p w14:paraId="7DC00981" w14:textId="77777777" w:rsidR="009A2B69" w:rsidRDefault="009A2B69" w:rsidP="009A2B69">
      <w:pPr>
        <w:ind w:right="1984"/>
        <w:rPr>
          <w:rFonts w:ascii="IBM Plex Sans" w:hAnsi="IBM Plex Sans"/>
          <w:lang w:val="en-GB"/>
        </w:rPr>
      </w:pPr>
      <w:r w:rsidRPr="00BC6D8E">
        <w:rPr>
          <w:rFonts w:ascii="IBM Plex Sans" w:hAnsi="IBM Plex Sans"/>
          <w:lang w:val="en-GB"/>
        </w:rPr>
        <w:t>The Stendal project marks another important step in SUNOTEC’s expansion of its battery storage activities across Europe.</w:t>
      </w:r>
    </w:p>
    <w:p w14:paraId="4B39945F" w14:textId="77777777" w:rsidR="009A2B69" w:rsidRPr="00BC6D8E" w:rsidRDefault="009A2B69" w:rsidP="009A2B69">
      <w:pPr>
        <w:ind w:right="1984"/>
        <w:rPr>
          <w:rFonts w:ascii="IBM Plex Sans" w:hAnsi="IBM Plex Sans"/>
          <w:lang w:val="en-GB"/>
        </w:rPr>
      </w:pPr>
    </w:p>
    <w:p w14:paraId="7AFDD9BF" w14:textId="457FA76F" w:rsidR="009A2B69" w:rsidRDefault="009A2B69" w:rsidP="009A2B69">
      <w:pPr>
        <w:ind w:right="1984"/>
        <w:rPr>
          <w:rFonts w:ascii="IBM Plex Sans" w:hAnsi="IBM Plex Sans"/>
          <w:lang w:val="en-GB"/>
        </w:rPr>
      </w:pPr>
      <w:r w:rsidRPr="00BC6D8E">
        <w:rPr>
          <w:rFonts w:ascii="IBM Plex Sans" w:hAnsi="IBM Plex Sans"/>
          <w:lang w:val="en-GB"/>
        </w:rPr>
        <w:t xml:space="preserve">Over recent years, the company has </w:t>
      </w:r>
      <w:r w:rsidR="00BD447F">
        <w:rPr>
          <w:rFonts w:ascii="IBM Plex Sans" w:hAnsi="IBM Plex Sans"/>
          <w:lang w:val="en-GB"/>
        </w:rPr>
        <w:t>gained</w:t>
      </w:r>
      <w:r w:rsidRPr="00BC6D8E">
        <w:rPr>
          <w:rFonts w:ascii="IBM Plex Sans" w:hAnsi="IBM Plex Sans"/>
          <w:lang w:val="en-GB"/>
        </w:rPr>
        <w:t xml:space="preserve"> extensive experience </w:t>
      </w:r>
      <w:r w:rsidR="00BD447F">
        <w:rPr>
          <w:rFonts w:ascii="IBM Plex Sans" w:hAnsi="IBM Plex Sans"/>
          <w:lang w:val="en-GB"/>
        </w:rPr>
        <w:t>deploying</w:t>
      </w:r>
      <w:r w:rsidRPr="00BC6D8E">
        <w:rPr>
          <w:rFonts w:ascii="IBM Plex Sans" w:hAnsi="IBM Plex Sans"/>
          <w:lang w:val="en-GB"/>
        </w:rPr>
        <w:t xml:space="preserve"> utility-scale battery storage infrastructure, with 6.1 GWh of BESS capacity installed across Europe. SUNOTEC is now applying this experience to </w:t>
      </w:r>
      <w:r w:rsidR="00BD447F">
        <w:rPr>
          <w:rFonts w:ascii="IBM Plex Sans" w:hAnsi="IBM Plex Sans"/>
          <w:lang w:val="en-GB"/>
        </w:rPr>
        <w:t xml:space="preserve">other </w:t>
      </w:r>
      <w:r w:rsidRPr="00BC6D8E">
        <w:rPr>
          <w:rFonts w:ascii="IBM Plex Sans" w:hAnsi="IBM Plex Sans"/>
          <w:lang w:val="en-GB"/>
        </w:rPr>
        <w:t>markets including Germany, where the accelerating integration of renewable generation is increasing demand for flexible energy infrastructure.</w:t>
      </w:r>
    </w:p>
    <w:p w14:paraId="77978166" w14:textId="77777777" w:rsidR="009A2B69" w:rsidRPr="00BC6D8E" w:rsidRDefault="009A2B69" w:rsidP="009A2B69">
      <w:pPr>
        <w:ind w:right="1984"/>
        <w:rPr>
          <w:rFonts w:ascii="IBM Plex Sans" w:hAnsi="IBM Plex Sans"/>
          <w:lang w:val="en-GB"/>
        </w:rPr>
      </w:pPr>
    </w:p>
    <w:p w14:paraId="0A4C206B" w14:textId="40022557" w:rsidR="009A2B69" w:rsidRDefault="009A2B69" w:rsidP="009A2B69">
      <w:pPr>
        <w:ind w:right="1984"/>
        <w:rPr>
          <w:rFonts w:ascii="IBM Plex Sans" w:hAnsi="IBM Plex Sans"/>
          <w:lang w:val="en-GB"/>
        </w:rPr>
      </w:pPr>
      <w:r w:rsidRPr="00BC6D8E">
        <w:rPr>
          <w:rFonts w:ascii="IBM Plex Sans" w:hAnsi="IBM Plex Sans"/>
          <w:lang w:val="en-GB"/>
        </w:rPr>
        <w:t>With 441 MWh of storage capacity, the Stendal project is designed to store electricity when supply is high and make it available again when required. Large-scale battery storage can thereby provide flexibility to the electricity system, support the integration of renewable generation and contribute to a more resilient energy infrastructure.</w:t>
      </w:r>
    </w:p>
    <w:p w14:paraId="25844DD0" w14:textId="77777777" w:rsidR="009A2B69" w:rsidRPr="00BC6D8E" w:rsidRDefault="009A2B69" w:rsidP="009A2B69">
      <w:pPr>
        <w:ind w:right="1984"/>
        <w:rPr>
          <w:rFonts w:ascii="IBM Plex Sans" w:hAnsi="IBM Plex Sans"/>
          <w:b/>
          <w:bCs/>
          <w:lang w:val="en-GB"/>
        </w:rPr>
      </w:pPr>
    </w:p>
    <w:p w14:paraId="5FA9ED17"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Bernhard Suchland, CEO of SUNOTEC, said:</w:t>
      </w:r>
    </w:p>
    <w:p w14:paraId="14F984F8" w14:textId="77777777" w:rsidR="009A2B69" w:rsidRPr="00BC6D8E" w:rsidRDefault="009A2B69" w:rsidP="009A2B69">
      <w:pPr>
        <w:ind w:right="1984"/>
        <w:rPr>
          <w:rFonts w:ascii="IBM Plex Sans" w:hAnsi="IBM Plex Sans"/>
          <w:b/>
          <w:bCs/>
          <w:lang w:val="en-GB"/>
        </w:rPr>
      </w:pPr>
    </w:p>
    <w:p w14:paraId="436ECA00" w14:textId="6F46A34A" w:rsidR="009A2B69" w:rsidRPr="00BC6D8E" w:rsidRDefault="009A2B69" w:rsidP="009A2B69">
      <w:pPr>
        <w:ind w:right="1984"/>
        <w:rPr>
          <w:rFonts w:ascii="IBM Plex Sans" w:hAnsi="IBM Plex Sans"/>
          <w:i/>
          <w:iCs/>
          <w:lang w:val="en-GB"/>
        </w:rPr>
      </w:pPr>
      <w:r w:rsidRPr="00BC6D8E">
        <w:rPr>
          <w:rFonts w:ascii="IBM Plex Sans" w:hAnsi="IBM Plex Sans"/>
          <w:i/>
          <w:iCs/>
          <w:lang w:val="en-GB"/>
        </w:rPr>
        <w:t>“We have spent the past years building battery storage at a scale that would have seemed ambitious not long ago. Today, SUNOTEC has installed 6.1 GWh across Europe. What we have learned there is simple: storage works, and Europe needs much more of it. Stendal is our opportunity to bring that experience to Germany as it represents exactly the kind of infrastructure that will become increasingly important as Europe builds an energy system with significantly more renewable generation. And for SUNOTEC, Stendal is only the beginning.”</w:t>
      </w:r>
    </w:p>
    <w:p w14:paraId="0C484CC7" w14:textId="77777777" w:rsidR="009A2B69" w:rsidRPr="00BC6D8E" w:rsidRDefault="009A2B69" w:rsidP="009A2B69">
      <w:pPr>
        <w:ind w:right="1984"/>
        <w:rPr>
          <w:rFonts w:ascii="IBM Plex Sans" w:hAnsi="IBM Plex Sans"/>
          <w:lang w:val="en-GB"/>
        </w:rPr>
      </w:pPr>
    </w:p>
    <w:p w14:paraId="4CB61B8D"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Project milestone marked in Stendal</w:t>
      </w:r>
    </w:p>
    <w:p w14:paraId="014BBEFA" w14:textId="77777777" w:rsidR="009A2B69" w:rsidRPr="00BC6D8E" w:rsidRDefault="009A2B69" w:rsidP="009A2B69">
      <w:pPr>
        <w:ind w:right="1984"/>
        <w:rPr>
          <w:rFonts w:ascii="IBM Plex Sans" w:hAnsi="IBM Plex Sans"/>
          <w:b/>
          <w:bCs/>
          <w:lang w:val="en-GB"/>
        </w:rPr>
      </w:pPr>
    </w:p>
    <w:p w14:paraId="1FBECB9F" w14:textId="422EAEDB" w:rsidR="009A2B69" w:rsidRPr="00BC6D8E" w:rsidRDefault="00C61A4C" w:rsidP="009A2B69">
      <w:pPr>
        <w:ind w:right="1984"/>
        <w:rPr>
          <w:rFonts w:ascii="IBM Plex Sans" w:hAnsi="IBM Plex Sans"/>
          <w:lang w:val="en-GB"/>
        </w:rPr>
      </w:pPr>
      <w:r w:rsidRPr="00C61A4C">
        <w:rPr>
          <w:rFonts w:ascii="IBM Plex Sans" w:hAnsi="IBM Plex Sans"/>
          <w:lang w:val="en-GB"/>
        </w:rPr>
        <w:t>On 27 August, SUNOTEC marked the official project launch at the future battery storage site in Stendal, bringing together 65 guests from politics, the energy sector, project partners and the local community.</w:t>
      </w:r>
    </w:p>
    <w:p w14:paraId="75965B5D" w14:textId="64E0708B" w:rsidR="009A2B69" w:rsidRDefault="009A2B69" w:rsidP="009A2B69">
      <w:pPr>
        <w:ind w:right="1984"/>
        <w:rPr>
          <w:rFonts w:ascii="IBM Plex Sans" w:hAnsi="IBM Plex Sans"/>
          <w:lang w:val="en-GB"/>
        </w:rPr>
      </w:pPr>
      <w:r w:rsidRPr="00BC6D8E">
        <w:rPr>
          <w:rFonts w:ascii="IBM Plex Sans" w:hAnsi="IBM Plex Sans"/>
          <w:lang w:val="en-GB"/>
        </w:rPr>
        <w:t xml:space="preserve">Among those attending were Thomas Wünsch, State Secretary at the Ministry of Science, Energy, Climate Protection and the Environment of Saxony-Anhalt; Bastian Sieler, Lord Mayor of </w:t>
      </w:r>
      <w:r w:rsidRPr="00BC6D8E">
        <w:rPr>
          <w:rFonts w:ascii="IBM Plex Sans" w:hAnsi="IBM Plex Sans"/>
          <w:lang w:val="en-GB"/>
        </w:rPr>
        <w:lastRenderedPageBreak/>
        <w:t xml:space="preserve">the Hanseatic City of Stendal; representatives of </w:t>
      </w:r>
      <w:proofErr w:type="spellStart"/>
      <w:r w:rsidRPr="00BC6D8E">
        <w:rPr>
          <w:rFonts w:ascii="IBM Plex Sans" w:hAnsi="IBM Plex Sans"/>
          <w:lang w:val="en-GB"/>
        </w:rPr>
        <w:t>Avacon</w:t>
      </w:r>
      <w:proofErr w:type="spellEnd"/>
      <w:r w:rsidRPr="00BC6D8E">
        <w:rPr>
          <w:rFonts w:ascii="IBM Plex Sans" w:hAnsi="IBM Plex Sans"/>
          <w:lang w:val="en-GB"/>
        </w:rPr>
        <w:t xml:space="preserve"> and WT </w:t>
      </w:r>
      <w:proofErr w:type="spellStart"/>
      <w:r w:rsidRPr="00BC6D8E">
        <w:rPr>
          <w:rFonts w:ascii="IBM Plex Sans" w:hAnsi="IBM Plex Sans"/>
          <w:lang w:val="en-GB"/>
        </w:rPr>
        <w:t>Energiesysteme</w:t>
      </w:r>
      <w:proofErr w:type="spellEnd"/>
      <w:r w:rsidRPr="00BC6D8E">
        <w:rPr>
          <w:rFonts w:ascii="IBM Plex Sans" w:hAnsi="IBM Plex Sans"/>
          <w:lang w:val="en-GB"/>
        </w:rPr>
        <w:t>; a</w:t>
      </w:r>
      <w:r w:rsidR="00C61A4C">
        <w:rPr>
          <w:rFonts w:ascii="IBM Plex Sans" w:hAnsi="IBM Plex Sans"/>
          <w:lang w:val="en-GB"/>
        </w:rPr>
        <w:t>nd</w:t>
      </w:r>
      <w:r w:rsidRPr="00BC6D8E">
        <w:rPr>
          <w:rFonts w:ascii="IBM Plex Sans" w:hAnsi="IBM Plex Sans"/>
          <w:lang w:val="en-GB"/>
        </w:rPr>
        <w:t xml:space="preserve"> senior representatives of SUNOTEC and other project partners.</w:t>
      </w:r>
    </w:p>
    <w:p w14:paraId="243BFF5D" w14:textId="77777777" w:rsidR="009A2B69" w:rsidRPr="00BC6D8E" w:rsidRDefault="009A2B69" w:rsidP="009A2B69">
      <w:pPr>
        <w:ind w:right="1984"/>
        <w:rPr>
          <w:rFonts w:ascii="IBM Plex Sans" w:hAnsi="IBM Plex Sans"/>
          <w:lang w:val="en-GB"/>
        </w:rPr>
      </w:pPr>
    </w:p>
    <w:p w14:paraId="2CC060F0" w14:textId="37977E08" w:rsidR="009A2B69" w:rsidRDefault="009A2B69" w:rsidP="009A2B69">
      <w:pPr>
        <w:ind w:right="1984"/>
        <w:rPr>
          <w:rFonts w:ascii="IBM Plex Sans" w:hAnsi="IBM Plex Sans"/>
          <w:lang w:val="en-GB"/>
        </w:rPr>
      </w:pPr>
      <w:r w:rsidRPr="00BC6D8E">
        <w:rPr>
          <w:rFonts w:ascii="IBM Plex Sans" w:hAnsi="IBM Plex Sans"/>
          <w:lang w:val="en-GB"/>
        </w:rPr>
        <w:t xml:space="preserve">During the ceremony, speakers highlighted the growing importance of large-scale battery storage for Germany’s energy system and the significance </w:t>
      </w:r>
      <w:r w:rsidR="00BE77E5">
        <w:rPr>
          <w:rFonts w:ascii="IBM Plex Sans" w:hAnsi="IBM Plex Sans"/>
          <w:lang w:val="en-GB"/>
        </w:rPr>
        <w:t>to</w:t>
      </w:r>
      <w:r w:rsidRPr="00BC6D8E">
        <w:rPr>
          <w:rFonts w:ascii="IBM Plex Sans" w:hAnsi="IBM Plex Sans"/>
          <w:lang w:val="en-GB"/>
        </w:rPr>
        <w:t xml:space="preserve"> continue invest</w:t>
      </w:r>
      <w:r w:rsidR="00BE77E5">
        <w:rPr>
          <w:rFonts w:ascii="IBM Plex Sans" w:hAnsi="IBM Plex Sans"/>
          <w:lang w:val="en-GB"/>
        </w:rPr>
        <w:t>ing</w:t>
      </w:r>
      <w:r w:rsidRPr="00BC6D8E">
        <w:rPr>
          <w:rFonts w:ascii="IBM Plex Sans" w:hAnsi="IBM Plex Sans"/>
          <w:lang w:val="en-GB"/>
        </w:rPr>
        <w:t xml:space="preserve"> in energy infrastructure in Saxony-Anhalt. The event concluded with a symbolic project launch at the future storage site.</w:t>
      </w:r>
    </w:p>
    <w:p w14:paraId="6B539BF8" w14:textId="77777777" w:rsidR="009A2B69" w:rsidRPr="00BC6D8E" w:rsidRDefault="009A2B69" w:rsidP="009A2B69">
      <w:pPr>
        <w:ind w:right="1984"/>
        <w:rPr>
          <w:rFonts w:ascii="IBM Plex Sans" w:hAnsi="IBM Plex Sans"/>
          <w:lang w:val="en-GB"/>
        </w:rPr>
      </w:pPr>
    </w:p>
    <w:p w14:paraId="01936F8F"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From development to delivery</w:t>
      </w:r>
    </w:p>
    <w:p w14:paraId="102B7B2C" w14:textId="77777777" w:rsidR="009A2B69" w:rsidRPr="00BC6D8E" w:rsidRDefault="009A2B69" w:rsidP="009A2B69">
      <w:pPr>
        <w:ind w:right="1984"/>
        <w:rPr>
          <w:rFonts w:ascii="IBM Plex Sans" w:hAnsi="IBM Plex Sans"/>
          <w:b/>
          <w:bCs/>
          <w:lang w:val="en-GB"/>
        </w:rPr>
      </w:pPr>
    </w:p>
    <w:p w14:paraId="6F20FFA1" w14:textId="77777777" w:rsidR="009A2B69" w:rsidRDefault="009A2B69" w:rsidP="009A2B69">
      <w:pPr>
        <w:ind w:right="1984"/>
        <w:rPr>
          <w:rFonts w:ascii="IBM Plex Sans" w:hAnsi="IBM Plex Sans"/>
          <w:lang w:val="en-GB"/>
        </w:rPr>
      </w:pPr>
      <w:r w:rsidRPr="00BC6D8E">
        <w:rPr>
          <w:rFonts w:ascii="IBM Plex Sans" w:hAnsi="IBM Plex Sans"/>
          <w:lang w:val="en-GB"/>
        </w:rPr>
        <w:t xml:space="preserve">The Stendal project reached Ready-to-Build status within the SECURSUN framework, the joint venture between SUNOTEC and </w:t>
      </w:r>
      <w:proofErr w:type="spellStart"/>
      <w:r w:rsidRPr="00BC6D8E">
        <w:rPr>
          <w:rFonts w:ascii="IBM Plex Sans" w:hAnsi="IBM Plex Sans"/>
          <w:lang w:val="en-GB"/>
        </w:rPr>
        <w:t>securenergy</w:t>
      </w:r>
      <w:proofErr w:type="spellEnd"/>
      <w:r w:rsidRPr="00BC6D8E">
        <w:rPr>
          <w:rFonts w:ascii="IBM Plex Sans" w:hAnsi="IBM Plex Sans"/>
          <w:lang w:val="en-GB"/>
        </w:rPr>
        <w:t>. As the project enters implementation, SUNOTEC is leading the delivery of the storage infrastructure.</w:t>
      </w:r>
    </w:p>
    <w:p w14:paraId="5FFBB51E" w14:textId="77777777" w:rsidR="009A2B69" w:rsidRPr="00BC6D8E" w:rsidRDefault="009A2B69" w:rsidP="009A2B69">
      <w:pPr>
        <w:ind w:right="1984"/>
        <w:rPr>
          <w:rFonts w:ascii="IBM Plex Sans" w:hAnsi="IBM Plex Sans"/>
          <w:lang w:val="en-GB"/>
        </w:rPr>
      </w:pPr>
    </w:p>
    <w:p w14:paraId="56601817" w14:textId="77777777" w:rsidR="009A2B69" w:rsidRDefault="009A2B69" w:rsidP="009A2B69">
      <w:pPr>
        <w:ind w:right="1984"/>
        <w:rPr>
          <w:rFonts w:ascii="IBM Plex Sans" w:hAnsi="IBM Plex Sans"/>
          <w:lang w:val="en-GB"/>
        </w:rPr>
      </w:pPr>
      <w:r w:rsidRPr="00BC6D8E">
        <w:rPr>
          <w:rFonts w:ascii="IBM Plex Sans" w:hAnsi="IBM Plex Sans"/>
          <w:lang w:val="en-GB"/>
        </w:rPr>
        <w:t xml:space="preserve">WT </w:t>
      </w:r>
      <w:proofErr w:type="spellStart"/>
      <w:r w:rsidRPr="00BC6D8E">
        <w:rPr>
          <w:rFonts w:ascii="IBM Plex Sans" w:hAnsi="IBM Plex Sans"/>
          <w:lang w:val="en-GB"/>
        </w:rPr>
        <w:t>Energiesysteme</w:t>
      </w:r>
      <w:proofErr w:type="spellEnd"/>
      <w:r w:rsidRPr="00BC6D8E">
        <w:rPr>
          <w:rFonts w:ascii="IBM Plex Sans" w:hAnsi="IBM Plex Sans"/>
          <w:lang w:val="en-GB"/>
        </w:rPr>
        <w:t xml:space="preserve"> GmbH is constructing a new 110 kV substation at the site, providing the infrastructure needed to connect the battery storage system to the grid.</w:t>
      </w:r>
    </w:p>
    <w:p w14:paraId="3F88FC2D" w14:textId="77777777" w:rsidR="009A2B69" w:rsidRPr="00BC6D8E" w:rsidRDefault="009A2B69" w:rsidP="009A2B69">
      <w:pPr>
        <w:ind w:right="1984"/>
        <w:rPr>
          <w:rFonts w:ascii="IBM Plex Sans" w:hAnsi="IBM Plex Sans"/>
          <w:lang w:val="en-GB"/>
        </w:rPr>
      </w:pPr>
    </w:p>
    <w:p w14:paraId="053F31AD" w14:textId="114A7770" w:rsidR="009A2B69" w:rsidRDefault="009A2B69" w:rsidP="009A2B69">
      <w:pPr>
        <w:ind w:right="1984"/>
        <w:rPr>
          <w:rFonts w:ascii="IBM Plex Sans" w:hAnsi="IBM Plex Sans"/>
          <w:lang w:val="en-GB"/>
        </w:rPr>
      </w:pPr>
      <w:r w:rsidRPr="00BC6D8E">
        <w:rPr>
          <w:rFonts w:ascii="IBM Plex Sans" w:hAnsi="IBM Plex Sans"/>
          <w:lang w:val="en-GB"/>
        </w:rPr>
        <w:t>The project combines SUNOTEC’s experience in engineering and delivering large-scale renewable energy and storage infrastructure with its capabilities in the long-term management of integrated energy assets.</w:t>
      </w:r>
    </w:p>
    <w:p w14:paraId="64617FD4" w14:textId="77777777" w:rsidR="009A2B69" w:rsidRDefault="009A2B69" w:rsidP="009A2B69">
      <w:pPr>
        <w:ind w:right="1984"/>
        <w:rPr>
          <w:rFonts w:ascii="IBM Plex Sans" w:hAnsi="IBM Plex Sans"/>
          <w:b/>
          <w:bCs/>
          <w:lang w:val="en-GB"/>
        </w:rPr>
      </w:pPr>
    </w:p>
    <w:p w14:paraId="0B71DAE2" w14:textId="77777777" w:rsidR="009A2B69" w:rsidRDefault="009A2B69" w:rsidP="009A2B69">
      <w:pPr>
        <w:ind w:right="1984"/>
        <w:rPr>
          <w:rFonts w:ascii="IBM Plex Sans" w:hAnsi="IBM Plex Sans"/>
          <w:b/>
          <w:bCs/>
          <w:lang w:val="en-GB"/>
        </w:rPr>
      </w:pPr>
    </w:p>
    <w:p w14:paraId="29E6D50A" w14:textId="400C81C9" w:rsidR="009A2B69" w:rsidRDefault="00C61A4C" w:rsidP="009A2B69">
      <w:pPr>
        <w:ind w:right="1984"/>
        <w:rPr>
          <w:rFonts w:ascii="IBM Plex Sans" w:hAnsi="IBM Plex Sans"/>
          <w:b/>
          <w:bCs/>
          <w:lang w:val="en-GB"/>
        </w:rPr>
      </w:pPr>
      <w:r>
        <w:rPr>
          <w:rFonts w:ascii="IBM Plex Sans" w:hAnsi="IBM Plex Sans"/>
          <w:b/>
          <w:bCs/>
          <w:lang w:val="en-GB"/>
        </w:rPr>
        <w:t>About</w:t>
      </w:r>
      <w:r w:rsidR="009A2B69" w:rsidRPr="67135285">
        <w:rPr>
          <w:rFonts w:ascii="IBM Plex Sans" w:hAnsi="IBM Plex Sans"/>
          <w:b/>
          <w:bCs/>
          <w:lang w:val="en-GB"/>
        </w:rPr>
        <w:t xml:space="preserve"> SUNOTEC</w:t>
      </w:r>
    </w:p>
    <w:p w14:paraId="1787984F" w14:textId="77777777" w:rsidR="009A2B69" w:rsidRDefault="009A2B69" w:rsidP="009A2B69">
      <w:pPr>
        <w:ind w:right="1984"/>
        <w:rPr>
          <w:rFonts w:ascii="IBM Plex Sans" w:hAnsi="IBM Plex Sans"/>
          <w:b/>
          <w:bCs/>
          <w:lang w:val="en-GB"/>
        </w:rPr>
      </w:pPr>
    </w:p>
    <w:p w14:paraId="13EBACBD" w14:textId="359AE91F" w:rsidR="009A2B69" w:rsidRDefault="00C61A4C" w:rsidP="009A2B69">
      <w:pPr>
        <w:ind w:right="1984"/>
        <w:rPr>
          <w:rFonts w:ascii="IBM Plex Sans" w:hAnsi="IBM Plex Sans"/>
          <w:lang w:val="en-GB"/>
        </w:rPr>
      </w:pPr>
      <w:r w:rsidRPr="00C61A4C">
        <w:rPr>
          <w:rFonts w:ascii="IBM Plex Sans" w:hAnsi="IBM Plex Sans"/>
          <w:lang w:val="en-GB"/>
        </w:rPr>
        <w:t>SUNOTEC is an international system integrator of large-scale renewable energy infrastructure. The company designs and delivers integrated energy systems that combine generation, storage, grid infrastructure and lifecycle optimisation into one functioning system. Since 2012, SUNOTEC has delivered more than 680 photovoltaic installations with over 15 gigawatts of installed capacity and 6.1 GWh of battery energy storage projects across Europe and beyond.</w:t>
      </w:r>
      <w:r w:rsidRPr="00C61A4C">
        <w:rPr>
          <w:rFonts w:ascii="Calibri" w:hAnsi="Calibri" w:cs="Calibri"/>
          <w:lang w:val="en-GB"/>
        </w:rPr>
        <w:t>﻿</w:t>
      </w:r>
      <w:r w:rsidRPr="00C61A4C">
        <w:rPr>
          <w:rFonts w:ascii="IBM Plex Sans" w:hAnsi="IBM Plex Sans"/>
          <w:lang w:val="en-GB"/>
        </w:rPr>
        <w:t xml:space="preserve"> Building on this experience, the Group has continuously expanded its technological capabilities in energy storage, electrical infrastructure, and system integration.</w:t>
      </w:r>
    </w:p>
    <w:p w14:paraId="534E8B80" w14:textId="77777777" w:rsidR="009A2B69" w:rsidRDefault="009A2B69" w:rsidP="009A2B69">
      <w:pPr>
        <w:ind w:right="1984"/>
        <w:rPr>
          <w:rFonts w:ascii="IBM Plex Sans" w:hAnsi="IBM Plex Sans"/>
          <w:lang w:val="en-GB"/>
        </w:rPr>
      </w:pPr>
    </w:p>
    <w:p w14:paraId="074A9A3A" w14:textId="77777777" w:rsidR="009A2B69" w:rsidRPr="00BC6D8E" w:rsidRDefault="009A2B69" w:rsidP="009A2B69">
      <w:pPr>
        <w:ind w:right="1984"/>
        <w:rPr>
          <w:rFonts w:ascii="IBM Plex Sans" w:hAnsi="IBM Plex Sans"/>
          <w:lang w:val="en-ZA"/>
        </w:rPr>
      </w:pPr>
      <w:r w:rsidRPr="67135285">
        <w:rPr>
          <w:rFonts w:ascii="IBM Plex Sans" w:hAnsi="IBM Plex Sans"/>
          <w:lang w:val="en-GB"/>
        </w:rPr>
        <w:t xml:space="preserve">For more information, please visit: </w:t>
      </w:r>
      <w:hyperlink r:id="rId11">
        <w:r w:rsidRPr="67135285">
          <w:rPr>
            <w:rStyle w:val="Hyperlink"/>
            <w:rFonts w:ascii="IBM Plex Sans" w:hAnsi="IBM Plex Sans"/>
            <w:lang w:val="en-GB"/>
          </w:rPr>
          <w:t>www.sunotec-group.com</w:t>
        </w:r>
      </w:hyperlink>
    </w:p>
    <w:p w14:paraId="540B45B0" w14:textId="77777777" w:rsidR="009A2B69" w:rsidRDefault="009A2B69" w:rsidP="009A2B69">
      <w:pPr>
        <w:ind w:right="1984"/>
        <w:rPr>
          <w:rFonts w:ascii="IBM Plex Sans" w:hAnsi="IBM Plex Sans"/>
          <w:lang w:val="en-GB"/>
        </w:rPr>
      </w:pPr>
    </w:p>
    <w:p w14:paraId="32DFF6C8" w14:textId="232C198E" w:rsidR="002D32A5" w:rsidRDefault="002F347B" w:rsidP="009A2B69">
      <w:pPr>
        <w:tabs>
          <w:tab w:val="left" w:pos="4253"/>
          <w:tab w:val="left" w:pos="4678"/>
        </w:tabs>
        <w:rPr>
          <w:rFonts w:ascii="IBM Plex Sans" w:hAnsi="IBM Plex Sans"/>
          <w:lang w:val="en-GB"/>
        </w:rPr>
      </w:pPr>
      <w:r w:rsidRPr="002F347B">
        <w:rPr>
          <w:rFonts w:ascii="IBM Plex Sans" w:hAnsi="IBM Plex Sans"/>
          <w:lang w:val="en-GB"/>
        </w:rPr>
        <w:t>A German version of this press release is available</w:t>
      </w:r>
      <w:r>
        <w:rPr>
          <w:rFonts w:ascii="IBM Plex Sans" w:hAnsi="IBM Plex Sans"/>
          <w:lang w:val="en-GB"/>
        </w:rPr>
        <w:t xml:space="preserve"> below.</w:t>
      </w:r>
    </w:p>
    <w:p w14:paraId="1431CB66" w14:textId="77777777" w:rsidR="009A2B69" w:rsidRDefault="009A2B69" w:rsidP="009A2B69">
      <w:pPr>
        <w:tabs>
          <w:tab w:val="left" w:pos="4253"/>
          <w:tab w:val="left" w:pos="4678"/>
        </w:tabs>
        <w:rPr>
          <w:rFonts w:ascii="IBM Plex Sans" w:hAnsi="IBM Plex Sans"/>
          <w:lang w:val="en-GB"/>
        </w:rPr>
      </w:pPr>
    </w:p>
    <w:p w14:paraId="5554CEB6" w14:textId="77777777" w:rsidR="009A2B69" w:rsidRDefault="009A2B69" w:rsidP="009A2B69">
      <w:pPr>
        <w:ind w:right="1984"/>
        <w:rPr>
          <w:rFonts w:ascii="IBM Plex Sans" w:hAnsi="IBM Plex Sans"/>
          <w:b/>
          <w:bCs/>
          <w:lang w:val="en-GB"/>
        </w:rPr>
      </w:pPr>
      <w:r>
        <w:rPr>
          <w:rFonts w:ascii="IBM Plex Sans" w:hAnsi="IBM Plex Sans"/>
          <w:b/>
          <w:bCs/>
          <w:lang w:val="en-GB"/>
        </w:rPr>
        <w:t>PRESS CONTACT</w:t>
      </w:r>
    </w:p>
    <w:p w14:paraId="48F3B576" w14:textId="77777777" w:rsidR="009A2B69" w:rsidRPr="006565D3" w:rsidRDefault="009A2B69" w:rsidP="009A2B69">
      <w:pPr>
        <w:ind w:right="1984"/>
        <w:rPr>
          <w:rFonts w:ascii="IBM Plex Sans" w:hAnsi="IBM Plex Sans"/>
          <w:lang w:val="en-GB"/>
        </w:rPr>
      </w:pPr>
    </w:p>
    <w:p w14:paraId="48854C11" w14:textId="77777777" w:rsidR="009A2B69" w:rsidRPr="00346DE0" w:rsidRDefault="009A2B69" w:rsidP="009A2B69">
      <w:pPr>
        <w:ind w:right="1984"/>
        <w:rPr>
          <w:rFonts w:ascii="IBM Plex Sans" w:hAnsi="IBM Plex Sans"/>
          <w:lang w:val="en-ZA"/>
        </w:rPr>
      </w:pPr>
      <w:r>
        <w:rPr>
          <w:rFonts w:ascii="IBM Plex Sans" w:hAnsi="IBM Plex Sans"/>
          <w:lang w:val="en-ZA"/>
        </w:rPr>
        <w:t>SUNOTEC Press Office</w:t>
      </w:r>
    </w:p>
    <w:p w14:paraId="3CC40264" w14:textId="77777777" w:rsidR="009A2B69" w:rsidRPr="009A2B69" w:rsidRDefault="009A2B69" w:rsidP="009A2B69">
      <w:pPr>
        <w:ind w:right="1984"/>
        <w:rPr>
          <w:lang w:val="en-ZA"/>
        </w:rPr>
      </w:pPr>
      <w:r w:rsidRPr="009A2B69">
        <w:rPr>
          <w:rFonts w:ascii="IBM Plex Sans" w:hAnsi="IBM Plex Sans"/>
          <w:lang w:val="en-ZA"/>
        </w:rPr>
        <w:t xml:space="preserve">E-mail: </w:t>
      </w:r>
      <w:hyperlink r:id="rId12" w:history="1">
        <w:r w:rsidRPr="009A2B69">
          <w:rPr>
            <w:rStyle w:val="Hyperlink"/>
            <w:rFonts w:ascii="IBM Plex Sans" w:hAnsi="IBM Plex Sans"/>
            <w:lang w:val="en-ZA"/>
          </w:rPr>
          <w:t>press@sunotec-group.com</w:t>
        </w:r>
      </w:hyperlink>
    </w:p>
    <w:p w14:paraId="58E5C98F" w14:textId="635593E8" w:rsidR="009E7972" w:rsidRPr="009A2B69" w:rsidRDefault="009E7972" w:rsidP="009A2B69">
      <w:pPr>
        <w:pStyle w:val="Text"/>
        <w:rPr>
          <w:color w:val="808080"/>
          <w:lang w:val="en-ZA"/>
        </w:rPr>
      </w:pPr>
    </w:p>
    <w:sectPr w:rsidR="009E7972" w:rsidRPr="009A2B69" w:rsidSect="00483758">
      <w:headerReference w:type="default" r:id="rId13"/>
      <w:footerReference w:type="default" r:id="rId14"/>
      <w:headerReference w:type="first" r:id="rId15"/>
      <w:footerReference w:type="first" r:id="rId16"/>
      <w:pgSz w:w="11906" w:h="16838"/>
      <w:pgMar w:top="2608" w:right="1106" w:bottom="1560" w:left="1106" w:header="709"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3FED26" w14:textId="77777777" w:rsidR="00432B31" w:rsidRDefault="00432B31" w:rsidP="001335A7">
      <w:r>
        <w:separator/>
      </w:r>
    </w:p>
  </w:endnote>
  <w:endnote w:type="continuationSeparator" w:id="0">
    <w:p w14:paraId="732FD0D0" w14:textId="77777777" w:rsidR="00432B31" w:rsidRDefault="00432B31" w:rsidP="0013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BM Plex Sans">
    <w:panose1 w:val="020B0503050203000203"/>
    <w:charset w:val="00"/>
    <w:family w:val="swiss"/>
    <w:pitch w:val="variable"/>
    <w:sig w:usb0="A00002EF" w:usb1="5000207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IBM Plex Sans Medium">
    <w:panose1 w:val="020B06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b w:val="0"/>
        <w:bCs w:val="0"/>
        <w:spacing w:val="0"/>
        <w:sz w:val="18"/>
        <w:szCs w:val="18"/>
      </w:rPr>
      <w:id w:val="-1762069263"/>
      <w:lock w:val="sdtContentLocked"/>
      <w:placeholder>
        <w:docPart w:val="CCBE2905D6B4EB44B2913C4A44ABC104"/>
      </w:placeholder>
    </w:sdtPr>
    <w:sdtContent>
      <w:tbl>
        <w:tblPr>
          <w:tblStyle w:val="Basis"/>
          <w:tblpPr w:vertAnchor="page" w:horzAnchor="margin" w:tblpY="15287"/>
          <w:tblW w:w="0" w:type="auto"/>
          <w:tblLayout w:type="fixed"/>
          <w:tblLook w:val="04A0" w:firstRow="1" w:lastRow="0" w:firstColumn="1" w:lastColumn="0" w:noHBand="0" w:noVBand="1"/>
        </w:tblPr>
        <w:tblGrid>
          <w:gridCol w:w="7019"/>
        </w:tblGrid>
        <w:tr w:rsidR="0091245A" w:rsidRPr="00293C20" w14:paraId="4A513D68" w14:textId="77777777" w:rsidTr="00483758">
          <w:trPr>
            <w:trHeight w:hRule="exact" w:val="531"/>
          </w:trPr>
          <w:tc>
            <w:tcPr>
              <w:tcW w:w="7019" w:type="dxa"/>
            </w:tcPr>
            <w:sdt>
              <w:sdtPr>
                <w:tag w:val="Firma"/>
                <w:id w:val="-946931580"/>
                <w:lock w:val="sdtContentLocked"/>
                <w:dataBinding w:prefixMappings="xmlns:ns0='http://schemas.openxmlformats.org/officeDocument/2006/extended-properties' " w:xpath="/ns0:Properties[1]/ns0:Company[1]" w:storeItemID="{6668398D-A668-4E3E-A5EB-62B293D839F1}"/>
                <w:text w:multiLine="1"/>
              </w:sdtPr>
              <w:sdtContent>
                <w:p w14:paraId="7DC4D28E" w14:textId="77777777" w:rsidR="0091245A" w:rsidRPr="0091245A" w:rsidRDefault="00EF5C66" w:rsidP="00483758">
                  <w:pPr>
                    <w:pStyle w:val="Firmierung"/>
                  </w:pPr>
                  <w:r>
                    <w:t>SUNOTEC | ENERGY AS A SYSTEM</w:t>
                  </w:r>
                </w:p>
              </w:sdtContent>
            </w:sdt>
            <w:sdt>
              <w:sdtPr>
                <w:tag w:val="Firmenadresse"/>
                <w:id w:val="1200129415"/>
                <w:lock w:val="sdtContentLocked"/>
                <w:dataBinding w:prefixMappings="xmlns:ns0='http://schemas.microsoft.com/office/2006/coverPageProps' " w:xpath="/ns0:CoverPageProperties[1]/ns0:CompanyAddress[1]" w:storeItemID="{55AF091B-3C7A-41E3-B477-F2FDAA23CFDA}"/>
                <w:text w:multiLine="1"/>
              </w:sdtPr>
              <w:sdtContent>
                <w:p w14:paraId="02CE95B0" w14:textId="77777777" w:rsidR="0091245A" w:rsidRPr="00483758" w:rsidRDefault="00350028" w:rsidP="00483758">
                  <w:pPr>
                    <w:pStyle w:val="Unternehmensdaten"/>
                    <w:rPr>
                      <w:lang w:val="de-DE"/>
                    </w:rPr>
                  </w:pPr>
                  <w:r w:rsidRPr="00B331FD">
                    <w:t xml:space="preserve">SUNOTEC </w:t>
                  </w:r>
                  <w:r w:rsidR="00293C20" w:rsidRPr="00B331FD">
                    <w:t xml:space="preserve">Holding </w:t>
                  </w:r>
                  <w:r w:rsidRPr="00B331FD">
                    <w:t xml:space="preserve">GmbH | </w:t>
                  </w:r>
                  <w:r w:rsidR="003C77AC" w:rsidRPr="003C77AC">
                    <w:t>Rudolf-Diesel-Ring 32</w:t>
                  </w:r>
                  <w:r w:rsidR="003C77AC">
                    <w:t xml:space="preserve"> </w:t>
                  </w:r>
                  <w:r w:rsidRPr="00B331FD">
                    <w:t xml:space="preserve">| </w:t>
                  </w:r>
                  <w:r w:rsidR="003C77AC" w:rsidRPr="003C77AC">
                    <w:t>82054 Sauerlach</w:t>
                  </w:r>
                  <w:r w:rsidR="003C77AC">
                    <w:t xml:space="preserve"> </w:t>
                  </w:r>
                  <w:r w:rsidRPr="00B331FD">
                    <w:t>| Germany</w:t>
                  </w:r>
                </w:p>
              </w:sdtContent>
            </w:sdt>
          </w:tc>
        </w:tr>
        <w:tr w:rsidR="00483758" w:rsidRPr="00293C20" w14:paraId="0160AFFD" w14:textId="77777777" w:rsidTr="00483758">
          <w:trPr>
            <w:trHeight w:hRule="exact" w:val="531"/>
          </w:trPr>
          <w:tc>
            <w:tcPr>
              <w:tcW w:w="7019" w:type="dxa"/>
            </w:tcPr>
            <w:p w14:paraId="29AD88AA" w14:textId="77777777" w:rsidR="00483758" w:rsidRPr="00483758" w:rsidRDefault="00483758" w:rsidP="00483758">
              <w:pPr>
                <w:pStyle w:val="Firmierung"/>
                <w:rPr>
                  <w:b w:val="0"/>
                  <w:bCs w:val="0"/>
                  <w:spacing w:val="0"/>
                  <w:sz w:val="18"/>
                  <w:szCs w:val="18"/>
                  <w:lang w:val="de-DE"/>
                </w:rPr>
              </w:pPr>
            </w:p>
          </w:tc>
        </w:tr>
      </w:tbl>
      <w:p w14:paraId="754C224C" w14:textId="77777777" w:rsidR="0091245A" w:rsidRPr="0091245A" w:rsidRDefault="00000000" w:rsidP="0091245A">
        <w:pPr>
          <w:pStyle w:val="Tex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4"/>
        <w:szCs w:val="14"/>
        <w:lang w:val="de-DE"/>
      </w:rPr>
      <w:id w:val="-926429073"/>
      <w:lock w:val="sdtContentLocked"/>
      <w:placeholder>
        <w:docPart w:val="CCBE2905D6B4EB44B2913C4A44ABC104"/>
      </w:placeholder>
      <w:showingPlcHdr/>
    </w:sdtPr>
    <w:sdtEndPr>
      <w:rPr>
        <w:lang w:val="en-US"/>
      </w:rPr>
    </w:sdtEndPr>
    <w:sdtContent>
      <w:p w14:paraId="2887A3B4" w14:textId="77777777" w:rsidR="006652A6" w:rsidRPr="00D5598E" w:rsidRDefault="00350028" w:rsidP="00350028">
        <w:pPr>
          <w:pStyle w:val="Text"/>
          <w:spacing w:line="200" w:lineRule="exact"/>
          <w:rPr>
            <w:lang w:val="en-GB"/>
          </w:rPr>
        </w:pPr>
        <w:r w:rsidRPr="00D5598E">
          <w:rPr>
            <w:b/>
            <w:bCs/>
            <w:sz w:val="14"/>
            <w:szCs w:val="14"/>
            <w:lang w:val="en-GB"/>
          </w:rPr>
          <w:t xml:space="preserve">SUNOTEC | </w:t>
        </w:r>
        <w:r w:rsidR="006415CC">
          <w:rPr>
            <w:b/>
            <w:bCs/>
            <w:sz w:val="14"/>
            <w:szCs w:val="14"/>
            <w:lang w:val="en-GB"/>
          </w:rPr>
          <w:t>WE EMPOWER SOLAR SOLUTIONS</w:t>
        </w:r>
      </w:p>
      <w:p w14:paraId="769FF493" w14:textId="77777777" w:rsidR="00350028" w:rsidRPr="00293C20" w:rsidRDefault="00350028" w:rsidP="00350028">
        <w:pPr>
          <w:pStyle w:val="Text"/>
          <w:spacing w:line="200" w:lineRule="exact"/>
          <w:rPr>
            <w:sz w:val="14"/>
            <w:szCs w:val="14"/>
            <w:lang w:val="en-GB"/>
          </w:rPr>
        </w:pPr>
        <w:r w:rsidRPr="00293C20">
          <w:rPr>
            <w:sz w:val="14"/>
            <w:szCs w:val="14"/>
            <w:lang w:val="en-GB"/>
          </w:rPr>
          <w:t>SUNOTEC</w:t>
        </w:r>
        <w:r w:rsidR="00483758" w:rsidRPr="00293C20">
          <w:rPr>
            <w:sz w:val="14"/>
            <w:szCs w:val="14"/>
            <w:lang w:val="en-GB"/>
          </w:rPr>
          <w:t xml:space="preserve"> Holding</w:t>
        </w:r>
        <w:r w:rsidR="009E7972" w:rsidRPr="00293C20">
          <w:rPr>
            <w:sz w:val="14"/>
            <w:szCs w:val="14"/>
            <w:lang w:val="en-GB"/>
          </w:rPr>
          <w:t xml:space="preserve"> GmbH |</w:t>
        </w:r>
        <w:r w:rsidRPr="00293C20">
          <w:rPr>
            <w:sz w:val="14"/>
            <w:szCs w:val="14"/>
            <w:lang w:val="en-GB"/>
          </w:rPr>
          <w:t xml:space="preserve"> Atelierstraße 1</w:t>
        </w:r>
        <w:r w:rsidR="00545BD5" w:rsidRPr="00293C20">
          <w:rPr>
            <w:sz w:val="14"/>
            <w:szCs w:val="14"/>
            <w:lang w:val="en-GB"/>
          </w:rPr>
          <w:t>0 - 18</w:t>
        </w:r>
        <w:r w:rsidRPr="00293C20">
          <w:rPr>
            <w:sz w:val="14"/>
            <w:szCs w:val="14"/>
            <w:lang w:val="en-GB"/>
          </w:rPr>
          <w:t xml:space="preserve"> | Werk 3 | 81671 München | Germany</w:t>
        </w:r>
        <w:r w:rsidRPr="00293C20">
          <w:rPr>
            <w:sz w:val="14"/>
            <w:szCs w:val="14"/>
            <w:lang w:val="en-GB"/>
          </w:rPr>
          <w:br/>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C0EC60" w14:textId="77777777" w:rsidR="00432B31" w:rsidRDefault="00432B31" w:rsidP="001335A7">
      <w:r>
        <w:separator/>
      </w:r>
    </w:p>
  </w:footnote>
  <w:footnote w:type="continuationSeparator" w:id="0">
    <w:p w14:paraId="7C01404F" w14:textId="77777777" w:rsidR="00432B31" w:rsidRDefault="00432B31" w:rsidP="00133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sz w:val="18"/>
        <w:szCs w:val="18"/>
      </w:rPr>
      <w:id w:val="-1368052405"/>
      <w:lock w:val="sdtContentLocked"/>
    </w:sdtPr>
    <w:sdtContent>
      <w:tbl>
        <w:tblPr>
          <w:tblStyle w:val="Basis"/>
          <w:tblpPr w:vertAnchor="page" w:horzAnchor="page" w:tblpX="8931" w:tblpY="1991"/>
          <w:tblW w:w="0" w:type="auto"/>
          <w:tblLook w:val="04A0" w:firstRow="1" w:lastRow="0" w:firstColumn="1" w:lastColumn="0" w:noHBand="0" w:noVBand="1"/>
        </w:tblPr>
        <w:tblGrid>
          <w:gridCol w:w="2551"/>
        </w:tblGrid>
        <w:sdt>
          <w:sdtPr>
            <w:rPr>
              <w:rFonts w:asciiTheme="minorHAnsi" w:hAnsiTheme="minorHAnsi"/>
              <w:sz w:val="18"/>
              <w:szCs w:val="18"/>
            </w:rPr>
            <w:id w:val="-428657188"/>
          </w:sdtPr>
          <w:sdtEndPr>
            <w:rPr>
              <w:rFonts w:asciiTheme="majorHAnsi" w:hAnsiTheme="majorHAnsi"/>
              <w:sz w:val="14"/>
              <w:szCs w:val="14"/>
            </w:rPr>
          </w:sdtEndPr>
          <w:sdtContent>
            <w:tr w:rsidR="006C1E0D" w14:paraId="1F4936F4" w14:textId="77777777" w:rsidTr="00D47849">
              <w:trPr>
                <w:trHeight w:hRule="exact" w:val="227"/>
              </w:trPr>
              <w:tc>
                <w:tcPr>
                  <w:tcW w:w="2551" w:type="dxa"/>
                </w:tcPr>
                <w:p w14:paraId="2FC7CE7C" w14:textId="77777777" w:rsidR="006C1E0D" w:rsidRPr="006C1E0D" w:rsidRDefault="006C1E0D" w:rsidP="006C1E0D">
                  <w:pPr>
                    <w:pStyle w:val="Seite"/>
                  </w:pPr>
                  <w:r w:rsidRPr="006C1E0D">
                    <w:t xml:space="preserve">Page </w:t>
                  </w:r>
                  <w:r w:rsidRPr="006C1E0D">
                    <w:fldChar w:fldCharType="begin"/>
                  </w:r>
                  <w:r w:rsidRPr="006C1E0D">
                    <w:instrText xml:space="preserve"> PAGE </w:instrText>
                  </w:r>
                  <w:r w:rsidRPr="006C1E0D">
                    <w:fldChar w:fldCharType="separate"/>
                  </w:r>
                  <w:r>
                    <w:t>1</w:t>
                  </w:r>
                  <w:r w:rsidRPr="006C1E0D">
                    <w:fldChar w:fldCharType="end"/>
                  </w:r>
                  <w:r w:rsidRPr="006C1E0D">
                    <w:t>/</w:t>
                  </w:r>
                  <w:r w:rsidRPr="006C1E0D">
                    <w:fldChar w:fldCharType="begin"/>
                  </w:r>
                  <w:r w:rsidRPr="006C1E0D">
                    <w:instrText xml:space="preserve"> NUMPAGES </w:instrText>
                  </w:r>
                  <w:r w:rsidRPr="006C1E0D">
                    <w:fldChar w:fldCharType="separate"/>
                  </w:r>
                  <w:r>
                    <w:t>1</w:t>
                  </w:r>
                  <w:r w:rsidRPr="006C1E0D">
                    <w:fldChar w:fldCharType="end"/>
                  </w:r>
                </w:p>
              </w:tc>
            </w:tr>
          </w:sdtContent>
        </w:sdt>
      </w:tbl>
      <w:p w14:paraId="56CDE231" w14:textId="77777777" w:rsidR="006C1E0D" w:rsidRDefault="006C1E0D" w:rsidP="006C1E0D">
        <w:pPr>
          <w:pStyle w:val="Text"/>
        </w:pPr>
        <w:r>
          <w:rPr>
            <w:noProof/>
          </w:rPr>
          <w:drawing>
            <wp:anchor distT="0" distB="0" distL="114300" distR="114300" simplePos="0" relativeHeight="251660288" behindDoc="1" locked="1" layoutInCell="1" allowOverlap="1" wp14:anchorId="07B16546" wp14:editId="07B16547">
              <wp:simplePos x="0" y="0"/>
              <wp:positionH relativeFrom="page">
                <wp:posOffset>5670550</wp:posOffset>
              </wp:positionH>
              <wp:positionV relativeFrom="page">
                <wp:posOffset>553085</wp:posOffset>
              </wp:positionV>
              <wp:extent cx="1375200" cy="298800"/>
              <wp:effectExtent l="0" t="0" r="0" b="6350"/>
              <wp:wrapNone/>
              <wp:docPr id="1645317310" name="Picture 164531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375200" cy="29880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sz w:val="18"/>
        <w:szCs w:val="18"/>
      </w:rPr>
      <w:id w:val="-1314798908"/>
      <w:lock w:val="sdtContentLocked"/>
      <w:placeholder>
        <w:docPart w:val="CCBE2905D6B4EB44B2913C4A44ABC104"/>
      </w:placeholder>
    </w:sdtPr>
    <w:sdtContent>
      <w:tbl>
        <w:tblPr>
          <w:tblStyle w:val="Basis"/>
          <w:tblpPr w:vertAnchor="page" w:horzAnchor="page" w:tblpX="8931" w:tblpY="1991"/>
          <w:tblW w:w="0" w:type="auto"/>
          <w:tblLook w:val="04A0" w:firstRow="1" w:lastRow="0" w:firstColumn="1" w:lastColumn="0" w:noHBand="0" w:noVBand="1"/>
        </w:tblPr>
        <w:tblGrid>
          <w:gridCol w:w="2551"/>
        </w:tblGrid>
        <w:sdt>
          <w:sdtPr>
            <w:rPr>
              <w:rFonts w:asciiTheme="minorHAnsi" w:hAnsiTheme="minorHAnsi"/>
              <w:sz w:val="18"/>
              <w:szCs w:val="18"/>
            </w:rPr>
            <w:id w:val="-1590001909"/>
            <w:placeholder>
              <w:docPart w:val="02560D6171E32645AD916FBCB85622CA"/>
            </w:placeholder>
          </w:sdtPr>
          <w:sdtEndPr>
            <w:rPr>
              <w:rFonts w:asciiTheme="majorHAnsi" w:hAnsiTheme="majorHAnsi"/>
              <w:sz w:val="14"/>
              <w:szCs w:val="14"/>
            </w:rPr>
          </w:sdtEndPr>
          <w:sdtContent>
            <w:tr w:rsidR="006652A6" w14:paraId="41C04B7F" w14:textId="77777777" w:rsidTr="006C1E0D">
              <w:trPr>
                <w:trHeight w:hRule="exact" w:val="227"/>
              </w:trPr>
              <w:tc>
                <w:tcPr>
                  <w:tcW w:w="2551" w:type="dxa"/>
                </w:tcPr>
                <w:p w14:paraId="3B86E9B3" w14:textId="77777777" w:rsidR="006652A6" w:rsidRPr="006C1E0D" w:rsidRDefault="006652A6" w:rsidP="006C1E0D">
                  <w:pPr>
                    <w:pStyle w:val="Seite"/>
                  </w:pPr>
                  <w:r w:rsidRPr="006C1E0D">
                    <w:t xml:space="preserve">Page </w:t>
                  </w:r>
                  <w:r w:rsidRPr="006C1E0D">
                    <w:fldChar w:fldCharType="begin"/>
                  </w:r>
                  <w:r w:rsidRPr="006C1E0D">
                    <w:instrText xml:space="preserve"> PAGE </w:instrText>
                  </w:r>
                  <w:r w:rsidRPr="006C1E0D">
                    <w:fldChar w:fldCharType="separate"/>
                  </w:r>
                  <w:r w:rsidRPr="006C1E0D">
                    <w:t>1</w:t>
                  </w:r>
                  <w:r w:rsidRPr="006C1E0D">
                    <w:fldChar w:fldCharType="end"/>
                  </w:r>
                  <w:r w:rsidRPr="006C1E0D">
                    <w:t>/</w:t>
                  </w:r>
                  <w:r w:rsidR="00D20BD1" w:rsidRPr="006C1E0D">
                    <w:fldChar w:fldCharType="begin"/>
                  </w:r>
                  <w:r w:rsidR="00D20BD1" w:rsidRPr="006C1E0D">
                    <w:instrText xml:space="preserve"> NUMPAGES </w:instrText>
                  </w:r>
                  <w:r w:rsidR="00D20BD1" w:rsidRPr="006C1E0D">
                    <w:fldChar w:fldCharType="separate"/>
                  </w:r>
                  <w:r w:rsidRPr="006C1E0D">
                    <w:t>1</w:t>
                  </w:r>
                  <w:r w:rsidR="00D20BD1" w:rsidRPr="006C1E0D">
                    <w:fldChar w:fldCharType="end"/>
                  </w:r>
                </w:p>
              </w:tc>
            </w:tr>
          </w:sdtContent>
        </w:sdt>
      </w:tbl>
      <w:p w14:paraId="091D2E51" w14:textId="77777777" w:rsidR="001335A7" w:rsidRDefault="001335A7" w:rsidP="002507F7">
        <w:pPr>
          <w:pStyle w:val="Text"/>
        </w:pPr>
        <w:r>
          <w:rPr>
            <w:noProof/>
          </w:rPr>
          <w:drawing>
            <wp:anchor distT="0" distB="0" distL="114300" distR="114300" simplePos="0" relativeHeight="251658240" behindDoc="1" locked="1" layoutInCell="1" allowOverlap="1" wp14:anchorId="07B16548" wp14:editId="07B16549">
              <wp:simplePos x="0" y="0"/>
              <wp:positionH relativeFrom="page">
                <wp:posOffset>5670550</wp:posOffset>
              </wp:positionH>
              <wp:positionV relativeFrom="page">
                <wp:posOffset>553085</wp:posOffset>
              </wp:positionV>
              <wp:extent cx="1375200" cy="298800"/>
              <wp:effectExtent l="0" t="0" r="0" b="6350"/>
              <wp:wrapNone/>
              <wp:docPr id="259028712" name="Picture 25902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375200" cy="29880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69"/>
    <w:rsid w:val="00004329"/>
    <w:rsid w:val="00095BE5"/>
    <w:rsid w:val="000F3454"/>
    <w:rsid w:val="001335A7"/>
    <w:rsid w:val="0013573D"/>
    <w:rsid w:val="0017414D"/>
    <w:rsid w:val="001B4A99"/>
    <w:rsid w:val="001B7E88"/>
    <w:rsid w:val="001C0EB3"/>
    <w:rsid w:val="001D6301"/>
    <w:rsid w:val="001F3FCA"/>
    <w:rsid w:val="001F63B3"/>
    <w:rsid w:val="00234256"/>
    <w:rsid w:val="002507F7"/>
    <w:rsid w:val="00293C20"/>
    <w:rsid w:val="002A5AAD"/>
    <w:rsid w:val="002D1F5A"/>
    <w:rsid w:val="002D32A5"/>
    <w:rsid w:val="002F347B"/>
    <w:rsid w:val="00302C99"/>
    <w:rsid w:val="00336E79"/>
    <w:rsid w:val="00350028"/>
    <w:rsid w:val="003C77AC"/>
    <w:rsid w:val="003E6065"/>
    <w:rsid w:val="00432B31"/>
    <w:rsid w:val="00456C06"/>
    <w:rsid w:val="00460F5C"/>
    <w:rsid w:val="00483758"/>
    <w:rsid w:val="00506FB5"/>
    <w:rsid w:val="005276AE"/>
    <w:rsid w:val="00541E04"/>
    <w:rsid w:val="00545BD5"/>
    <w:rsid w:val="005B3C63"/>
    <w:rsid w:val="005C4523"/>
    <w:rsid w:val="006415CC"/>
    <w:rsid w:val="00653472"/>
    <w:rsid w:val="006652A6"/>
    <w:rsid w:val="006C1905"/>
    <w:rsid w:val="006C1E0D"/>
    <w:rsid w:val="006F64F0"/>
    <w:rsid w:val="007564AD"/>
    <w:rsid w:val="00794E13"/>
    <w:rsid w:val="007A5FF7"/>
    <w:rsid w:val="007C55D2"/>
    <w:rsid w:val="00872A4B"/>
    <w:rsid w:val="0091245A"/>
    <w:rsid w:val="00967AB8"/>
    <w:rsid w:val="00980E33"/>
    <w:rsid w:val="00982D74"/>
    <w:rsid w:val="009A2B69"/>
    <w:rsid w:val="009E7972"/>
    <w:rsid w:val="00A1140D"/>
    <w:rsid w:val="00A17E72"/>
    <w:rsid w:val="00A56E8A"/>
    <w:rsid w:val="00A61F8D"/>
    <w:rsid w:val="00A71D39"/>
    <w:rsid w:val="00AD4258"/>
    <w:rsid w:val="00B26ED9"/>
    <w:rsid w:val="00B331FD"/>
    <w:rsid w:val="00B765F7"/>
    <w:rsid w:val="00B839C6"/>
    <w:rsid w:val="00BC2171"/>
    <w:rsid w:val="00BD193A"/>
    <w:rsid w:val="00BD206C"/>
    <w:rsid w:val="00BD447F"/>
    <w:rsid w:val="00BE77E5"/>
    <w:rsid w:val="00C227C9"/>
    <w:rsid w:val="00C61A4C"/>
    <w:rsid w:val="00C82282"/>
    <w:rsid w:val="00CC35C8"/>
    <w:rsid w:val="00CE3C2B"/>
    <w:rsid w:val="00D20BD1"/>
    <w:rsid w:val="00D329CC"/>
    <w:rsid w:val="00D35E17"/>
    <w:rsid w:val="00D5598E"/>
    <w:rsid w:val="00DB23F5"/>
    <w:rsid w:val="00DE403A"/>
    <w:rsid w:val="00E71CBA"/>
    <w:rsid w:val="00E96F1D"/>
    <w:rsid w:val="00EE42EE"/>
    <w:rsid w:val="00EF5C66"/>
    <w:rsid w:val="00F11F86"/>
    <w:rsid w:val="00F35A48"/>
    <w:rsid w:val="00F4143D"/>
    <w:rsid w:val="00FA10BD"/>
    <w:rsid w:val="00FC37B8"/>
    <w:rsid w:val="00FD69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F5623"/>
  <w15:chartTrackingRefBased/>
  <w15:docId w15:val="{519C789F-D0DE-F749-A028-754C1CE0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18"/>
        <w:szCs w:val="18"/>
        <w:lang w:val="de-DE" w:eastAsia="en-US" w:bidi="ar-SA"/>
      </w:rPr>
    </w:rPrDefault>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4" w:qFormat="1"/>
    <w:lsdException w:name="Closing"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34" w:qFormat="1"/>
    <w:lsdException w:name="Emphasis" w:semiHidden="1" w:uiPriority="3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C1E0D"/>
    <w:rPr>
      <w:lang w:val="en-US"/>
    </w:rPr>
  </w:style>
  <w:style w:type="paragraph" w:styleId="Heading2">
    <w:name w:val="heading 2"/>
    <w:basedOn w:val="Normal"/>
    <w:next w:val="Normal"/>
    <w:link w:val="Heading2Char"/>
    <w:uiPriority w:val="34"/>
    <w:semiHidden/>
    <w:qFormat/>
    <w:rsid w:val="00A17E72"/>
    <w:pPr>
      <w:keepNext/>
      <w:keepLines/>
      <w:spacing w:before="40"/>
      <w:outlineLvl w:val="1"/>
    </w:pPr>
    <w:rPr>
      <w:rFonts w:asciiTheme="majorHAnsi" w:eastAsiaTheme="majorEastAsia" w:hAnsiTheme="majorHAnsi" w:cstheme="majorBidi"/>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asis">
    <w:name w:val="Basis"/>
    <w:basedOn w:val="TableNormal"/>
    <w:uiPriority w:val="99"/>
    <w:rsid w:val="007C55D2"/>
    <w:rPr>
      <w:sz w:val="20"/>
      <w:szCs w:val="20"/>
    </w:rPr>
    <w:tblPr>
      <w:tblCellMar>
        <w:left w:w="0" w:type="dxa"/>
        <w:right w:w="0" w:type="dxa"/>
      </w:tblCellMar>
    </w:tblPr>
  </w:style>
  <w:style w:type="paragraph" w:customStyle="1" w:styleId="Absender">
    <w:name w:val="Absender"/>
    <w:basedOn w:val="Normal"/>
    <w:uiPriority w:val="29"/>
    <w:semiHidden/>
    <w:qFormat/>
    <w:rsid w:val="00794E13"/>
    <w:pPr>
      <w:spacing w:line="180" w:lineRule="exact"/>
    </w:pPr>
    <w:rPr>
      <w:rFonts w:asciiTheme="majorHAnsi" w:hAnsiTheme="majorHAnsi"/>
      <w:sz w:val="12"/>
      <w:szCs w:val="12"/>
    </w:rPr>
  </w:style>
  <w:style w:type="paragraph" w:customStyle="1" w:styleId="Empfnger">
    <w:name w:val="Empfänger"/>
    <w:basedOn w:val="Normal"/>
    <w:uiPriority w:val="29"/>
    <w:semiHidden/>
    <w:qFormat/>
    <w:rsid w:val="00794E13"/>
    <w:pPr>
      <w:spacing w:line="240" w:lineRule="exact"/>
    </w:pPr>
    <w:rPr>
      <w:rFonts w:asciiTheme="majorHAnsi" w:hAnsiTheme="majorHAnsi"/>
      <w:sz w:val="19"/>
      <w:szCs w:val="19"/>
    </w:rPr>
  </w:style>
  <w:style w:type="paragraph" w:customStyle="1" w:styleId="Betreff">
    <w:name w:val="Betreff"/>
    <w:basedOn w:val="Normal"/>
    <w:uiPriority w:val="7"/>
    <w:qFormat/>
    <w:rsid w:val="006C1E0D"/>
    <w:pPr>
      <w:spacing w:after="240" w:line="240" w:lineRule="exact"/>
      <w:contextualSpacing/>
    </w:pPr>
    <w:rPr>
      <w:b/>
      <w:bCs/>
    </w:rPr>
  </w:style>
  <w:style w:type="paragraph" w:customStyle="1" w:styleId="Text">
    <w:name w:val="Text"/>
    <w:basedOn w:val="Normal"/>
    <w:uiPriority w:val="9"/>
    <w:qFormat/>
    <w:rsid w:val="00BD193A"/>
    <w:pPr>
      <w:spacing w:line="240" w:lineRule="exact"/>
    </w:pPr>
  </w:style>
  <w:style w:type="paragraph" w:customStyle="1" w:styleId="Infoblock">
    <w:name w:val="Infoblock"/>
    <w:basedOn w:val="Normal"/>
    <w:uiPriority w:val="29"/>
    <w:semiHidden/>
    <w:qFormat/>
    <w:rsid w:val="00D35E17"/>
    <w:pPr>
      <w:tabs>
        <w:tab w:val="left" w:pos="369"/>
      </w:tabs>
      <w:spacing w:line="200" w:lineRule="exact"/>
    </w:pPr>
    <w:rPr>
      <w:rFonts w:asciiTheme="majorHAnsi" w:hAnsiTheme="majorHAnsi"/>
      <w:sz w:val="14"/>
      <w:szCs w:val="14"/>
    </w:rPr>
  </w:style>
  <w:style w:type="paragraph" w:customStyle="1" w:styleId="OrtDatum">
    <w:name w:val="Ort/Datum"/>
    <w:basedOn w:val="Normal"/>
    <w:uiPriority w:val="11"/>
    <w:qFormat/>
    <w:rsid w:val="00BD193A"/>
    <w:pPr>
      <w:spacing w:line="200" w:lineRule="exact"/>
    </w:pPr>
    <w:rPr>
      <w:rFonts w:asciiTheme="majorHAnsi" w:hAnsiTheme="majorHAnsi"/>
      <w:sz w:val="14"/>
      <w:szCs w:val="14"/>
    </w:rPr>
  </w:style>
  <w:style w:type="paragraph" w:customStyle="1" w:styleId="Seite">
    <w:name w:val="Seite"/>
    <w:basedOn w:val="Normal"/>
    <w:uiPriority w:val="11"/>
    <w:qFormat/>
    <w:rsid w:val="00BD193A"/>
    <w:pPr>
      <w:spacing w:line="200" w:lineRule="exact"/>
    </w:pPr>
    <w:rPr>
      <w:rFonts w:asciiTheme="majorHAnsi" w:hAnsiTheme="majorHAnsi"/>
      <w:sz w:val="14"/>
      <w:szCs w:val="14"/>
    </w:rPr>
  </w:style>
  <w:style w:type="paragraph" w:customStyle="1" w:styleId="Firmierung">
    <w:name w:val="Firmierung"/>
    <w:basedOn w:val="Normal"/>
    <w:uiPriority w:val="13"/>
    <w:qFormat/>
    <w:rsid w:val="0091245A"/>
    <w:pPr>
      <w:spacing w:line="200" w:lineRule="exact"/>
    </w:pPr>
    <w:rPr>
      <w:b/>
      <w:bCs/>
      <w:spacing w:val="-1"/>
      <w:sz w:val="14"/>
      <w:szCs w:val="14"/>
    </w:rPr>
  </w:style>
  <w:style w:type="paragraph" w:customStyle="1" w:styleId="Unternehmensdaten">
    <w:name w:val="Unternehmensdaten"/>
    <w:basedOn w:val="Normal"/>
    <w:uiPriority w:val="13"/>
    <w:qFormat/>
    <w:rsid w:val="0091245A"/>
    <w:pPr>
      <w:spacing w:line="200" w:lineRule="exact"/>
    </w:pPr>
    <w:rPr>
      <w:rFonts w:asciiTheme="majorHAnsi" w:hAnsiTheme="majorHAnsi"/>
      <w:sz w:val="14"/>
      <w:szCs w:val="14"/>
    </w:rPr>
  </w:style>
  <w:style w:type="paragraph" w:styleId="Header">
    <w:name w:val="header"/>
    <w:basedOn w:val="Normal"/>
    <w:link w:val="HeaderChar"/>
    <w:uiPriority w:val="99"/>
    <w:semiHidden/>
    <w:rsid w:val="001335A7"/>
    <w:pPr>
      <w:tabs>
        <w:tab w:val="center" w:pos="4536"/>
        <w:tab w:val="right" w:pos="9072"/>
      </w:tabs>
    </w:pPr>
  </w:style>
  <w:style w:type="character" w:customStyle="1" w:styleId="HeaderChar">
    <w:name w:val="Header Char"/>
    <w:basedOn w:val="DefaultParagraphFont"/>
    <w:link w:val="Header"/>
    <w:uiPriority w:val="99"/>
    <w:semiHidden/>
    <w:rsid w:val="001335A7"/>
  </w:style>
  <w:style w:type="paragraph" w:styleId="Footer">
    <w:name w:val="footer"/>
    <w:basedOn w:val="Normal"/>
    <w:link w:val="FooterChar"/>
    <w:uiPriority w:val="99"/>
    <w:semiHidden/>
    <w:rsid w:val="001335A7"/>
    <w:pPr>
      <w:tabs>
        <w:tab w:val="center" w:pos="4536"/>
        <w:tab w:val="right" w:pos="9072"/>
      </w:tabs>
    </w:pPr>
  </w:style>
  <w:style w:type="character" w:customStyle="1" w:styleId="FooterChar">
    <w:name w:val="Footer Char"/>
    <w:basedOn w:val="DefaultParagraphFont"/>
    <w:link w:val="Footer"/>
    <w:uiPriority w:val="99"/>
    <w:semiHidden/>
    <w:rsid w:val="001335A7"/>
  </w:style>
  <w:style w:type="table" w:styleId="TableGrid">
    <w:name w:val="Table Grid"/>
    <w:basedOn w:val="TableNormal"/>
    <w:uiPriority w:val="39"/>
    <w:rsid w:val="00B26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7E72"/>
    <w:rPr>
      <w:color w:val="808080"/>
    </w:rPr>
  </w:style>
  <w:style w:type="character" w:customStyle="1" w:styleId="Heading2Char">
    <w:name w:val="Heading 2 Char"/>
    <w:basedOn w:val="DefaultParagraphFont"/>
    <w:link w:val="Heading2"/>
    <w:uiPriority w:val="34"/>
    <w:semiHidden/>
    <w:rsid w:val="00A17E72"/>
    <w:rPr>
      <w:rFonts w:asciiTheme="majorHAnsi" w:eastAsiaTheme="majorEastAsia" w:hAnsiTheme="majorHAnsi" w:cstheme="majorBidi"/>
      <w:color w:val="A5A5A5" w:themeColor="accent1" w:themeShade="BF"/>
      <w:sz w:val="26"/>
      <w:szCs w:val="26"/>
    </w:rPr>
  </w:style>
  <w:style w:type="paragraph" w:styleId="Closing">
    <w:name w:val="Closing"/>
    <w:basedOn w:val="Text"/>
    <w:link w:val="ClosingChar"/>
    <w:uiPriority w:val="29"/>
    <w:semiHidden/>
    <w:rsid w:val="001C0EB3"/>
    <w:pPr>
      <w:spacing w:before="480"/>
      <w:contextualSpacing/>
    </w:pPr>
  </w:style>
  <w:style w:type="character" w:customStyle="1" w:styleId="ClosingChar">
    <w:name w:val="Closing Char"/>
    <w:basedOn w:val="DefaultParagraphFont"/>
    <w:link w:val="Closing"/>
    <w:uiPriority w:val="29"/>
    <w:semiHidden/>
    <w:rsid w:val="006C1E0D"/>
    <w:rPr>
      <w:lang w:val="en-US"/>
    </w:rPr>
  </w:style>
  <w:style w:type="character" w:styleId="Hyperlink">
    <w:name w:val="Hyperlink"/>
    <w:rsid w:val="009A2B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sunotec-grou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notec-group.com/" TargetMode="Externa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sunotecgroupcom.sharepoint.com/sites/OfficeTemplates/Documents/Generic%20SUNOTEC%20Holding%20Gmb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CBE2905D6B4EB44B2913C4A44ABC104"/>
        <w:category>
          <w:name w:val="General"/>
          <w:gallery w:val="placeholder"/>
        </w:category>
        <w:types>
          <w:type w:val="bbPlcHdr"/>
        </w:types>
        <w:behaviors>
          <w:behavior w:val="content"/>
        </w:behaviors>
        <w:guid w:val="{BCEF17EE-5422-9944-9462-F865429DA44A}"/>
      </w:docPartPr>
      <w:docPartBody>
        <w:p w:rsidR="008A3BA4" w:rsidRPr="00D5598E" w:rsidRDefault="00000000" w:rsidP="00350028">
          <w:pPr>
            <w:pStyle w:val="Text"/>
            <w:spacing w:line="200" w:lineRule="exact"/>
            <w:rPr>
              <w:lang w:val="en-GB"/>
            </w:rPr>
          </w:pPr>
          <w:r w:rsidRPr="00D5598E">
            <w:rPr>
              <w:b/>
              <w:bCs/>
              <w:sz w:val="14"/>
              <w:szCs w:val="14"/>
              <w:lang w:val="en-GB"/>
            </w:rPr>
            <w:t xml:space="preserve">SUNOTEC | </w:t>
          </w:r>
          <w:r>
            <w:rPr>
              <w:b/>
              <w:bCs/>
              <w:sz w:val="14"/>
              <w:szCs w:val="14"/>
              <w:lang w:val="en-GB"/>
            </w:rPr>
            <w:t>WE EMPOWER SOLAR SOLUTIONS</w:t>
          </w:r>
        </w:p>
        <w:p w:rsidR="008A3BA4" w:rsidRDefault="00000000">
          <w:pPr>
            <w:pStyle w:val="CCBE2905D6B4EB44B2913C4A44ABC104"/>
          </w:pPr>
          <w:r w:rsidRPr="00293C20">
            <w:rPr>
              <w:sz w:val="14"/>
              <w:szCs w:val="14"/>
              <w:lang w:val="en-GB"/>
            </w:rPr>
            <w:t>SUNOTEC Holding GmbH | Atelierstraße 10 - 18 | Werk 3 | 81671 München | Germany</w:t>
          </w:r>
          <w:r w:rsidRPr="00293C20">
            <w:rPr>
              <w:sz w:val="14"/>
              <w:szCs w:val="14"/>
              <w:lang w:val="en-GB"/>
            </w:rPr>
            <w:br/>
          </w:r>
        </w:p>
      </w:docPartBody>
    </w:docPart>
    <w:docPart>
      <w:docPartPr>
        <w:name w:val="02560D6171E32645AD916FBCB85622CA"/>
        <w:category>
          <w:name w:val="General"/>
          <w:gallery w:val="placeholder"/>
        </w:category>
        <w:types>
          <w:type w:val="bbPlcHdr"/>
        </w:types>
        <w:behaviors>
          <w:behavior w:val="content"/>
        </w:behaviors>
        <w:guid w:val="{F65CE57C-43DC-6946-B757-98CF678AF78E}"/>
      </w:docPartPr>
      <w:docPartBody>
        <w:p w:rsidR="008A3BA4" w:rsidRDefault="00000000">
          <w:pPr>
            <w:pStyle w:val="02560D6171E32645AD916FBCB85622CA"/>
          </w:pPr>
          <w:r>
            <w:rPr>
              <w:rStyle w:val="Placeholde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BM Plex Sans">
    <w:panose1 w:val="020B0503050203000203"/>
    <w:charset w:val="00"/>
    <w:family w:val="swiss"/>
    <w:pitch w:val="variable"/>
    <w:sig w:usb0="A00002EF" w:usb1="5000207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IBM Plex Sans Medium">
    <w:panose1 w:val="020B06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24"/>
    <w:rsid w:val="001F63B3"/>
    <w:rsid w:val="003706BB"/>
    <w:rsid w:val="00792E24"/>
    <w:rsid w:val="008A3B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ZA"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uiPriority w:val="9"/>
    <w:qFormat/>
    <w:pPr>
      <w:spacing w:after="0" w:line="240" w:lineRule="exact"/>
    </w:pPr>
    <w:rPr>
      <w:rFonts w:eastAsiaTheme="minorHAnsi"/>
      <w:kern w:val="0"/>
      <w:sz w:val="18"/>
      <w:szCs w:val="18"/>
      <w:lang w:val="en-US" w:eastAsia="en-US"/>
      <w14:ligatures w14:val="none"/>
    </w:rPr>
  </w:style>
  <w:style w:type="paragraph" w:customStyle="1" w:styleId="CCBE2905D6B4EB44B2913C4A44ABC104">
    <w:name w:val="CCBE2905D6B4EB44B2913C4A44ABC104"/>
  </w:style>
  <w:style w:type="character" w:styleId="PlaceholderText">
    <w:name w:val="Placeholder Text"/>
    <w:basedOn w:val="DefaultParagraphFont"/>
    <w:uiPriority w:val="99"/>
    <w:semiHidden/>
    <w:rPr>
      <w:color w:val="808080"/>
    </w:rPr>
  </w:style>
  <w:style w:type="paragraph" w:customStyle="1" w:styleId="02560D6171E32645AD916FBCB85622CA">
    <w:name w:val="02560D6171E32645AD916FBCB8562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UNOTEC">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SUNOTEC Holding GmbH | Rudolf-Diesel-Ring 32 | 82054 Sauerlach | Germany</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b110c6ec-2945-434a-9ee4-08d16ef813af">ZFK4FMCMYRAW-1120246980-43</_dlc_DocId>
    <_dlc_DocIdUrl xmlns="b110c6ec-2945-434a-9ee4-08d16ef813af">
      <Url>https://sunotecgroupcom.sharepoint.com/sites/OfficeTemplates/_layouts/15/DocIdRedir.aspx?ID=ZFK4FMCMYRAW-1120246980-43</Url>
      <Description>ZFK4FMCMYRAW-1120246980-43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F9FF5CCFFD5040B42357926FC479F0" ma:contentTypeVersion="4" ma:contentTypeDescription="Create a new document." ma:contentTypeScope="" ma:versionID="6b6715ae5dec22ceca56800d8ea32d77">
  <xsd:schema xmlns:xsd="http://www.w3.org/2001/XMLSchema" xmlns:xs="http://www.w3.org/2001/XMLSchema" xmlns:p="http://schemas.microsoft.com/office/2006/metadata/properties" xmlns:ns2="b110c6ec-2945-434a-9ee4-08d16ef813af" xmlns:ns3="b68c5a10-ee14-49e5-b1e7-3a7f5a680f77" targetNamespace="http://schemas.microsoft.com/office/2006/metadata/properties" ma:root="true" ma:fieldsID="19d5ce5808232c544dc75115c106c659" ns2:_="" ns3:_="">
    <xsd:import namespace="b110c6ec-2945-434a-9ee4-08d16ef813af"/>
    <xsd:import namespace="b68c5a10-ee14-49e5-b1e7-3a7f5a680f7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10c6ec-2945-434a-9ee4-08d16ef813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8c5a10-ee14-49e5-b1e7-3a7f5a680f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A6D044-9FB8-465C-A030-5E74CE1127DB}">
  <ds:schemaRefs>
    <ds:schemaRef ds:uri="http://schemas.microsoft.com/office/2006/metadata/properties"/>
    <ds:schemaRef ds:uri="http://schemas.microsoft.com/office/infopath/2007/PartnerControls"/>
    <ds:schemaRef ds:uri="b110c6ec-2945-434a-9ee4-08d16ef813af"/>
  </ds:schemaRefs>
</ds:datastoreItem>
</file>

<file path=customXml/itemProps3.xml><?xml version="1.0" encoding="utf-8"?>
<ds:datastoreItem xmlns:ds="http://schemas.openxmlformats.org/officeDocument/2006/customXml" ds:itemID="{01D3CAAC-D894-4961-9CBD-4132D30E6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10c6ec-2945-434a-9ee4-08d16ef813af"/>
    <ds:schemaRef ds:uri="b68c5a10-ee14-49e5-b1e7-3a7f5a680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0FDEC7-6051-40C4-B728-EF11D6EE0719}">
  <ds:schemaRefs>
    <ds:schemaRef ds:uri="http://schemas.microsoft.com/sharepoint/events"/>
  </ds:schemaRefs>
</ds:datastoreItem>
</file>

<file path=customXml/itemProps5.xml><?xml version="1.0" encoding="utf-8"?>
<ds:datastoreItem xmlns:ds="http://schemas.openxmlformats.org/officeDocument/2006/customXml" ds:itemID="{532408F7-36F8-4FA9-93DD-A5E78FA50D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Generic%20SUNOTEC%20Holding%20GmbH.dotx</Template>
  <TotalTime>21</TotalTime>
  <Pages>2</Pages>
  <Words>721</Words>
  <Characters>4112</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SUNOTEC | ENERGY AS A SYSTEM</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Annabel Suchland | Sunotec-Group</cp:lastModifiedBy>
  <cp:revision>6</cp:revision>
  <cp:lastPrinted>2023-07-13T10:39:00Z</cp:lastPrinted>
  <dcterms:created xsi:type="dcterms:W3CDTF">2026-08-31T08:53:00Z</dcterms:created>
  <dcterms:modified xsi:type="dcterms:W3CDTF">2026-08-31T11:42:00Z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0x01010058F9FF5CCFFD5040B42357926FC479F0</vt:lpwstr>
  </property>
  <property fmtid="{D5CDD505-2E9C-101B-9397-08002B2CF9AE}" pid="3" name="_dlc_DocIdItemGuid">
    <vt:lpwstr>458e0eb7-4eb5-43b8-872d-3c25519139ef</vt:lpwstr>
  </property>
</Properties>
</file>