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B17B" w14:textId="1AA9062F" w:rsidR="00461F99" w:rsidRDefault="001B5DB4" w:rsidP="008036EF">
      <w:pPr>
        <w:rPr>
          <w:rFonts w:ascii="Arial" w:hAnsi="Arial" w:cs="Arial"/>
          <w:b/>
          <w:sz w:val="24"/>
          <w:szCs w:val="24"/>
        </w:rPr>
      </w:pPr>
      <w:r>
        <w:rPr>
          <w:rFonts w:ascii="Arial" w:hAnsi="Arial" w:cs="Arial"/>
          <w:noProof/>
          <w:lang w:val="es-ES"/>
        </w:rPr>
        <w:drawing>
          <wp:anchor distT="0" distB="0" distL="114300" distR="114300" simplePos="0" relativeHeight="251659264" behindDoc="1" locked="0" layoutInCell="1" allowOverlap="1" wp14:anchorId="35B45DD6" wp14:editId="1FC2BC48">
            <wp:simplePos x="0" y="0"/>
            <wp:positionH relativeFrom="margin">
              <wp:posOffset>-304800</wp:posOffset>
            </wp:positionH>
            <wp:positionV relativeFrom="paragraph">
              <wp:posOffset>-594360</wp:posOffset>
            </wp:positionV>
            <wp:extent cx="3292475" cy="532765"/>
            <wp:effectExtent l="0" t="0" r="3175" b="635"/>
            <wp:wrapNone/>
            <wp:docPr id="4" name="Picture 4"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a14="http://schemas.microsoft.com/office/drawing/2010/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p>
    <w:p w14:paraId="31593905" w14:textId="7D82C81D" w:rsidR="00CC1477" w:rsidRPr="00596F18" w:rsidRDefault="00BC5E62" w:rsidP="00CB4003">
      <w:pPr>
        <w:spacing w:after="0" w:line="240" w:lineRule="auto"/>
        <w:jc w:val="center"/>
        <w:rPr>
          <w:rFonts w:ascii="Arial" w:hAnsi="Arial" w:cs="Arial"/>
          <w:i/>
        </w:rPr>
      </w:pPr>
      <w:r>
        <w:rPr>
          <w:rFonts w:ascii="Arial" w:hAnsi="Arial" w:cs="Arial"/>
          <w:b/>
          <w:bCs/>
          <w:sz w:val="24"/>
          <w:szCs w:val="24"/>
          <w:lang w:val="es-ES"/>
        </w:rPr>
        <w:t xml:space="preserve">FLIR presenta Raymarine DockSense Alert </w:t>
      </w:r>
      <w:r>
        <w:rPr>
          <w:rFonts w:ascii="Arial" w:hAnsi="Arial" w:cs="Arial"/>
          <w:sz w:val="24"/>
          <w:szCs w:val="24"/>
          <w:lang w:val="es-ES"/>
        </w:rPr>
        <w:br/>
      </w:r>
      <w:r>
        <w:rPr>
          <w:rFonts w:ascii="Arial" w:hAnsi="Arial" w:cs="Arial"/>
          <w:i/>
          <w:iCs/>
          <w:lang w:val="es-ES"/>
        </w:rPr>
        <w:t xml:space="preserve">DockSense Alert permite al propietario de cualquier embarcación beneficiarse de la tecnología de atraque inteligente  </w:t>
      </w:r>
    </w:p>
    <w:p w14:paraId="20A835F8" w14:textId="214978B9" w:rsidR="00477407" w:rsidRDefault="00477407" w:rsidP="00CB4003">
      <w:pPr>
        <w:spacing w:after="0" w:line="240" w:lineRule="auto"/>
        <w:rPr>
          <w:rFonts w:ascii="Arial" w:hAnsi="Arial" w:cs="Arial"/>
          <w:b/>
          <w:bCs/>
        </w:rPr>
      </w:pPr>
    </w:p>
    <w:p w14:paraId="2519978C" w14:textId="0B1BC356" w:rsidR="002A0AA3" w:rsidRPr="00596F18" w:rsidRDefault="00F02165" w:rsidP="00CB4003">
      <w:pPr>
        <w:spacing w:after="0" w:line="240" w:lineRule="auto"/>
        <w:rPr>
          <w:rFonts w:ascii="Arial" w:hAnsi="Arial" w:cs="Arial"/>
        </w:rPr>
      </w:pPr>
      <w:r>
        <w:rPr>
          <w:rFonts w:ascii="Arial" w:hAnsi="Arial" w:cs="Arial"/>
          <w:b/>
          <w:bCs/>
          <w:lang w:val="es-ES"/>
        </w:rPr>
        <w:t>ARLINGTON, Va., 1 de octubre de 2019</w:t>
      </w:r>
      <w:r>
        <w:rPr>
          <w:rFonts w:ascii="Arial" w:hAnsi="Arial" w:cs="Arial"/>
          <w:lang w:val="es-ES"/>
        </w:rPr>
        <w:t xml:space="preserve"> – FLIR Systems (Nasdaq: FLIR) ha anunciado hoy el lanzamiento de Raymarine DockSense</w:t>
      </w:r>
      <w:r>
        <w:rPr>
          <w:rFonts w:ascii="Arial" w:hAnsi="Arial" w:cs="Arial"/>
          <w:vertAlign w:val="superscript"/>
          <w:lang w:val="es-ES"/>
        </w:rPr>
        <w:t>™</w:t>
      </w:r>
      <w:r>
        <w:rPr>
          <w:rFonts w:ascii="Arial" w:hAnsi="Arial" w:cs="Arial"/>
          <w:lang w:val="es-ES"/>
        </w:rPr>
        <w:t xml:space="preserve"> Alert, una nueva incorporación a la línea de tecnología de atraque de Raymarine diseñada para una gama más amplia de embarcaciones. Raymarine DockSense™, presentada a principios de 2019, es la primera solución inteligente de reconocimiento de objetos y de atraque </w:t>
      </w:r>
      <w:r>
        <w:rPr>
          <w:rFonts w:ascii="Arial" w:hAnsi="Arial" w:cs="Arial"/>
          <w:noProof/>
          <w:lang w:val="es-ES"/>
        </w:rPr>
        <w:t>asistido</w:t>
      </w:r>
      <w:r>
        <w:rPr>
          <w:rFonts w:ascii="Arial" w:hAnsi="Arial" w:cs="Arial"/>
          <w:lang w:val="es-ES"/>
        </w:rPr>
        <w:t xml:space="preserve"> con detección de movimiento del sector náutico recreativo. DockSense Alert, que se basa en esta tecnología pendiente de patente, puede instalarse en cualquier embarcación para ayudar al patrón a supervisar los alrededores y atracar la embarcación con confianza.   </w:t>
      </w:r>
    </w:p>
    <w:p w14:paraId="6C3C7031" w14:textId="77777777" w:rsidR="00CB4003" w:rsidRPr="00596F18" w:rsidRDefault="00CB4003" w:rsidP="00CB4003">
      <w:pPr>
        <w:spacing w:after="0" w:line="240" w:lineRule="auto"/>
        <w:rPr>
          <w:rFonts w:ascii="Arial" w:hAnsi="Arial" w:cs="Arial"/>
        </w:rPr>
      </w:pPr>
    </w:p>
    <w:p w14:paraId="703C209A" w14:textId="3148771B" w:rsidR="003064D3" w:rsidRPr="00596F18" w:rsidRDefault="00675CC9" w:rsidP="003064D3">
      <w:pPr>
        <w:spacing w:after="0" w:line="240" w:lineRule="auto"/>
        <w:rPr>
          <w:rFonts w:ascii="Arial" w:hAnsi="Arial" w:cs="Arial"/>
        </w:rPr>
      </w:pPr>
      <w:r>
        <w:rPr>
          <w:rFonts w:ascii="Arial" w:hAnsi="Arial" w:cs="Arial"/>
          <w:lang w:val="es-ES"/>
        </w:rPr>
        <w:t>DockSense Alert, de forma parecida a las capacidades de asistencia a la conducción de los automóviles más modernos, detecta, muestra y alerta al patrón de la presencia de obstáculos alrededor de la embarcación utilizando tecnología de cámara de visión automática de FLIR y análisis de vídeo. Las transmisiones de vídeo en directo de cada cámara DockSense hacen que sea más fácil ver puntos ciegos utilizando una pantalla Raymarine Axiom</w:t>
      </w:r>
      <w:r>
        <w:rPr>
          <w:rFonts w:ascii="Arial" w:hAnsi="Arial" w:cs="Arial"/>
          <w:vertAlign w:val="superscript"/>
          <w:lang w:val="es-ES"/>
        </w:rPr>
        <w:t>®</w:t>
      </w:r>
      <w:r>
        <w:rPr>
          <w:rFonts w:ascii="Arial" w:hAnsi="Arial" w:cs="Arial"/>
          <w:lang w:val="es-ES"/>
        </w:rPr>
        <w:t xml:space="preserve"> y el reconocimiento inteligente de objetos de DockSense evita arañazos, golpes y conatos de accidentes que pueden resultar caros y vergonzosos.</w:t>
      </w:r>
    </w:p>
    <w:p w14:paraId="5D39B20A" w14:textId="7F2FB2EE" w:rsidR="00E1170A" w:rsidRPr="00596F18" w:rsidRDefault="00675CC9" w:rsidP="00CB4003">
      <w:pPr>
        <w:spacing w:after="0" w:line="240" w:lineRule="auto"/>
        <w:rPr>
          <w:rFonts w:ascii="Arial" w:hAnsi="Arial" w:cs="Arial"/>
        </w:rPr>
      </w:pPr>
      <w:r>
        <w:rPr>
          <w:rFonts w:ascii="Arial" w:hAnsi="Arial" w:cs="Arial"/>
          <w:lang w:val="es-ES"/>
        </w:rPr>
        <w:t xml:space="preserve"> </w:t>
      </w:r>
    </w:p>
    <w:p w14:paraId="59E9158A" w14:textId="08929506" w:rsidR="00910DFC" w:rsidRPr="00596F18" w:rsidRDefault="00910DFC" w:rsidP="00910DFC">
      <w:pPr>
        <w:spacing w:after="0" w:line="240" w:lineRule="auto"/>
        <w:rPr>
          <w:rFonts w:ascii="Arial" w:eastAsia="Times New Roman" w:hAnsi="Arial" w:cs="Arial"/>
        </w:rPr>
      </w:pPr>
      <w:r>
        <w:rPr>
          <w:rFonts w:ascii="Arial" w:eastAsia="Times New Roman" w:hAnsi="Arial" w:cs="Arial"/>
          <w:lang w:val="es-ES"/>
        </w:rPr>
        <w:t>Los sistemas DockSense Alert se componen de una matriz de una a cinco cámaras de visión estereoscópica y un procesador central a una pantalla Raymarine Axiom o a una red. DockSense Alert mide con precisión distancias hasta el muelle, pilares y otras embarcaciones amarradas, y ofrece indicadores visuales en tiempo real junto con una vista de cámara en directo en pantallas multifunción Raymarine Axiom. El sistema ofrece también alarmas sonoras y visuales para alertar al patrón en tiempo real de los efectos del viento, la corriente y el empuje de la hélice.</w:t>
      </w:r>
    </w:p>
    <w:p w14:paraId="5C1E2C2F" w14:textId="77777777" w:rsidR="00CB4003" w:rsidRPr="00596F18" w:rsidRDefault="00CB4003" w:rsidP="00CB4003">
      <w:pPr>
        <w:spacing w:after="0" w:line="240" w:lineRule="auto"/>
        <w:rPr>
          <w:rFonts w:ascii="Arial" w:hAnsi="Arial" w:cs="Arial"/>
        </w:rPr>
      </w:pPr>
    </w:p>
    <w:p w14:paraId="222487E8" w14:textId="57FC6D75" w:rsidR="003064D3" w:rsidRPr="00596F18" w:rsidRDefault="003064D3" w:rsidP="004F1D18">
      <w:pPr>
        <w:spacing w:after="0" w:line="240" w:lineRule="auto"/>
        <w:rPr>
          <w:rFonts w:ascii="Arial" w:eastAsia="Times New Roman" w:hAnsi="Arial" w:cs="Arial"/>
        </w:rPr>
      </w:pPr>
      <w:r>
        <w:rPr>
          <w:rFonts w:ascii="Arial" w:eastAsia="Times New Roman" w:hAnsi="Arial" w:cs="Arial"/>
          <w:lang w:val="es-ES"/>
        </w:rPr>
        <w:t xml:space="preserve">«Atracar una embarcación puede resultar estresante, hasta para los patrones más experimentados», afirmó Travis Merrill, presidente de la unidad de negocio comercial de FLIR. «Nuestro sistema DockSense Alert, con sus alertas inteligentes y las vistas de cámara en directo, ayuda a reducir el estrés del atraque y mejora las destrezas de gobierno de la embarcación del patrón.»  </w:t>
      </w:r>
    </w:p>
    <w:p w14:paraId="0CB4834C" w14:textId="77777777" w:rsidR="00255C63" w:rsidRDefault="00255C63" w:rsidP="00CB4003">
      <w:pPr>
        <w:spacing w:after="0" w:line="240" w:lineRule="auto"/>
        <w:rPr>
          <w:rFonts w:ascii="Arial" w:eastAsia="Times New Roman" w:hAnsi="Arial" w:cs="Arial"/>
        </w:rPr>
      </w:pPr>
    </w:p>
    <w:p w14:paraId="1DE50D82" w14:textId="0E3B9EE8" w:rsidR="00160D3A" w:rsidRPr="00596F18" w:rsidRDefault="00C344B4" w:rsidP="00CB4003">
      <w:pPr>
        <w:spacing w:after="0" w:line="240" w:lineRule="auto"/>
        <w:rPr>
          <w:rFonts w:ascii="Arial" w:hAnsi="Arial" w:cs="Arial"/>
        </w:rPr>
      </w:pPr>
      <w:r>
        <w:rPr>
          <w:rFonts w:ascii="Arial" w:hAnsi="Arial" w:cs="Arial"/>
          <w:lang w:val="es-ES"/>
        </w:rPr>
        <w:t>FLIR mostrará la tecnología Raymarine DockSense Alert en la feria de muestras IBEX en Tampa, Florida, esta misma semana. Los sistemas DockSense Alert estarán disponibles para los socios de construcción naval de Raymarine el cuarto trimestre de 2019. L</w:t>
      </w:r>
      <w:bookmarkStart w:id="0" w:name="_GoBack"/>
      <w:bookmarkEnd w:id="0"/>
      <w:r>
        <w:rPr>
          <w:rFonts w:ascii="Arial" w:hAnsi="Arial" w:cs="Arial"/>
          <w:lang w:val="es-ES"/>
        </w:rPr>
        <w:t xml:space="preserve">os sistemas DockSense Alert necesitan una pantalla Raymarine Axiom para funcionar y están disponibles en paquetes de una, tres y cinco cámaras.  </w:t>
      </w:r>
    </w:p>
    <w:p w14:paraId="0209D22F" w14:textId="77777777" w:rsidR="00CB4003" w:rsidRPr="00CB4003" w:rsidRDefault="00CB4003" w:rsidP="00CB4003">
      <w:pPr>
        <w:spacing w:after="0" w:line="240" w:lineRule="auto"/>
        <w:rPr>
          <w:rFonts w:cstheme="minorHAnsi"/>
        </w:rPr>
      </w:pPr>
    </w:p>
    <w:p w14:paraId="3F83E553" w14:textId="160901B2" w:rsidR="00EE0A62" w:rsidRDefault="00861ED3" w:rsidP="00CB4003">
      <w:pPr>
        <w:spacing w:after="0" w:line="240" w:lineRule="auto"/>
        <w:rPr>
          <w:rFonts w:ascii="Arial" w:hAnsi="Arial" w:cs="Arial"/>
          <w:color w:val="FF0000"/>
        </w:rPr>
      </w:pPr>
      <w:r>
        <w:rPr>
          <w:rFonts w:ascii="Arial" w:hAnsi="Arial" w:cs="Arial"/>
          <w:lang w:val="es-ES"/>
        </w:rPr>
        <w:t xml:space="preserve">Para obtener más información, visite http://www.raymarine.com/docksense.  </w:t>
      </w:r>
    </w:p>
    <w:p w14:paraId="58B96CD7" w14:textId="5C91682B" w:rsidR="00E3391D" w:rsidRDefault="00E3391D" w:rsidP="00CB4003">
      <w:pPr>
        <w:spacing w:after="0" w:line="240" w:lineRule="auto"/>
        <w:rPr>
          <w:rFonts w:ascii="Arial" w:hAnsi="Arial" w:cs="Arial"/>
          <w:color w:val="FF0000"/>
        </w:rPr>
      </w:pPr>
    </w:p>
    <w:p w14:paraId="70492F9C" w14:textId="77777777" w:rsidR="00E3391D" w:rsidRDefault="00E3391D" w:rsidP="00E3391D">
      <w:pPr>
        <w:pStyle w:val="Body"/>
        <w:spacing w:after="0"/>
        <w:rPr>
          <w:rFonts w:ascii="Arial" w:eastAsia="Arial" w:hAnsi="Arial" w:cs="Arial"/>
          <w:b/>
          <w:bCs/>
          <w:i/>
          <w:iCs/>
          <w:sz w:val="16"/>
          <w:szCs w:val="16"/>
        </w:rPr>
      </w:pPr>
      <w:bookmarkStart w:id="1" w:name="_Hlk3189271"/>
      <w:r>
        <w:rPr>
          <w:rFonts w:ascii="Arial" w:hAnsi="Arial"/>
          <w:b/>
          <w:bCs/>
          <w:i/>
          <w:iCs/>
          <w:sz w:val="16"/>
          <w:szCs w:val="16"/>
          <w:lang w:val="es-ES"/>
        </w:rPr>
        <w:t>Acerca de FLIR Systems, Inc.</w:t>
      </w:r>
    </w:p>
    <w:p w14:paraId="41ADE778" w14:textId="383F1A53" w:rsidR="00BD6AF1" w:rsidRDefault="00E3391D" w:rsidP="00E3391D">
      <w:pPr>
        <w:pStyle w:val="Body"/>
        <w:rPr>
          <w:rStyle w:val="Hyperlink0"/>
        </w:rPr>
      </w:pPr>
      <w:r>
        <w:rPr>
          <w:rFonts w:ascii="Arial" w:hAnsi="Arial"/>
          <w:i/>
          <w:iCs/>
          <w:sz w:val="16"/>
          <w:szCs w:val="16"/>
          <w:lang w:val="es-ES"/>
        </w:rPr>
        <w:t xml:space="preserve">Fundada en 1978, FLIR Systems es una empresa de tecnología industrial líder en el mundo dedicada a la creación de soluciones de detección inteligente para aplicaciones de defensa, industriales y comerciales. El objetivo de FLIR Systems es ser «The World’s Sixth Sense», creando tecnologías que ayuden a los profesionales a tomar decisiones más informadas que salven vidas y medios de vida». Para obtener más información, visite </w:t>
      </w:r>
      <w:hyperlink r:id="rId8" w:history="1">
        <w:r>
          <w:rPr>
            <w:rStyle w:val="Hyperlink0"/>
            <w:lang w:val="es-ES"/>
          </w:rPr>
          <w:t>www.flir.com</w:t>
        </w:r>
      </w:hyperlink>
      <w:r>
        <w:rPr>
          <w:rFonts w:ascii="Arial" w:hAnsi="Arial"/>
          <w:i/>
          <w:iCs/>
          <w:sz w:val="16"/>
          <w:szCs w:val="16"/>
          <w:lang w:val="es-ES"/>
        </w:rPr>
        <w:t xml:space="preserve"> y siga a </w:t>
      </w:r>
      <w:hyperlink r:id="rId9" w:history="1">
        <w:r>
          <w:rPr>
            <w:rStyle w:val="Hyperlink0"/>
            <w:lang w:val="es-ES"/>
          </w:rPr>
          <w:t>@flir.</w:t>
        </w:r>
        <w:bookmarkEnd w:id="1"/>
      </w:hyperlink>
    </w:p>
    <w:p w14:paraId="658DEEA8" w14:textId="77777777" w:rsidR="00E3391D" w:rsidRDefault="00E3391D" w:rsidP="00E3391D">
      <w:pPr>
        <w:pStyle w:val="NoSpacing"/>
        <w:rPr>
          <w:rFonts w:ascii="Arial" w:hAnsi="Arial" w:cs="Arial"/>
          <w:b/>
          <w:sz w:val="18"/>
          <w:szCs w:val="18"/>
        </w:rPr>
      </w:pPr>
      <w:r>
        <w:rPr>
          <w:rFonts w:ascii="Arial" w:hAnsi="Arial" w:cs="Arial"/>
          <w:b/>
          <w:bCs/>
          <w:sz w:val="18"/>
          <w:szCs w:val="18"/>
          <w:lang w:val="es-ES"/>
        </w:rPr>
        <w:t>Información de contacto para la prensa:</w:t>
      </w:r>
    </w:p>
    <w:p w14:paraId="110996A6" w14:textId="48BF5E1F" w:rsidR="00E3391D" w:rsidRDefault="00621780" w:rsidP="00E3391D">
      <w:pPr>
        <w:pStyle w:val="NoSpacing"/>
        <w:rPr>
          <w:rFonts w:ascii="Arial" w:hAnsi="Arial" w:cs="Arial"/>
          <w:sz w:val="18"/>
          <w:szCs w:val="18"/>
        </w:rPr>
      </w:pPr>
      <w:r>
        <w:rPr>
          <w:rFonts w:ascii="Arial" w:hAnsi="Arial" w:cs="Arial"/>
          <w:sz w:val="18"/>
          <w:szCs w:val="18"/>
          <w:lang w:val="es-ES"/>
        </w:rPr>
        <w:t>Karen Bartlett</w:t>
      </w:r>
    </w:p>
    <w:p w14:paraId="37E51C32" w14:textId="7B55897F" w:rsidR="00E3391D" w:rsidRDefault="00E3391D" w:rsidP="00E3391D">
      <w:pPr>
        <w:pStyle w:val="NoSpacing"/>
        <w:rPr>
          <w:rFonts w:ascii="Arial" w:hAnsi="Arial" w:cs="Arial"/>
          <w:sz w:val="18"/>
          <w:szCs w:val="18"/>
        </w:rPr>
      </w:pPr>
      <w:r>
        <w:rPr>
          <w:rFonts w:ascii="Arial" w:hAnsi="Arial" w:cs="Arial"/>
          <w:sz w:val="18"/>
          <w:szCs w:val="18"/>
          <w:lang w:val="es-ES"/>
        </w:rPr>
        <w:t xml:space="preserve">Teléfono: </w:t>
      </w:r>
      <w:r w:rsidR="00621780">
        <w:rPr>
          <w:rFonts w:ascii="Arial" w:hAnsi="Arial" w:cs="Arial"/>
          <w:sz w:val="18"/>
          <w:szCs w:val="18"/>
          <w:lang w:val="es-ES"/>
        </w:rPr>
        <w:t>+44 (0)1202 669244</w:t>
      </w:r>
    </w:p>
    <w:p w14:paraId="6B778559" w14:textId="23EAFA60" w:rsidR="00E3391D" w:rsidRDefault="00E3391D" w:rsidP="00E3391D">
      <w:pPr>
        <w:pStyle w:val="NoSpacing"/>
        <w:rPr>
          <w:rFonts w:ascii="Arial" w:hAnsi="Arial" w:cs="Arial"/>
          <w:sz w:val="18"/>
          <w:szCs w:val="18"/>
        </w:rPr>
      </w:pPr>
      <w:r>
        <w:rPr>
          <w:rFonts w:ascii="Arial" w:hAnsi="Arial" w:cs="Arial"/>
          <w:sz w:val="18"/>
          <w:szCs w:val="18"/>
          <w:lang w:val="es-ES"/>
        </w:rPr>
        <w:t xml:space="preserve">Correo electrónico: </w:t>
      </w:r>
      <w:hyperlink r:id="rId10" w:history="1">
        <w:r w:rsidR="00621780" w:rsidRPr="001116C4">
          <w:rPr>
            <w:rStyle w:val="Hyperlink"/>
            <w:rFonts w:ascii="Arial" w:hAnsi="Arial" w:cs="Arial"/>
            <w:sz w:val="18"/>
            <w:szCs w:val="18"/>
            <w:lang w:val="es-ES"/>
          </w:rPr>
          <w:t>k.bartlett@saltwater-stone.com</w:t>
        </w:r>
      </w:hyperlink>
      <w:r>
        <w:rPr>
          <w:rFonts w:ascii="Arial" w:hAnsi="Arial" w:cs="Arial"/>
          <w:sz w:val="18"/>
          <w:szCs w:val="18"/>
          <w:lang w:val="es-ES"/>
        </w:rPr>
        <w:t xml:space="preserve"> </w:t>
      </w:r>
    </w:p>
    <w:p w14:paraId="195211D8" w14:textId="77777777" w:rsidR="000B6807" w:rsidRDefault="000B6807" w:rsidP="00E3391D">
      <w:pPr>
        <w:pStyle w:val="NoSpacing"/>
        <w:rPr>
          <w:rFonts w:ascii="Arial" w:hAnsi="Arial" w:cs="Arial"/>
          <w:sz w:val="18"/>
          <w:szCs w:val="18"/>
        </w:rPr>
      </w:pPr>
    </w:p>
    <w:p w14:paraId="51562152" w14:textId="77777777" w:rsidR="00E3391D" w:rsidRPr="00255C63" w:rsidRDefault="00E3391D" w:rsidP="00CB4003">
      <w:pPr>
        <w:spacing w:after="0" w:line="240" w:lineRule="auto"/>
        <w:rPr>
          <w:rFonts w:ascii="Arial" w:hAnsi="Arial" w:cs="Arial"/>
        </w:rPr>
      </w:pPr>
    </w:p>
    <w:sectPr w:rsidR="00E3391D" w:rsidRPr="00255C63" w:rsidSect="000B6807">
      <w:headerReference w:type="default" r:id="rId11"/>
      <w:pgSz w:w="12240" w:h="15840"/>
      <w:pgMar w:top="14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C910" w14:textId="77777777" w:rsidR="000E47DD" w:rsidRDefault="000E47DD" w:rsidP="005320C1">
      <w:pPr>
        <w:spacing w:after="0" w:line="240" w:lineRule="auto"/>
      </w:pPr>
      <w:r>
        <w:separator/>
      </w:r>
    </w:p>
  </w:endnote>
  <w:endnote w:type="continuationSeparator" w:id="0">
    <w:p w14:paraId="01272DF8" w14:textId="77777777" w:rsidR="000E47DD" w:rsidRDefault="000E47DD" w:rsidP="005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4EF2" w14:textId="77777777" w:rsidR="000E47DD" w:rsidRDefault="000E47DD" w:rsidP="005320C1">
      <w:pPr>
        <w:spacing w:after="0" w:line="240" w:lineRule="auto"/>
      </w:pPr>
      <w:r>
        <w:separator/>
      </w:r>
    </w:p>
  </w:footnote>
  <w:footnote w:type="continuationSeparator" w:id="0">
    <w:p w14:paraId="3E95AD31" w14:textId="77777777" w:rsidR="000E47DD" w:rsidRDefault="000E47DD" w:rsidP="0053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0C87" w14:textId="560B2DE2" w:rsidR="003F0D10" w:rsidRDefault="003F0D10">
    <w:pPr>
      <w:pStyle w:val="Header"/>
    </w:pPr>
  </w:p>
  <w:p w14:paraId="674E0CC7" w14:textId="46E9D15C" w:rsidR="003F0D10" w:rsidRDefault="003F0D10">
    <w:pPr>
      <w:pStyle w:val="Header"/>
    </w:pPr>
  </w:p>
  <w:p w14:paraId="005FF975" w14:textId="49EE94F2" w:rsidR="003F0D10" w:rsidRDefault="003F0D10">
    <w:pPr>
      <w:pStyle w:val="Header"/>
    </w:pPr>
  </w:p>
  <w:p w14:paraId="5CB27ACA" w14:textId="698B3025" w:rsidR="003F0D10" w:rsidRDefault="003F0D10">
    <w:pPr>
      <w:pStyle w:val="Header"/>
    </w:pPr>
  </w:p>
  <w:p w14:paraId="73C510B3" w14:textId="459FD7AF" w:rsidR="003F0D10" w:rsidRDefault="003F0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TA2MLQ0tjQ3sLRU0lEKTi0uzszPAykwtKgFAG78hk8tAAAA"/>
  </w:docVars>
  <w:rsids>
    <w:rsidRoot w:val="00861ED3"/>
    <w:rsid w:val="00000A38"/>
    <w:rsid w:val="00025E32"/>
    <w:rsid w:val="00045DC3"/>
    <w:rsid w:val="00085A57"/>
    <w:rsid w:val="00087D85"/>
    <w:rsid w:val="000909D0"/>
    <w:rsid w:val="00091AC6"/>
    <w:rsid w:val="00095D59"/>
    <w:rsid w:val="000B6807"/>
    <w:rsid w:val="000E09A9"/>
    <w:rsid w:val="000E0C0B"/>
    <w:rsid w:val="000E1F13"/>
    <w:rsid w:val="000E47DD"/>
    <w:rsid w:val="00114F0F"/>
    <w:rsid w:val="00115C36"/>
    <w:rsid w:val="0011792B"/>
    <w:rsid w:val="00127F52"/>
    <w:rsid w:val="00144D7E"/>
    <w:rsid w:val="00150D83"/>
    <w:rsid w:val="0015542D"/>
    <w:rsid w:val="00160D3A"/>
    <w:rsid w:val="001661AB"/>
    <w:rsid w:val="00176BA4"/>
    <w:rsid w:val="00192C3D"/>
    <w:rsid w:val="001A1AEB"/>
    <w:rsid w:val="001B5DB4"/>
    <w:rsid w:val="001E25C8"/>
    <w:rsid w:val="001E6728"/>
    <w:rsid w:val="0020738E"/>
    <w:rsid w:val="0024005B"/>
    <w:rsid w:val="00245624"/>
    <w:rsid w:val="00255C63"/>
    <w:rsid w:val="00255C92"/>
    <w:rsid w:val="0026145C"/>
    <w:rsid w:val="00271492"/>
    <w:rsid w:val="00280D75"/>
    <w:rsid w:val="00292CBD"/>
    <w:rsid w:val="002A0AA3"/>
    <w:rsid w:val="002B5D06"/>
    <w:rsid w:val="003064D3"/>
    <w:rsid w:val="00314622"/>
    <w:rsid w:val="00325F01"/>
    <w:rsid w:val="00327531"/>
    <w:rsid w:val="00335FEB"/>
    <w:rsid w:val="003526FF"/>
    <w:rsid w:val="00373C30"/>
    <w:rsid w:val="00377A83"/>
    <w:rsid w:val="00395CCF"/>
    <w:rsid w:val="003A7435"/>
    <w:rsid w:val="003C0547"/>
    <w:rsid w:val="003C6C0B"/>
    <w:rsid w:val="003D4CA3"/>
    <w:rsid w:val="003E0263"/>
    <w:rsid w:val="003F0D10"/>
    <w:rsid w:val="004240C7"/>
    <w:rsid w:val="0043299E"/>
    <w:rsid w:val="00434054"/>
    <w:rsid w:val="00434F76"/>
    <w:rsid w:val="0045237D"/>
    <w:rsid w:val="00461F99"/>
    <w:rsid w:val="004625F2"/>
    <w:rsid w:val="00477407"/>
    <w:rsid w:val="00480645"/>
    <w:rsid w:val="004B2D5B"/>
    <w:rsid w:val="004B528E"/>
    <w:rsid w:val="004C2E60"/>
    <w:rsid w:val="004D19D4"/>
    <w:rsid w:val="004D4114"/>
    <w:rsid w:val="004D5F84"/>
    <w:rsid w:val="004F1D18"/>
    <w:rsid w:val="004F30C8"/>
    <w:rsid w:val="00504DEC"/>
    <w:rsid w:val="00515551"/>
    <w:rsid w:val="00521868"/>
    <w:rsid w:val="005265A8"/>
    <w:rsid w:val="005320C1"/>
    <w:rsid w:val="00537B17"/>
    <w:rsid w:val="005478DB"/>
    <w:rsid w:val="00575AF7"/>
    <w:rsid w:val="005825C5"/>
    <w:rsid w:val="005860F6"/>
    <w:rsid w:val="005928C4"/>
    <w:rsid w:val="005931F4"/>
    <w:rsid w:val="00596F18"/>
    <w:rsid w:val="005D2325"/>
    <w:rsid w:val="005E03DB"/>
    <w:rsid w:val="005F2964"/>
    <w:rsid w:val="005F68AB"/>
    <w:rsid w:val="00606C0C"/>
    <w:rsid w:val="00621780"/>
    <w:rsid w:val="006217E8"/>
    <w:rsid w:val="006277E2"/>
    <w:rsid w:val="00654645"/>
    <w:rsid w:val="00661C45"/>
    <w:rsid w:val="00675CC9"/>
    <w:rsid w:val="006B0F4F"/>
    <w:rsid w:val="006B7C48"/>
    <w:rsid w:val="006B7EAA"/>
    <w:rsid w:val="006B7F14"/>
    <w:rsid w:val="006E54E4"/>
    <w:rsid w:val="006F2A84"/>
    <w:rsid w:val="00702B01"/>
    <w:rsid w:val="00704D8B"/>
    <w:rsid w:val="007162B6"/>
    <w:rsid w:val="00716D87"/>
    <w:rsid w:val="00717B46"/>
    <w:rsid w:val="00730C28"/>
    <w:rsid w:val="00753DD4"/>
    <w:rsid w:val="00777FF9"/>
    <w:rsid w:val="0078460E"/>
    <w:rsid w:val="00794ECE"/>
    <w:rsid w:val="00796291"/>
    <w:rsid w:val="007A7A7A"/>
    <w:rsid w:val="007B4D85"/>
    <w:rsid w:val="007D2673"/>
    <w:rsid w:val="007D27D4"/>
    <w:rsid w:val="007E7320"/>
    <w:rsid w:val="007F21F3"/>
    <w:rsid w:val="008036EF"/>
    <w:rsid w:val="00820F05"/>
    <w:rsid w:val="00821F14"/>
    <w:rsid w:val="00861ED3"/>
    <w:rsid w:val="00865EDB"/>
    <w:rsid w:val="0087157B"/>
    <w:rsid w:val="00881090"/>
    <w:rsid w:val="00886852"/>
    <w:rsid w:val="00893619"/>
    <w:rsid w:val="008C0B76"/>
    <w:rsid w:val="008C67D3"/>
    <w:rsid w:val="008C6C9C"/>
    <w:rsid w:val="008F51F9"/>
    <w:rsid w:val="00900D72"/>
    <w:rsid w:val="00910DFC"/>
    <w:rsid w:val="00912311"/>
    <w:rsid w:val="00934CF6"/>
    <w:rsid w:val="00935847"/>
    <w:rsid w:val="00953B34"/>
    <w:rsid w:val="00966A80"/>
    <w:rsid w:val="009726ED"/>
    <w:rsid w:val="0097555C"/>
    <w:rsid w:val="009A559D"/>
    <w:rsid w:val="009C5A46"/>
    <w:rsid w:val="009E56A6"/>
    <w:rsid w:val="009F213F"/>
    <w:rsid w:val="009F4B57"/>
    <w:rsid w:val="00A00800"/>
    <w:rsid w:val="00A078A7"/>
    <w:rsid w:val="00A140FF"/>
    <w:rsid w:val="00A14E9F"/>
    <w:rsid w:val="00A23C68"/>
    <w:rsid w:val="00A45AEC"/>
    <w:rsid w:val="00A549E0"/>
    <w:rsid w:val="00A644D6"/>
    <w:rsid w:val="00A751A5"/>
    <w:rsid w:val="00A7696C"/>
    <w:rsid w:val="00A77460"/>
    <w:rsid w:val="00A811F4"/>
    <w:rsid w:val="00A85A25"/>
    <w:rsid w:val="00A92BF4"/>
    <w:rsid w:val="00AA7F90"/>
    <w:rsid w:val="00AB7004"/>
    <w:rsid w:val="00AC121A"/>
    <w:rsid w:val="00AC426C"/>
    <w:rsid w:val="00AD53BC"/>
    <w:rsid w:val="00AE5B14"/>
    <w:rsid w:val="00B0340D"/>
    <w:rsid w:val="00B22D64"/>
    <w:rsid w:val="00B27E18"/>
    <w:rsid w:val="00B4162D"/>
    <w:rsid w:val="00B46542"/>
    <w:rsid w:val="00B47521"/>
    <w:rsid w:val="00B54C29"/>
    <w:rsid w:val="00B616C9"/>
    <w:rsid w:val="00B71CDD"/>
    <w:rsid w:val="00B82B1C"/>
    <w:rsid w:val="00B9525A"/>
    <w:rsid w:val="00B961B7"/>
    <w:rsid w:val="00BB5E93"/>
    <w:rsid w:val="00BC31AD"/>
    <w:rsid w:val="00BC5E62"/>
    <w:rsid w:val="00BC67FC"/>
    <w:rsid w:val="00BD6AF1"/>
    <w:rsid w:val="00C131FD"/>
    <w:rsid w:val="00C344B4"/>
    <w:rsid w:val="00C410E9"/>
    <w:rsid w:val="00C45B49"/>
    <w:rsid w:val="00C465CE"/>
    <w:rsid w:val="00C94870"/>
    <w:rsid w:val="00C94A86"/>
    <w:rsid w:val="00CA6180"/>
    <w:rsid w:val="00CA7242"/>
    <w:rsid w:val="00CB4003"/>
    <w:rsid w:val="00CC1477"/>
    <w:rsid w:val="00CC53C2"/>
    <w:rsid w:val="00CE4D8A"/>
    <w:rsid w:val="00D2571F"/>
    <w:rsid w:val="00D25AAB"/>
    <w:rsid w:val="00D572F4"/>
    <w:rsid w:val="00D76ECA"/>
    <w:rsid w:val="00D83BBA"/>
    <w:rsid w:val="00DA086A"/>
    <w:rsid w:val="00DC2F1D"/>
    <w:rsid w:val="00DD36FA"/>
    <w:rsid w:val="00DE0A23"/>
    <w:rsid w:val="00DF6186"/>
    <w:rsid w:val="00E1170A"/>
    <w:rsid w:val="00E3391D"/>
    <w:rsid w:val="00E44481"/>
    <w:rsid w:val="00E92F49"/>
    <w:rsid w:val="00EC73C9"/>
    <w:rsid w:val="00ED47AF"/>
    <w:rsid w:val="00EE0A62"/>
    <w:rsid w:val="00EE5155"/>
    <w:rsid w:val="00EF0C86"/>
    <w:rsid w:val="00F02165"/>
    <w:rsid w:val="00F026E1"/>
    <w:rsid w:val="00F07E2C"/>
    <w:rsid w:val="00F226A2"/>
    <w:rsid w:val="00F37A71"/>
    <w:rsid w:val="00F52C5B"/>
    <w:rsid w:val="00F55D88"/>
    <w:rsid w:val="00F911AB"/>
    <w:rsid w:val="00FA3CA3"/>
    <w:rsid w:val="00FC54F0"/>
    <w:rsid w:val="00FD080E"/>
    <w:rsid w:val="00FE6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130F2D"/>
  <w15:docId w15:val="{625A05E4-74AC-A444-8D57-B1CB1BAE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62"/>
    <w:rPr>
      <w:color w:val="0000FF" w:themeColor="hyperlink"/>
      <w:u w:val="single"/>
    </w:rPr>
  </w:style>
  <w:style w:type="character" w:customStyle="1" w:styleId="UnresolvedMention1">
    <w:name w:val="Unresolved Mention1"/>
    <w:basedOn w:val="DefaultParagraphFont"/>
    <w:uiPriority w:val="99"/>
    <w:semiHidden/>
    <w:unhideWhenUsed/>
    <w:rsid w:val="00BC5E62"/>
    <w:rPr>
      <w:color w:val="605E5C"/>
      <w:shd w:val="clear" w:color="auto" w:fill="E1DFDD"/>
    </w:rPr>
  </w:style>
  <w:style w:type="paragraph" w:styleId="Header">
    <w:name w:val="header"/>
    <w:basedOn w:val="Normal"/>
    <w:link w:val="HeaderChar"/>
    <w:uiPriority w:val="99"/>
    <w:unhideWhenUsed/>
    <w:rsid w:val="0053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C1"/>
  </w:style>
  <w:style w:type="paragraph" w:styleId="BalloonText">
    <w:name w:val="Balloon Text"/>
    <w:basedOn w:val="Normal"/>
    <w:link w:val="BalloonTextChar"/>
    <w:uiPriority w:val="99"/>
    <w:semiHidden/>
    <w:unhideWhenUsed/>
    <w:rsid w:val="0046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9"/>
    <w:rPr>
      <w:rFonts w:ascii="Segoe UI" w:hAnsi="Segoe UI" w:cs="Segoe UI"/>
      <w:sz w:val="18"/>
      <w:szCs w:val="18"/>
    </w:rPr>
  </w:style>
  <w:style w:type="character" w:styleId="CommentReference">
    <w:name w:val="annotation reference"/>
    <w:basedOn w:val="DefaultParagraphFont"/>
    <w:uiPriority w:val="99"/>
    <w:semiHidden/>
    <w:unhideWhenUsed/>
    <w:rsid w:val="00D2571F"/>
    <w:rPr>
      <w:sz w:val="16"/>
      <w:szCs w:val="16"/>
    </w:rPr>
  </w:style>
  <w:style w:type="paragraph" w:styleId="CommentText">
    <w:name w:val="annotation text"/>
    <w:basedOn w:val="Normal"/>
    <w:link w:val="CommentTextChar"/>
    <w:uiPriority w:val="99"/>
    <w:semiHidden/>
    <w:unhideWhenUsed/>
    <w:rsid w:val="00D2571F"/>
    <w:pPr>
      <w:spacing w:line="240" w:lineRule="auto"/>
    </w:pPr>
    <w:rPr>
      <w:sz w:val="20"/>
      <w:szCs w:val="20"/>
    </w:rPr>
  </w:style>
  <w:style w:type="character" w:customStyle="1" w:styleId="CommentTextChar">
    <w:name w:val="Comment Text Char"/>
    <w:basedOn w:val="DefaultParagraphFont"/>
    <w:link w:val="CommentText"/>
    <w:uiPriority w:val="99"/>
    <w:semiHidden/>
    <w:rsid w:val="00D2571F"/>
    <w:rPr>
      <w:sz w:val="20"/>
      <w:szCs w:val="20"/>
    </w:rPr>
  </w:style>
  <w:style w:type="paragraph" w:styleId="CommentSubject">
    <w:name w:val="annotation subject"/>
    <w:basedOn w:val="CommentText"/>
    <w:next w:val="CommentText"/>
    <w:link w:val="CommentSubjectChar"/>
    <w:uiPriority w:val="99"/>
    <w:semiHidden/>
    <w:unhideWhenUsed/>
    <w:rsid w:val="00D2571F"/>
    <w:rPr>
      <w:b/>
      <w:bCs/>
    </w:rPr>
  </w:style>
  <w:style w:type="character" w:customStyle="1" w:styleId="CommentSubjectChar">
    <w:name w:val="Comment Subject Char"/>
    <w:basedOn w:val="CommentTextChar"/>
    <w:link w:val="CommentSubject"/>
    <w:uiPriority w:val="99"/>
    <w:semiHidden/>
    <w:rsid w:val="00D2571F"/>
    <w:rPr>
      <w:b/>
      <w:bCs/>
      <w:sz w:val="20"/>
      <w:szCs w:val="20"/>
    </w:rPr>
  </w:style>
  <w:style w:type="character" w:customStyle="1" w:styleId="link-fix--text">
    <w:name w:val="link-fix--text"/>
    <w:basedOn w:val="DefaultParagraphFont"/>
    <w:rsid w:val="008036EF"/>
  </w:style>
  <w:style w:type="paragraph" w:styleId="Revision">
    <w:name w:val="Revision"/>
    <w:hidden/>
    <w:uiPriority w:val="99"/>
    <w:semiHidden/>
    <w:rsid w:val="00AD53BC"/>
    <w:pPr>
      <w:spacing w:after="0" w:line="240" w:lineRule="auto"/>
    </w:pPr>
  </w:style>
  <w:style w:type="character" w:customStyle="1" w:styleId="UnresolvedMention2">
    <w:name w:val="Unresolved Mention2"/>
    <w:basedOn w:val="DefaultParagraphFont"/>
    <w:uiPriority w:val="99"/>
    <w:semiHidden/>
    <w:unhideWhenUsed/>
    <w:rsid w:val="00192C3D"/>
    <w:rPr>
      <w:color w:val="605E5C"/>
      <w:shd w:val="clear" w:color="auto" w:fill="E1DFDD"/>
    </w:rPr>
  </w:style>
  <w:style w:type="character" w:styleId="UnresolvedMention">
    <w:name w:val="Unresolved Mention"/>
    <w:basedOn w:val="DefaultParagraphFont"/>
    <w:uiPriority w:val="99"/>
    <w:semiHidden/>
    <w:unhideWhenUsed/>
    <w:rsid w:val="00091AC6"/>
    <w:rPr>
      <w:color w:val="605E5C"/>
      <w:shd w:val="clear" w:color="auto" w:fill="E1DFDD"/>
    </w:rPr>
  </w:style>
  <w:style w:type="paragraph" w:customStyle="1" w:styleId="Body">
    <w:name w:val="Body"/>
    <w:rsid w:val="00E3391D"/>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Link">
    <w:name w:val="Link"/>
    <w:rsid w:val="00E3391D"/>
    <w:rPr>
      <w:color w:val="0563C1"/>
      <w:u w:val="single" w:color="0563C1"/>
    </w:rPr>
  </w:style>
  <w:style w:type="character" w:customStyle="1" w:styleId="Hyperlink0">
    <w:name w:val="Hyperlink.0"/>
    <w:basedOn w:val="Link"/>
    <w:rsid w:val="00E3391D"/>
    <w:rPr>
      <w:rFonts w:ascii="Arial" w:eastAsia="Arial" w:hAnsi="Arial" w:cs="Arial"/>
      <w:i/>
      <w:iCs/>
      <w:color w:val="0563C1"/>
      <w:sz w:val="16"/>
      <w:szCs w:val="16"/>
      <w:u w:val="single" w:color="0563C1"/>
    </w:rPr>
  </w:style>
  <w:style w:type="paragraph" w:styleId="NoSpacing">
    <w:name w:val="No Spacing"/>
    <w:uiPriority w:val="1"/>
    <w:qFormat/>
    <w:rsid w:val="00E3391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394">
      <w:bodyDiv w:val="1"/>
      <w:marLeft w:val="0"/>
      <w:marRight w:val="0"/>
      <w:marTop w:val="0"/>
      <w:marBottom w:val="0"/>
      <w:divBdr>
        <w:top w:val="none" w:sz="0" w:space="0" w:color="auto"/>
        <w:left w:val="none" w:sz="0" w:space="0" w:color="auto"/>
        <w:bottom w:val="none" w:sz="0" w:space="0" w:color="auto"/>
        <w:right w:val="none" w:sz="0" w:space="0" w:color="auto"/>
      </w:divBdr>
    </w:div>
    <w:div w:id="693918873">
      <w:bodyDiv w:val="1"/>
      <w:marLeft w:val="0"/>
      <w:marRight w:val="0"/>
      <w:marTop w:val="0"/>
      <w:marBottom w:val="0"/>
      <w:divBdr>
        <w:top w:val="none" w:sz="0" w:space="0" w:color="auto"/>
        <w:left w:val="none" w:sz="0" w:space="0" w:color="auto"/>
        <w:bottom w:val="none" w:sz="0" w:space="0" w:color="auto"/>
        <w:right w:val="none" w:sz="0" w:space="0" w:color="auto"/>
      </w:divBdr>
    </w:div>
    <w:div w:id="1337882049">
      <w:bodyDiv w:val="1"/>
      <w:marLeft w:val="0"/>
      <w:marRight w:val="0"/>
      <w:marTop w:val="0"/>
      <w:marBottom w:val="0"/>
      <w:divBdr>
        <w:top w:val="none" w:sz="0" w:space="0" w:color="auto"/>
        <w:left w:val="none" w:sz="0" w:space="0" w:color="auto"/>
        <w:bottom w:val="none" w:sz="0" w:space="0" w:color="auto"/>
        <w:right w:val="none" w:sz="0" w:space="0" w:color="auto"/>
      </w:divBdr>
    </w:div>
    <w:div w:id="210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https://twitter.com/flir?ref_src=twsrc%255Egoogle%257Ctwcamp%255Eserp%257Ctwgr%25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ECE5-A2D6-4A5F-B051-BCEC21179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Jim</dc:creator>
  <cp:keywords/>
  <dc:description/>
  <cp:lastModifiedBy>Megan Hutton</cp:lastModifiedBy>
  <cp:revision>3</cp:revision>
  <cp:lastPrinted>2019-09-26T20:21:00Z</cp:lastPrinted>
  <dcterms:created xsi:type="dcterms:W3CDTF">2019-10-15T11:14:00Z</dcterms:created>
  <dcterms:modified xsi:type="dcterms:W3CDTF">2019-10-15T11:21:00Z</dcterms:modified>
</cp:coreProperties>
</file>