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506D4D" w14:textId="5973A9B6" w:rsidR="000A6CF2" w:rsidRPr="00A0251E" w:rsidRDefault="000A6CF2" w:rsidP="0065072A">
      <w:pPr>
        <w:rPr>
          <w:rFonts w:ascii="Be Vietnam Pro" w:hAnsi="Be Vietnam Pro" w:cs="Arial"/>
          <w:b/>
          <w:sz w:val="28"/>
          <w:szCs w:val="28"/>
          <w:lang w:val="pl-PL"/>
        </w:rPr>
      </w:pPr>
      <w:r w:rsidRPr="00A0251E">
        <w:rPr>
          <w:rFonts w:ascii="Be Vietnam Pro" w:hAnsi="Be Vietnam Pro" w:cs="Arial"/>
          <w:b/>
          <w:sz w:val="28"/>
          <w:szCs w:val="28"/>
          <w:lang w:val="pl-PL"/>
        </w:rPr>
        <w:t xml:space="preserve">INFORMACJA PRASOWA    </w:t>
      </w:r>
      <w:r w:rsidRPr="00A0251E">
        <w:rPr>
          <w:rFonts w:ascii="Be Vietnam Pro" w:hAnsi="Be Vietnam Pro" w:cs="Arial"/>
          <w:b/>
          <w:sz w:val="28"/>
          <w:szCs w:val="28"/>
          <w:lang w:val="pl-PL"/>
        </w:rPr>
        <w:tab/>
      </w:r>
      <w:r w:rsidRPr="00A0251E">
        <w:rPr>
          <w:rFonts w:ascii="Be Vietnam Pro" w:hAnsi="Be Vietnam Pro" w:cs="Arial"/>
          <w:b/>
          <w:sz w:val="28"/>
          <w:szCs w:val="28"/>
          <w:lang w:val="pl-PL"/>
        </w:rPr>
        <w:tab/>
      </w:r>
      <w:r w:rsidRPr="00A0251E">
        <w:rPr>
          <w:rFonts w:ascii="Be Vietnam Pro" w:hAnsi="Be Vietnam Pro" w:cs="Arial"/>
          <w:b/>
          <w:sz w:val="28"/>
          <w:szCs w:val="28"/>
          <w:lang w:val="pl-PL"/>
        </w:rPr>
        <w:tab/>
        <w:t>październik 2026</w:t>
      </w:r>
    </w:p>
    <w:p w14:paraId="3F7DD03B" w14:textId="77777777" w:rsidR="000A6CF2" w:rsidRPr="00A0251E" w:rsidRDefault="000A6CF2" w:rsidP="000A6CF2">
      <w:pPr>
        <w:spacing w:line="240" w:lineRule="auto"/>
        <w:rPr>
          <w:rFonts w:ascii="Be Vietnam Pro" w:hAnsi="Be Vietnam Pro" w:cs="Arial"/>
          <w:b/>
          <w:sz w:val="24"/>
          <w:szCs w:val="24"/>
          <w:lang w:val="pl-PL"/>
        </w:rPr>
      </w:pPr>
    </w:p>
    <w:p w14:paraId="58AA362F" w14:textId="77777777" w:rsidR="000A6CF2" w:rsidRPr="00A0251E" w:rsidRDefault="000A6CF2" w:rsidP="000A6CF2">
      <w:pPr>
        <w:spacing w:line="240" w:lineRule="auto"/>
        <w:rPr>
          <w:rFonts w:ascii="Be Vietnam Pro" w:hAnsi="Be Vietnam Pro" w:cs="Arial"/>
          <w:b/>
          <w:sz w:val="28"/>
          <w:szCs w:val="28"/>
          <w:lang w:val="pl-PL"/>
        </w:rPr>
      </w:pPr>
      <w:r w:rsidRPr="00A0251E">
        <w:rPr>
          <w:rFonts w:ascii="Be Vietnam Pro" w:hAnsi="Be Vietnam Pro" w:cs="Arial"/>
          <w:b/>
          <w:sz w:val="28"/>
          <w:szCs w:val="28"/>
          <w:lang w:val="pl-PL"/>
        </w:rPr>
        <w:t>Rzadkie i bardzo poszukiwane</w:t>
      </w:r>
    </w:p>
    <w:p w14:paraId="14ED963F" w14:textId="77777777" w:rsidR="000A6CF2" w:rsidRPr="00A0251E" w:rsidRDefault="000A6CF2" w:rsidP="000A6CF2">
      <w:pPr>
        <w:spacing w:line="240" w:lineRule="auto"/>
        <w:rPr>
          <w:rFonts w:ascii="Be Vietnam Pro" w:hAnsi="Be Vietnam Pro" w:cs="Arial"/>
          <w:b/>
          <w:sz w:val="24"/>
          <w:szCs w:val="24"/>
          <w:lang w:val="pl-PL"/>
        </w:rPr>
      </w:pPr>
      <w:r w:rsidRPr="00A0251E">
        <w:rPr>
          <w:rFonts w:ascii="Be Vietnam Pro" w:hAnsi="Be Vietnam Pro" w:cs="Arial"/>
          <w:b/>
          <w:sz w:val="24"/>
          <w:szCs w:val="24"/>
          <w:lang w:val="pl-PL"/>
        </w:rPr>
        <w:t>Wino z Brandenburgii jest szczególnie bogate w słońce</w:t>
      </w:r>
    </w:p>
    <w:p w14:paraId="7F83D063" w14:textId="77777777" w:rsidR="000A6CF2" w:rsidRPr="00A0251E" w:rsidRDefault="000A6CF2" w:rsidP="000A6CF2">
      <w:pPr>
        <w:spacing w:line="240" w:lineRule="auto"/>
        <w:rPr>
          <w:rFonts w:ascii="Be Vietnam Pro" w:hAnsi="Be Vietnam Pro" w:cs="Arial"/>
          <w:lang w:val="pl-PL"/>
        </w:rPr>
      </w:pPr>
      <w:r w:rsidRPr="00A0251E">
        <w:rPr>
          <w:rFonts w:ascii="Be Vietnam Pro" w:hAnsi="Be Vietnam Pro" w:cs="Arial"/>
          <w:b/>
          <w:lang w:val="pl-PL"/>
        </w:rPr>
        <w:t>Czy dobre niemieckie wino pochodzi wyłącznie z regionów Renu, Mozeli lub Saale-Unstrut? Oczywiście, że nie. Co prawda w porównaniu z dużymi niemieckimi regionami winiarskimi Brandenburgia ma zaledwie około 50 hektarów winnic, czyli stosunkowo niewielką powierzchnię, jednak słońce tego regionu pozwala dojrzewać winogronom o bardzo dobrej jakości. Kontynentalne położenie Brandenburgii zapewnia średnio więcej godzin słonecznych w roku niż w Hesji Nadreńskiej czy Nadrenii-Palatynacie</w:t>
      </w:r>
      <w:r w:rsidRPr="00A0251E">
        <w:rPr>
          <w:rFonts w:ascii="Be Vietnam Pro" w:hAnsi="Be Vietnam Pro" w:cs="Arial"/>
          <w:lang w:val="pl-PL"/>
        </w:rPr>
        <w:t>.</w:t>
      </w:r>
    </w:p>
    <w:p w14:paraId="4944AE1A" w14:textId="10ECF0E6" w:rsidR="000A6CF2" w:rsidRPr="00A0251E" w:rsidRDefault="000A6CF2" w:rsidP="000A6CF2">
      <w:pPr>
        <w:spacing w:line="240" w:lineRule="auto"/>
        <w:rPr>
          <w:rFonts w:ascii="Be Vietnam Pro" w:hAnsi="Be Vietnam Pro" w:cs="Arial"/>
          <w:lang w:val="pl-PL"/>
        </w:rPr>
      </w:pPr>
      <w:r w:rsidRPr="00A0251E">
        <w:rPr>
          <w:rFonts w:ascii="Be Vietnam Pro" w:hAnsi="Be Vietnam Pro" w:cs="Arial"/>
          <w:lang w:val="pl-PL"/>
        </w:rPr>
        <w:t>Uprawa winorośli w Brandenburgii została zapoczątkowana w XII wieku przez cystersów. Po zakończeniu II wojny światowej działalność ta uległa jednak znacznemu ograniczeniu. W połowie lat 80. XX wieku na wzgórzu Wachtelberg w Werder nad Hawelą ponownie posadzono pierwsze winorośle. Od tego czasu powstały kolejne winnice: w Schlieben w regionie Elbe-Elster-Land, w Uckermark, we Fläming, w Poczdamie i jego okolicach, a nawet na terenach dawnych kopalń odkrywkowych na Łużycach. Łącznie w Brandenburgii na powierzchni około 50 hektarów uprawia się i przetwarza 20 różnych odmian winorośli.</w:t>
      </w:r>
    </w:p>
    <w:p w14:paraId="5A7E3900" w14:textId="370DCBF6" w:rsidR="007E6667" w:rsidRPr="00A0251E" w:rsidRDefault="007E6667" w:rsidP="007E6667">
      <w:pPr>
        <w:spacing w:line="240" w:lineRule="auto"/>
        <w:rPr>
          <w:rFonts w:ascii="Be Vietnam Pro" w:hAnsi="Be Vietnam Pro" w:cs="Arial"/>
          <w:lang w:val="pl-PL"/>
        </w:rPr>
      </w:pPr>
      <w:r w:rsidRPr="00A0251E">
        <w:rPr>
          <w:rFonts w:ascii="Be Vietnam Pro" w:hAnsi="Be Vietnam Pro" w:cs="Arial"/>
          <w:b/>
          <w:lang w:val="pl-PL"/>
        </w:rPr>
        <w:t>Winnica Patke w regionie Seenland Oder-Spree</w:t>
      </w:r>
      <w:r w:rsidR="00A0251E">
        <w:rPr>
          <w:rFonts w:ascii="Be Vietnam Pro" w:hAnsi="Be Vietnam Pro" w:cs="Arial"/>
          <w:b/>
          <w:lang w:val="pl-PL"/>
        </w:rPr>
        <w:br/>
      </w:r>
      <w:r w:rsidRPr="00A0251E">
        <w:rPr>
          <w:rFonts w:ascii="Be Vietnam Pro" w:hAnsi="Be Vietnam Pro" w:cs="Arial"/>
          <w:lang w:val="pl-PL"/>
        </w:rPr>
        <w:t>W regionie Seenland Oder-Spree rodziny Jahnke i Lehmann stworzyły winnicę Patke. Już w XIII wieku wyrafinowane królewskie podniebienia rozkoszowały się brandenburskim winem regionalnym z odmiany Grano. Nawiązując do wielowiekowej tradycji uprawy winorośli, od 2003 roku na terenach „Lange Rücken”, a od 2014 roku w Pillgram na „Pillgramer Jacob” ponownie uprawia się różne odmiany winorośli na łącznej powierzchni 18 hektarów. Białe i czerwone wina noszą oficjalną i chronioną nazwę „Brandenburger Landwein”. Od września 2018 roku otwarty jest również sklep przy gospodarstwie w Pillgram, który zaprasza koneserów wina i wszystkich zainteresowanych do przeglądania asortymentu i robienia zakupów. Więcej informacji: https://www.weingut-patke.de</w:t>
      </w:r>
    </w:p>
    <w:p w14:paraId="0EE048C6" w14:textId="1C61C463" w:rsidR="007E6667" w:rsidRPr="00A0251E" w:rsidRDefault="007E6667" w:rsidP="007E6667">
      <w:pPr>
        <w:spacing w:line="240" w:lineRule="auto"/>
        <w:rPr>
          <w:rFonts w:ascii="Be Vietnam Pro" w:hAnsi="Be Vietnam Pro" w:cs="Arial"/>
          <w:lang w:val="pl-PL"/>
        </w:rPr>
      </w:pPr>
      <w:r w:rsidRPr="00A0251E">
        <w:rPr>
          <w:rFonts w:ascii="Be Vietnam Pro" w:hAnsi="Be Vietnam Pro" w:cs="Arial"/>
          <w:b/>
          <w:lang w:val="pl-PL"/>
        </w:rPr>
        <w:t>Wachtelberg w Werder w regionie Havelland</w:t>
      </w:r>
      <w:r w:rsidR="00A0251E">
        <w:rPr>
          <w:rFonts w:ascii="Be Vietnam Pro" w:hAnsi="Be Vietnam Pro" w:cs="Arial"/>
          <w:b/>
          <w:lang w:val="pl-PL"/>
        </w:rPr>
        <w:br/>
      </w:r>
      <w:r w:rsidRPr="00A0251E">
        <w:rPr>
          <w:rFonts w:ascii="Be Vietnam Pro" w:hAnsi="Be Vietnam Pro" w:cs="Arial"/>
          <w:lang w:val="pl-PL"/>
        </w:rPr>
        <w:t>Do najważniejszych miejscowości winiarskich Brandenburgii należy miasto Werder nad Hawelą, które właściwie słynie z win owocowych. Z łącznej powierzchni upraw winorośli w Brandenburgii, wynoszącej 30 hektarów, aż dziesięć hektarów przypada na winnice Werderu położone nad jeziorami Haweli. Należą one do regionu uprawy Saale-Unstrut i są uważane za najbardziej na północ wysunięte wysokiej jakości wina w Niemczech. Uprawiane są tu takie odmiany jak na przykład Müller-Thurgau, Regent, Sauvignon Blanc i Dornfelder, które rosną na czystej glebie piaszczystej.</w:t>
      </w:r>
      <w:r w:rsidRPr="00A0251E">
        <w:rPr>
          <w:rFonts w:ascii="Be Vietnam Pro" w:hAnsi="Be Vietnam Pro"/>
          <w:lang w:val="pl-PL"/>
        </w:rPr>
        <w:t xml:space="preserve"> </w:t>
      </w:r>
      <w:r w:rsidRPr="00A0251E">
        <w:rPr>
          <w:rFonts w:ascii="Be Vietnam Pro" w:hAnsi="Be Vietnam Pro" w:cs="Arial"/>
          <w:lang w:val="pl-PL"/>
        </w:rPr>
        <w:t xml:space="preserve">Wina z winnicy dr. Lindicke’a można nabyć w sklepach z winami lub oczywiście bezpośrednio na miejscu. Od Wielkanocy do połowy października rodzina prowadzi w samym sercu winnicy na wzgórzu Wachtelberg niewielką </w:t>
      </w:r>
      <w:r w:rsidRPr="00A0251E">
        <w:rPr>
          <w:rFonts w:ascii="Be Vietnam Pro" w:hAnsi="Be Vietnam Pro" w:cs="Arial"/>
          <w:lang w:val="pl-PL"/>
        </w:rPr>
        <w:lastRenderedPageBreak/>
        <w:t xml:space="preserve">winiarnię „Weintiene”, w której goście mogą skosztować win z Werder oraz regionalnych potraw. </w:t>
      </w:r>
      <w:r>
        <w:fldChar w:fldCharType="begin"/>
      </w:r>
      <w:r w:rsidRPr="009E1291">
        <w:rPr>
          <w:lang w:val="pl-PL"/>
        </w:rPr>
        <w:instrText>HYPERLINK "https://weinbau-lindicke.de"</w:instrText>
      </w:r>
      <w:r>
        <w:fldChar w:fldCharType="separate"/>
      </w:r>
      <w:r w:rsidRPr="00A0251E">
        <w:rPr>
          <w:rStyle w:val="Hyperlink"/>
          <w:rFonts w:ascii="Be Vietnam Pro" w:hAnsi="Be Vietnam Pro" w:cs="Arial"/>
          <w:lang w:val="pl-PL"/>
        </w:rPr>
        <w:t>https://weinbau-lindicke.de</w:t>
      </w:r>
      <w:r>
        <w:fldChar w:fldCharType="end"/>
      </w:r>
    </w:p>
    <w:p w14:paraId="1245B2FC" w14:textId="419A13CB" w:rsidR="007E6667" w:rsidRPr="00A0251E" w:rsidRDefault="007E6667" w:rsidP="007E6667">
      <w:pPr>
        <w:spacing w:line="240" w:lineRule="auto"/>
        <w:rPr>
          <w:rFonts w:ascii="Be Vietnam Pro" w:hAnsi="Be Vietnam Pro" w:cs="Arial"/>
          <w:lang w:val="pl-PL"/>
        </w:rPr>
      </w:pPr>
      <w:r w:rsidRPr="00A0251E">
        <w:rPr>
          <w:rFonts w:ascii="Be Vietnam Pro" w:hAnsi="Be Vietnam Pro" w:cs="Arial"/>
          <w:b/>
          <w:lang w:val="pl-PL"/>
        </w:rPr>
        <w:t>Wino „Wolkenberg” z Welzow na Pojezierzu Łużyckim</w:t>
      </w:r>
      <w:r w:rsidR="00A0251E">
        <w:rPr>
          <w:rFonts w:ascii="Be Vietnam Pro" w:hAnsi="Be Vietnam Pro" w:cs="Arial"/>
          <w:b/>
          <w:lang w:val="pl-PL"/>
        </w:rPr>
        <w:br/>
      </w:r>
      <w:r w:rsidRPr="00A0251E">
        <w:rPr>
          <w:rFonts w:ascii="Be Vietnam Pro" w:hAnsi="Be Vietnam Pro" w:cs="Arial"/>
          <w:lang w:val="pl-PL"/>
        </w:rPr>
        <w:t>Około 70 kilometrów na wschód od Großräschen również uprawia się winorośl. Na skraju kopalni odkrywkowej Welzow-Süd dojrzewają winogrona na zrekultywowanym terenie, gdzie rośnie około 26 000 krzewów winorośli. Na etykietach butelek widnieje nazwa „Wolkenberg”, nawiązująca do dawnej wsi o tej samej nazwie, która w 1991 roku musiała ustąpić miejsca kopalni węgla brunatnego. Wino z Wolkenbergu jest dostępne między innymi jako pinot gris, pinot blanc lub wino musujące. Te szlachetne trunki można degustować od maja do października w każdą niedzielę w godzinach od 11:00 do 17:00 (w zależności od pogody) podczas degustacji z serami lub bez, w posiadłości Gut Geisendorf, położonej bezpośrednio przy winnicy. Wino z Wolkenbergu można również nabyć w Stowarzyszeniu Turystyki Górniczej w Welzow. Degustacje wina na Wolkenbergu można po uzgodnieniu połączyć z wycieczką po winnicy.</w:t>
      </w:r>
      <w:r w:rsidR="00A0251E">
        <w:rPr>
          <w:rFonts w:ascii="Be Vietnam Pro" w:hAnsi="Be Vietnam Pro" w:cs="Arial"/>
          <w:lang w:val="pl-PL"/>
        </w:rPr>
        <w:t xml:space="preserve"> </w:t>
      </w:r>
      <w:r w:rsidRPr="00A0251E">
        <w:rPr>
          <w:rFonts w:ascii="Be Vietnam Pro" w:hAnsi="Be Vietnam Pro" w:cs="Arial"/>
          <w:lang w:val="pl-PL"/>
        </w:rPr>
        <w:t xml:space="preserve">Więcej informacji: </w:t>
      </w:r>
      <w:r>
        <w:fldChar w:fldCharType="begin"/>
      </w:r>
      <w:r w:rsidRPr="009E1291">
        <w:rPr>
          <w:lang w:val="pl-PL"/>
        </w:rPr>
        <w:instrText>HYPERLINK "https://wolkenberg-wein.de"</w:instrText>
      </w:r>
      <w:r>
        <w:fldChar w:fldCharType="separate"/>
      </w:r>
      <w:r w:rsidRPr="00A0251E">
        <w:rPr>
          <w:rStyle w:val="Hyperlink"/>
          <w:rFonts w:ascii="Be Vietnam Pro" w:hAnsi="Be Vietnam Pro" w:cs="Arial"/>
          <w:lang w:val="pl-PL"/>
        </w:rPr>
        <w:t>https://wolkenberg-wein.de</w:t>
      </w:r>
      <w:r>
        <w:fldChar w:fldCharType="end"/>
      </w:r>
    </w:p>
    <w:p w14:paraId="0F01C179" w14:textId="5B5E7FDB" w:rsidR="007E6667" w:rsidRPr="00A0251E" w:rsidRDefault="007E6667" w:rsidP="007E6667">
      <w:pPr>
        <w:spacing w:line="240" w:lineRule="auto"/>
        <w:rPr>
          <w:rFonts w:ascii="Be Vietnam Pro" w:hAnsi="Be Vietnam Pro" w:cs="Arial"/>
          <w:b/>
          <w:lang w:val="pl-PL"/>
        </w:rPr>
      </w:pPr>
      <w:r w:rsidRPr="00A0251E">
        <w:rPr>
          <w:rFonts w:ascii="Be Vietnam Pro" w:hAnsi="Be Vietnam Pro" w:cs="Arial"/>
          <w:b/>
          <w:lang w:val="pl-PL"/>
        </w:rPr>
        <w:t>Wino z dawnej kopalni odkrywkowej na Pojezierzu Łużyckim</w:t>
      </w:r>
    </w:p>
    <w:p w14:paraId="39E11A2B" w14:textId="5DAA81F0" w:rsidR="007E6667" w:rsidRPr="00A0251E" w:rsidRDefault="007E6667" w:rsidP="007E6667">
      <w:pPr>
        <w:spacing w:line="240" w:lineRule="auto"/>
        <w:rPr>
          <w:rFonts w:ascii="Be Vietnam Pro" w:hAnsi="Be Vietnam Pro" w:cs="Arial"/>
          <w:lang w:val="pl-PL"/>
        </w:rPr>
      </w:pPr>
      <w:r w:rsidRPr="00A0251E">
        <w:rPr>
          <w:rFonts w:ascii="Be Vietnam Pro" w:hAnsi="Be Vietnam Pro" w:cs="Arial"/>
          <w:lang w:val="pl-PL"/>
        </w:rPr>
        <w:t xml:space="preserve">Najbardziej stroma winnica w Brandenburgii leży u podnóża jeziora Großräschener See. Na południu Brandenburgii w ostatnich latach, w wyniku zalania dawnych kopalń odkrywkowych węgla brunatnego, powstał największy w Europie sztuczny krajobraz wodny. Od 2012 roku nad brzegiem jeziora znajduje się winnica o powierzchni jednego hektara, charakteryzująca się nachyleniem sięgającym nawet 33 procent. Bardzo dobrze rosną tu odmiany Pinotin, Solarin i Cabernet Blanc. Winorośl zasadziła rodzina winiarzy Wobar. Przy wyborze odmian zwrócono szczególną uwagę na nowe odmiany, aby sprostać specyficznym wymaganiom klimatycznym Łużyc. Wina są produkowane przez mistrza piwnicznego saksońskiej winnicy Schloss Proschwitz, księcia zur Lippe. Po wcześniejszym zgłoszeniu, od czerwca do końca września, można je degustować bezpośrednio w winnicy podczas wycieczek z przewodnikiem dla grup liczących co najmniej dwanaście osób. Więcej informacji: </w:t>
      </w:r>
      <w:r w:rsidR="007C47CF">
        <w:fldChar w:fldCharType="begin"/>
      </w:r>
      <w:r w:rsidR="007C47CF" w:rsidRPr="009E1291">
        <w:rPr>
          <w:lang w:val="pl-PL"/>
        </w:rPr>
        <w:instrText>HYPERLINK "https://www.weinbauwobar.de"</w:instrText>
      </w:r>
      <w:r w:rsidR="007C47CF">
        <w:fldChar w:fldCharType="separate"/>
      </w:r>
      <w:r w:rsidR="007C47CF" w:rsidRPr="00A0251E">
        <w:rPr>
          <w:rStyle w:val="Hyperlink"/>
          <w:rFonts w:ascii="Be Vietnam Pro" w:hAnsi="Be Vietnam Pro" w:cs="Arial"/>
          <w:lang w:val="pl-PL"/>
        </w:rPr>
        <w:t>https://www.weinbauwobar.de</w:t>
      </w:r>
      <w:r w:rsidR="007C47CF">
        <w:fldChar w:fldCharType="end"/>
      </w:r>
    </w:p>
    <w:p w14:paraId="0CAC5DE7" w14:textId="77777777" w:rsidR="007C47CF" w:rsidRPr="00A0251E" w:rsidRDefault="007C47CF" w:rsidP="007C47CF">
      <w:pPr>
        <w:spacing w:line="240" w:lineRule="auto"/>
        <w:rPr>
          <w:rFonts w:ascii="Be Vietnam Pro" w:hAnsi="Be Vietnam Pro" w:cs="Arial"/>
          <w:b/>
          <w:lang w:val="pl-PL"/>
        </w:rPr>
      </w:pPr>
      <w:r w:rsidRPr="00A0251E">
        <w:rPr>
          <w:rFonts w:ascii="Be Vietnam Pro" w:hAnsi="Be Vietnam Pro" w:cs="Arial"/>
          <w:b/>
          <w:lang w:val="pl-PL"/>
        </w:rPr>
        <w:t>Ekologiczna winnica Töplitz w regionie Havelland</w:t>
      </w:r>
    </w:p>
    <w:p w14:paraId="4B9B191F" w14:textId="097E70C0" w:rsidR="007C47CF" w:rsidRPr="00A0251E" w:rsidRDefault="007C47CF" w:rsidP="007C47CF">
      <w:pPr>
        <w:spacing w:line="240" w:lineRule="auto"/>
        <w:rPr>
          <w:rFonts w:ascii="Be Vietnam Pro" w:hAnsi="Be Vietnam Pro" w:cs="Arial"/>
          <w:lang w:val="pl-PL"/>
        </w:rPr>
      </w:pPr>
      <w:r w:rsidRPr="00A0251E">
        <w:rPr>
          <w:rFonts w:ascii="Be Vietnam Pro" w:hAnsi="Be Vietnam Pro" w:cs="Arial"/>
          <w:lang w:val="pl-PL"/>
        </w:rPr>
        <w:t xml:space="preserve">W Töplitz, na północ od Werder (Havel), mnisi z zakonu cystersów rozpoczęli produkcję wina w połowie XIV wieku. Od 2007 roku tradycja ta jest kontynuowana, a w historycznej winnicy ponownie uprawia się winorośl. Winnica posiada certyfikat ekologiczny. W Töplitz można obecnie wybierać spośród ośmiu różnych rodzajów wina. Na szczególną uwagę zasługują wina leżakowane w beczkach barrique. Są to na przykład Regent i Grauburgunder. Wyróżniają się one przede wszystkim mocnym i niepowtarzalnym smakiem. Rodzina Wolenski zdecydowała się w przyszłości zrezygnować z oznaczenia „wino jakościowe, określony region uprawy Saale-Unstrut”. Ponieważ wino uprawiane w Töplitz pochodzi z Brandenburgii, rodzina uważa, że oznaczenie „Brandenburskie wino regionalne” jest bardziej oczywiste. Nowością w asortymencie są także wysokoprocentowe trunki typu brandy. Można je nabyć na miejscu w piwnicy winnej lub w sklepie internetowym. Więcej informacji: </w:t>
      </w:r>
      <w:r>
        <w:fldChar w:fldCharType="begin"/>
      </w:r>
      <w:r>
        <w:instrText>HYPERLINK "https://www.weingut-swillus.de/info-1"</w:instrText>
      </w:r>
      <w:r>
        <w:fldChar w:fldCharType="separate"/>
      </w:r>
      <w:r w:rsidRPr="00A0251E">
        <w:rPr>
          <w:rStyle w:val="Hyperlink"/>
          <w:rFonts w:ascii="Be Vietnam Pro" w:hAnsi="Be Vietnam Pro" w:cs="Arial"/>
          <w:lang w:val="pl-PL"/>
        </w:rPr>
        <w:t>https://www.weingut-swillus.de/info-1</w:t>
      </w:r>
      <w:r>
        <w:fldChar w:fldCharType="end"/>
      </w:r>
    </w:p>
    <w:p w14:paraId="3325B372" w14:textId="77777777" w:rsidR="007C47CF" w:rsidRPr="00A0251E" w:rsidRDefault="007C47CF" w:rsidP="007C47CF">
      <w:pPr>
        <w:spacing w:line="240" w:lineRule="auto"/>
        <w:rPr>
          <w:rFonts w:ascii="Be Vietnam Pro" w:hAnsi="Be Vietnam Pro" w:cs="Arial"/>
          <w:b/>
        </w:rPr>
      </w:pPr>
      <w:r w:rsidRPr="00A0251E">
        <w:rPr>
          <w:rFonts w:ascii="Be Vietnam Pro" w:hAnsi="Be Vietnam Pro" w:cs="Arial"/>
          <w:b/>
        </w:rPr>
        <w:lastRenderedPageBreak/>
        <w:t xml:space="preserve">Müller-Thurgau z Schlieben w </w:t>
      </w:r>
      <w:proofErr w:type="spellStart"/>
      <w:r w:rsidRPr="00A0251E">
        <w:rPr>
          <w:rFonts w:ascii="Be Vietnam Pro" w:hAnsi="Be Vietnam Pro" w:cs="Arial"/>
          <w:b/>
        </w:rPr>
        <w:t>regionie</w:t>
      </w:r>
      <w:proofErr w:type="spellEnd"/>
      <w:r w:rsidRPr="00A0251E">
        <w:rPr>
          <w:rFonts w:ascii="Be Vietnam Pro" w:hAnsi="Be Vietnam Pro" w:cs="Arial"/>
          <w:b/>
        </w:rPr>
        <w:t xml:space="preserve"> Elbe-Elster-Land</w:t>
      </w:r>
    </w:p>
    <w:p w14:paraId="6D095D22" w14:textId="6C84718B" w:rsidR="007C47CF" w:rsidRPr="00A0251E" w:rsidRDefault="007C47CF" w:rsidP="007C47CF">
      <w:pPr>
        <w:spacing w:line="240" w:lineRule="auto"/>
        <w:rPr>
          <w:rFonts w:ascii="Be Vietnam Pro" w:hAnsi="Be Vietnam Pro" w:cs="Arial"/>
          <w:lang w:val="pl-PL"/>
        </w:rPr>
      </w:pPr>
      <w:r w:rsidRPr="00A0251E">
        <w:rPr>
          <w:rFonts w:ascii="Be Vietnam Pro" w:hAnsi="Be Vietnam Pro" w:cs="Arial"/>
          <w:lang w:val="pl-PL"/>
        </w:rPr>
        <w:t>W Schlieben, na południu Brandenburgii pierwsze winnice założyli  zakonnicy cysterscy z pobliskiego klasztoru Dobrilug . Aż do XIX wieku uprawiano tu wino w ramach regionu Elbe-Elster-Land. Obecnie ponownie rośnie tu ponad 2000 krzewów winorośli odmian Müller-Thurgau, Regent i Bacchus. Szczególną atrakcją jest odmiana Schieler, czerwone wino powstałe z krzyżówki Müller-Thurgau i Regent. Winnica w Schlieben jest od 1993 roku zarządzana przez Stowarzyszenie na rzecz Promocji Historycznej Uprawy Winorośli i pielęgnowana dzięki wielu godzinom pracy wolontariuszy. Wyjątkowe w Brandenburgii są 34 piwnice winne przy historycznej Kellerstraße, które od około 1540 roku wykopano w „Langen Berg”. Służyły one nie tylko do przechowywania win, ale również do gromadzenia zapasów lodu. Obecnie piwnice są wykorzystywane do organizacji uroczystości i wieczorów winiarskich połączonych z degustacją. Osoby odwiedzające region winiarski w Schlieben mogą wziąć udział w wycieczce z przewodnikiem po winnicy, a następnie w degustacji wina w historycznej piwnicy. Jeszcze więcej ciekawostek na temat wina zainteresowani mogą poznać na trasie winiarskiej o długości 1,5 kilometra.</w:t>
      </w:r>
      <w:r w:rsidR="00A0251E">
        <w:rPr>
          <w:rFonts w:ascii="Be Vietnam Pro" w:hAnsi="Be Vietnam Pro" w:cs="Arial"/>
          <w:lang w:val="pl-PL"/>
        </w:rPr>
        <w:t xml:space="preserve"> </w:t>
      </w:r>
      <w:r w:rsidRPr="00A0251E">
        <w:rPr>
          <w:rFonts w:ascii="Be Vietnam Pro" w:hAnsi="Be Vietnam Pro" w:cs="Arial"/>
          <w:lang w:val="pl-PL"/>
        </w:rPr>
        <w:t xml:space="preserve">Więcej informacji: </w:t>
      </w:r>
      <w:hyperlink r:id="rId7" w:history="1">
        <w:r w:rsidRPr="00A0251E">
          <w:rPr>
            <w:rStyle w:val="Hyperlink"/>
            <w:rFonts w:ascii="Be Vietnam Pro" w:hAnsi="Be Vietnam Pro" w:cs="Arial"/>
            <w:lang w:val="pl-PL"/>
          </w:rPr>
          <w:t>https://www.weinbau-schlieben.de</w:t>
        </w:r>
      </w:hyperlink>
    </w:p>
    <w:p w14:paraId="61EEAB53" w14:textId="77777777" w:rsidR="00D86350" w:rsidRPr="00A0251E" w:rsidRDefault="00D86350" w:rsidP="00D86350">
      <w:pPr>
        <w:spacing w:line="240" w:lineRule="auto"/>
        <w:rPr>
          <w:rFonts w:ascii="Be Vietnam Pro" w:hAnsi="Be Vietnam Pro" w:cs="Arial"/>
          <w:b/>
          <w:lang w:val="pl-PL"/>
        </w:rPr>
      </w:pPr>
      <w:r w:rsidRPr="00A0251E">
        <w:rPr>
          <w:rFonts w:ascii="Be Vietnam Pro" w:hAnsi="Be Vietnam Pro" w:cs="Arial"/>
          <w:b/>
          <w:lang w:val="pl-PL"/>
        </w:rPr>
        <w:t>Winiarze klasztorni w Neuzelle w regionie Seenland Oder-Spree</w:t>
      </w:r>
    </w:p>
    <w:p w14:paraId="5E4F8CBB" w14:textId="6AD90AA6" w:rsidR="00D86350" w:rsidRPr="00A0251E" w:rsidRDefault="00D86350" w:rsidP="007C47CF">
      <w:pPr>
        <w:spacing w:line="240" w:lineRule="auto"/>
        <w:rPr>
          <w:rFonts w:ascii="Be Vietnam Pro" w:hAnsi="Be Vietnam Pro" w:cs="Arial"/>
          <w:lang w:val="pl-PL"/>
        </w:rPr>
      </w:pPr>
      <w:r w:rsidRPr="00A0251E">
        <w:rPr>
          <w:rFonts w:ascii="Be Vietnam Pro" w:hAnsi="Be Vietnam Pro" w:cs="Arial"/>
          <w:lang w:val="pl-PL"/>
        </w:rPr>
        <w:t xml:space="preserve">To mnisi sprowadzili uprawę winorośli do Brandenburgii, ale obecnie istnieje tylko jedna winnica położona bezpośrednio na terenie klasztoru: winnica w klasztorze Stift Neuzelle w regionie Seenland Oder-Spree. Tutaj 420 krzewów winorośli odmian Phönix, Muskat, Merzling, Solaris, Aron oraz dwóch odmian czerwonych win Regent i Frühburgunder jest pielęgnowanych przez wolontariuszy zrzeszonych w stowarzyszeniu. Po zbiorach winogrona są przetwarzane w winiarni znajdującej się bezpośrednio przy winnicy. Goście mogą zarezerwować wycieczki z przewodnikiem po winnicy, a także degustować wino. Więcej informacji: </w:t>
      </w:r>
      <w:hyperlink r:id="rId8" w:history="1">
        <w:r w:rsidRPr="00A0251E">
          <w:rPr>
            <w:rStyle w:val="Hyperlink"/>
            <w:rFonts w:ascii="Be Vietnam Pro" w:hAnsi="Be Vietnam Pro" w:cs="Arial"/>
            <w:lang w:val="pl-PL"/>
          </w:rPr>
          <w:t>https://tourismus.neuzelle.de</w:t>
        </w:r>
      </w:hyperlink>
    </w:p>
    <w:p w14:paraId="32314131" w14:textId="77777777" w:rsidR="00D86350" w:rsidRPr="00A0251E" w:rsidRDefault="00D86350" w:rsidP="00D86350">
      <w:pPr>
        <w:pStyle w:val="StandardWeb"/>
        <w:rPr>
          <w:rFonts w:ascii="Be Vietnam Pro" w:eastAsiaTheme="minorHAnsi" w:hAnsi="Be Vietnam Pro" w:cs="Arial"/>
          <w:b/>
          <w:sz w:val="22"/>
          <w:szCs w:val="22"/>
          <w:lang w:eastAsia="en-US"/>
        </w:rPr>
      </w:pPr>
      <w:r w:rsidRPr="00A0251E">
        <w:rPr>
          <w:rFonts w:ascii="Be Vietnam Pro" w:eastAsiaTheme="minorHAnsi" w:hAnsi="Be Vietnam Pro" w:cs="Arial"/>
          <w:b/>
          <w:sz w:val="22"/>
          <w:szCs w:val="22"/>
          <w:lang w:eastAsia="en-US"/>
        </w:rPr>
        <w:t>Królewska winnica w stolicy kraju związkowego, Poczdamie</w:t>
      </w:r>
    </w:p>
    <w:p w14:paraId="3196075A" w14:textId="0A458571" w:rsidR="00D86350" w:rsidRPr="00A0251E" w:rsidRDefault="00D86350" w:rsidP="00D86350">
      <w:pPr>
        <w:pStyle w:val="StandardWeb"/>
        <w:rPr>
          <w:rFonts w:ascii="Be Vietnam Pro" w:eastAsiaTheme="minorHAnsi" w:hAnsi="Be Vietnam Pro" w:cs="Arial"/>
          <w:sz w:val="22"/>
          <w:szCs w:val="22"/>
          <w:lang w:eastAsia="en-US"/>
        </w:rPr>
      </w:pPr>
      <w:r w:rsidRPr="00A0251E">
        <w:rPr>
          <w:rFonts w:ascii="Be Vietnam Pro" w:eastAsiaTheme="minorHAnsi" w:hAnsi="Be Vietnam Pro" w:cs="Arial"/>
          <w:sz w:val="22"/>
          <w:szCs w:val="22"/>
          <w:lang w:eastAsia="en-US"/>
        </w:rPr>
        <w:t xml:space="preserve">W Królewskiej Winnicy uprawiane są odmiany winorośli Phoenix, Riesling i Regent. Pierwsze winorośle posadzono z okazji Federalnej Wystawy Ogrodniczej w Poczdamie w 2001 roku. Od 2011 roku zbiera się winogrona odmiany Phoenix, a ich tłoczenie odbywa się w winiarni dr. Lindicke w Werder (Havel). Wina z Klausbergu można nabyć w sklepach muzealnych przy dawnej kuchni pałacowej w Sanssouci, w centrum dla zwiedzających przy Neue Palais, w wybranych sklepach z winami w Poczdamie, a także w internetowym sklepie gospodarstwa. Od 2011 roku winnica przy Maulbeerallee jest ponownie rekultywowana. Pracownicy berlińskich warsztatów Mosaik dla osób niepełnosprawnych zajmują się rekultywacją i uprawą tego terenu. Pierwotnie winnicę tę kazał założyć Fryderyk II, a Wzgórze Belvedere na Klausbergu służyło jako punkt widokowy. Po II wojnie światowej i w czasach NRD teren ten stopniowo popadał w ruinę. W 2019 roku odbudowana winnica na Klausbergu świętowała 250-lecie swojego istnienia. </w:t>
      </w:r>
      <w:hyperlink r:id="rId9" w:history="1">
        <w:r w:rsidRPr="00A0251E">
          <w:rPr>
            <w:rStyle w:val="Hyperlink"/>
            <w:rFonts w:ascii="Be Vietnam Pro" w:eastAsiaTheme="minorHAnsi" w:hAnsi="Be Vietnam Pro" w:cs="Arial"/>
            <w:sz w:val="22"/>
            <w:szCs w:val="22"/>
            <w:lang w:eastAsia="en-US"/>
          </w:rPr>
          <w:t>https://www.koeniglicher-weinberg.de</w:t>
        </w:r>
      </w:hyperlink>
    </w:p>
    <w:p w14:paraId="43F43337" w14:textId="77777777" w:rsidR="00A0251E" w:rsidRPr="00A0251E" w:rsidRDefault="00A0251E" w:rsidP="00D86350">
      <w:pPr>
        <w:pStyle w:val="StandardWeb"/>
        <w:rPr>
          <w:rFonts w:ascii="Be Vietnam Pro" w:eastAsiaTheme="minorHAnsi" w:hAnsi="Be Vietnam Pro" w:cs="Arial"/>
          <w:b/>
          <w:sz w:val="22"/>
          <w:szCs w:val="22"/>
          <w:lang w:eastAsia="en-US"/>
        </w:rPr>
      </w:pPr>
    </w:p>
    <w:p w14:paraId="453C8FA9" w14:textId="45A84431" w:rsidR="00D86350" w:rsidRPr="00A0251E" w:rsidRDefault="00D86350" w:rsidP="00D86350">
      <w:pPr>
        <w:pStyle w:val="StandardWeb"/>
        <w:rPr>
          <w:rFonts w:ascii="Arial" w:eastAsiaTheme="minorHAnsi" w:hAnsi="Arial" w:cs="Arial"/>
          <w:sz w:val="22"/>
          <w:szCs w:val="22"/>
          <w:lang w:eastAsia="en-US"/>
        </w:rPr>
      </w:pPr>
      <w:r w:rsidRPr="00A0251E">
        <w:rPr>
          <w:rFonts w:ascii="Be Vietnam Pro" w:eastAsiaTheme="minorHAnsi" w:hAnsi="Be Vietnam Pro" w:cs="Arial"/>
          <w:b/>
          <w:sz w:val="22"/>
          <w:szCs w:val="22"/>
          <w:lang w:eastAsia="en-US"/>
        </w:rPr>
        <w:t>Więcej na ten temat na stronie:</w:t>
      </w:r>
      <w:r w:rsidR="00A0251E" w:rsidRPr="00A0251E">
        <w:rPr>
          <w:rFonts w:ascii="Be Vietnam Pro" w:eastAsiaTheme="minorHAnsi" w:hAnsi="Be Vietnam Pro" w:cs="Arial"/>
          <w:b/>
          <w:sz w:val="22"/>
          <w:szCs w:val="22"/>
          <w:lang w:eastAsia="en-US"/>
        </w:rPr>
        <w:br/>
      </w:r>
      <w:hyperlink r:id="rId10" w:history="1">
        <w:r w:rsidRPr="00A0251E">
          <w:rPr>
            <w:rStyle w:val="Hyperlink"/>
            <w:rFonts w:ascii="Be Vietnam Pro" w:hAnsi="Be Vietnam Pro" w:cs="Arial"/>
            <w:sz w:val="22"/>
            <w:szCs w:val="22"/>
          </w:rPr>
          <w:t>https://www.reiseland-brandenburg.de/aktivitaeten-erlebnisse/essen-trinken/hoflaeden/weinanbau</w:t>
        </w:r>
      </w:hyperlink>
    </w:p>
    <w:p w14:paraId="539ED87C" w14:textId="77777777" w:rsidR="00D86350" w:rsidRPr="00A0251E" w:rsidRDefault="00D86350" w:rsidP="007E6667">
      <w:pPr>
        <w:spacing w:line="240" w:lineRule="auto"/>
        <w:rPr>
          <w:rFonts w:ascii="Arial" w:hAnsi="Arial" w:cs="Arial"/>
          <w:lang w:val="pl-PL"/>
        </w:rPr>
      </w:pPr>
    </w:p>
    <w:sectPr w:rsidR="00D86350" w:rsidRPr="00A0251E" w:rsidSect="000958DC">
      <w:headerReference w:type="even" r:id="rId11"/>
      <w:headerReference w:type="default" r:id="rId12"/>
      <w:footerReference w:type="even" r:id="rId13"/>
      <w:footerReference w:type="default" r:id="rId14"/>
      <w:headerReference w:type="first" r:id="rId15"/>
      <w:footerReference w:type="first" r:id="rId16"/>
      <w:pgSz w:w="11906" w:h="16838"/>
      <w:pgMar w:top="1417" w:right="1417" w:bottom="1134" w:left="1417" w:header="567" w:footer="11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51F384" w14:textId="77777777" w:rsidR="00706756" w:rsidRDefault="00706756" w:rsidP="00976D96">
      <w:pPr>
        <w:spacing w:after="0" w:line="240" w:lineRule="auto"/>
      </w:pPr>
      <w:r>
        <w:separator/>
      </w:r>
    </w:p>
  </w:endnote>
  <w:endnote w:type="continuationSeparator" w:id="0">
    <w:p w14:paraId="7AB9BE51" w14:textId="77777777" w:rsidR="00706756" w:rsidRDefault="00706756" w:rsidP="00976D9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toneSans">
    <w:altName w:val="Calibri"/>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Be Vietnam Pro">
    <w:panose1 w:val="00000000000000000000"/>
    <w:charset w:val="00"/>
    <w:family w:val="auto"/>
    <w:pitch w:val="variable"/>
    <w:sig w:usb0="A000006F" w:usb1="0000005B" w:usb2="00000000" w:usb3="00000000" w:csb0="00000113"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AF500F" w14:textId="77777777" w:rsidR="0065072A" w:rsidRDefault="0065072A">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4AA754" w14:textId="77777777" w:rsidR="00596A6B" w:rsidRPr="00AE1470" w:rsidRDefault="00596A6B" w:rsidP="00AE1470">
    <w:pPr>
      <w:pStyle w:val="Textkrper22"/>
      <w:suppressAutoHyphens/>
      <w:jc w:val="center"/>
      <w:rPr>
        <w:rFonts w:ascii="Be Vietnam Pro" w:eastAsia="Calibri" w:hAnsi="Be Vietnam Pro" w:cs="Arial"/>
        <w:sz w:val="18"/>
        <w:szCs w:val="18"/>
        <w:lang w:eastAsia="en-US"/>
      </w:rPr>
    </w:pPr>
  </w:p>
  <w:p w14:paraId="64022A57" w14:textId="4BACBDDE" w:rsidR="00596A6B" w:rsidRPr="00AE1470" w:rsidRDefault="00596A6B" w:rsidP="00AE1470">
    <w:pPr>
      <w:pStyle w:val="Textkrper22"/>
      <w:suppressAutoHyphens/>
      <w:jc w:val="center"/>
      <w:rPr>
        <w:rFonts w:ascii="Be Vietnam Pro" w:hAnsi="Be Vietnam Pro" w:cs="Arial"/>
        <w:b w:val="0"/>
      </w:rPr>
    </w:pPr>
    <w:r w:rsidRPr="00AE1470">
      <w:rPr>
        <w:rFonts w:ascii="Be Vietnam Pro" w:eastAsia="Calibri" w:hAnsi="Be Vietnam Pro" w:cs="Arial"/>
        <w:sz w:val="18"/>
        <w:szCs w:val="18"/>
        <w:lang w:eastAsia="en-US"/>
      </w:rPr>
      <w:t>TMB Tourismus-Marketing Brandenburg GmbH</w:t>
    </w:r>
    <w:r w:rsidRPr="00AE1470">
      <w:rPr>
        <w:rFonts w:ascii="Be Vietnam Pro" w:eastAsia="Calibri" w:hAnsi="Be Vietnam Pro" w:cs="Arial"/>
        <w:b w:val="0"/>
        <w:sz w:val="18"/>
        <w:szCs w:val="18"/>
        <w:lang w:eastAsia="en-US"/>
      </w:rPr>
      <w:t xml:space="preserve">, Babelsberger Straße 26, 14473 Potsdam, Vorsitzender des Aufsichtsrats: </w:t>
    </w:r>
    <w:r w:rsidR="00826B99" w:rsidRPr="00826B99">
      <w:rPr>
        <w:rFonts w:ascii="Be Vietnam Pro" w:hAnsi="Be Vietnam Pro" w:cs="Arial"/>
        <w:b w:val="0"/>
        <w:bCs/>
        <w:sz w:val="18"/>
        <w:szCs w:val="18"/>
      </w:rPr>
      <w:t>Staat</w:t>
    </w:r>
    <w:r w:rsidR="00EA2C7F">
      <w:rPr>
        <w:rFonts w:ascii="Be Vietnam Pro" w:hAnsi="Be Vietnam Pro" w:cs="Arial"/>
        <w:b w:val="0"/>
        <w:bCs/>
        <w:sz w:val="18"/>
        <w:szCs w:val="18"/>
      </w:rPr>
      <w:t>s</w:t>
    </w:r>
    <w:r w:rsidR="00826B99" w:rsidRPr="00826B99">
      <w:rPr>
        <w:rFonts w:ascii="Be Vietnam Pro" w:hAnsi="Be Vietnam Pro" w:cs="Arial"/>
        <w:b w:val="0"/>
        <w:bCs/>
        <w:sz w:val="18"/>
        <w:szCs w:val="18"/>
      </w:rPr>
      <w:t xml:space="preserve">sekretär </w:t>
    </w:r>
    <w:r w:rsidR="00EA2C7F">
      <w:rPr>
        <w:rFonts w:ascii="Be Vietnam Pro" w:hAnsi="Be Vietnam Pro" w:cs="Arial"/>
        <w:b w:val="0"/>
        <w:bCs/>
        <w:sz w:val="18"/>
        <w:szCs w:val="18"/>
      </w:rPr>
      <w:t>Hendrik Fischer</w:t>
    </w:r>
    <w:r w:rsidR="00826B99" w:rsidRPr="003F5F46">
      <w:rPr>
        <w:rFonts w:ascii="Be Vietnam Pro" w:hAnsi="Be Vietnam Pro" w:cs="Arial"/>
        <w:sz w:val="18"/>
        <w:szCs w:val="18"/>
      </w:rPr>
      <w:t xml:space="preserve"> </w:t>
    </w:r>
    <w:r w:rsidRPr="00AE1470">
      <w:rPr>
        <w:rFonts w:ascii="Be Vietnam Pro" w:eastAsia="Calibri" w:hAnsi="Be Vietnam Pro" w:cs="Arial"/>
        <w:b w:val="0"/>
        <w:sz w:val="18"/>
        <w:szCs w:val="18"/>
        <w:lang w:eastAsia="en-US"/>
      </w:rPr>
      <w:t xml:space="preserve">| Geschäftsführer: </w:t>
    </w:r>
    <w:r w:rsidR="00E23DA0" w:rsidRPr="00E23DA0">
      <w:rPr>
        <w:rFonts w:ascii="Be Vietnam Pro" w:hAnsi="Be Vietnam Pro" w:cs="Arial"/>
        <w:b w:val="0"/>
        <w:bCs/>
        <w:sz w:val="18"/>
        <w:szCs w:val="18"/>
      </w:rPr>
      <w:t xml:space="preserve">Christian </w:t>
    </w:r>
    <w:r w:rsidR="0065072A">
      <w:rPr>
        <w:rFonts w:ascii="Be Vietnam Pro" w:hAnsi="Be Vietnam Pro" w:cs="Arial"/>
        <w:b w:val="0"/>
        <w:bCs/>
        <w:sz w:val="18"/>
        <w:szCs w:val="18"/>
      </w:rPr>
      <w:t>Jaschinski</w:t>
    </w:r>
    <w:r w:rsidR="00E23DA0" w:rsidRPr="00E23DA0">
      <w:rPr>
        <w:rFonts w:ascii="Be Vietnam Pro" w:hAnsi="Be Vietnam Pro" w:cs="Arial"/>
        <w:b w:val="0"/>
        <w:bCs/>
        <w:sz w:val="18"/>
        <w:szCs w:val="18"/>
      </w:rPr>
      <w:t>,</w:t>
    </w:r>
    <w:r w:rsidR="00E23DA0">
      <w:rPr>
        <w:rFonts w:ascii="Be Vietnam Pro" w:hAnsi="Be Vietnam Pro" w:cs="Arial"/>
        <w:sz w:val="18"/>
        <w:szCs w:val="18"/>
      </w:rPr>
      <w:t xml:space="preserve"> </w:t>
    </w:r>
    <w:r w:rsidR="009E1291" w:rsidRPr="009E1291">
      <w:rPr>
        <w:rFonts w:ascii="Be Vietnam Pro" w:eastAsia="Calibri" w:hAnsi="Be Vietnam Pro" w:cs="Arial"/>
        <w:b w:val="0"/>
        <w:sz w:val="18"/>
        <w:szCs w:val="18"/>
        <w:lang w:eastAsia="en-US"/>
      </w:rPr>
      <w:t xml:space="preserve">Internationale Presse/Marketing: Regina Zibell, Telefon 0331/298 73-252, E-Mail: </w:t>
    </w:r>
    <w:hyperlink r:id="rId1" w:tooltip="mailto:regina.zibell@reiseland-brandenburg.de" w:history="1">
      <w:r w:rsidR="009E1291" w:rsidRPr="009E1291">
        <w:rPr>
          <w:rStyle w:val="Hyperlink"/>
          <w:rFonts w:ascii="Be Vietnam Pro" w:eastAsia="Calibri" w:hAnsi="Be Vietnam Pro" w:cs="Arial"/>
          <w:b w:val="0"/>
          <w:sz w:val="18"/>
          <w:szCs w:val="18"/>
          <w:lang w:eastAsia="en-US"/>
        </w:rPr>
        <w:t>regina.zibell@reiseland-brandenburg.de</w:t>
      </w:r>
    </w:hyperlink>
    <w:r w:rsidR="009E1291" w:rsidRPr="009E1291">
      <w:rPr>
        <w:rFonts w:ascii="Be Vietnam Pro" w:eastAsia="Calibri" w:hAnsi="Be Vietnam Pro" w:cs="Arial"/>
        <w:b w:val="0"/>
        <w:sz w:val="18"/>
        <w:szCs w:val="18"/>
        <w:lang w:eastAsia="en-US"/>
      </w:rPr>
      <w:t xml:space="preserve">, </w:t>
    </w:r>
    <w:hyperlink r:id="rId2" w:tgtFrame="_blank" w:tooltip="http://www.brandenburg-tourism.com" w:history="1">
      <w:r w:rsidR="009E1291" w:rsidRPr="009E1291">
        <w:rPr>
          <w:rStyle w:val="Hyperlink"/>
          <w:rFonts w:ascii="Be Vietnam Pro" w:eastAsia="Calibri" w:hAnsi="Be Vietnam Pro" w:cs="Arial"/>
          <w:b w:val="0"/>
          <w:sz w:val="18"/>
          <w:szCs w:val="18"/>
          <w:lang w:eastAsia="en-US"/>
        </w:rPr>
        <w:t>www.brandenburg-tourism.com</w:t>
      </w:r>
    </w:hyperlink>
  </w:p>
  <w:p w14:paraId="421F29F1" w14:textId="77777777" w:rsidR="00596A6B" w:rsidRPr="00AE1470" w:rsidRDefault="00596A6B" w:rsidP="00AE1470">
    <w:pPr>
      <w:pStyle w:val="Fuzeile"/>
      <w:jc w:val="center"/>
      <w:rPr>
        <w:rFonts w:ascii="Be Vietnam Pro" w:hAnsi="Be Vietnam Pro"/>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9CE705" w14:textId="77777777" w:rsidR="0065072A" w:rsidRDefault="0065072A">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248612" w14:textId="77777777" w:rsidR="00706756" w:rsidRDefault="00706756" w:rsidP="00976D96">
      <w:pPr>
        <w:spacing w:after="0" w:line="240" w:lineRule="auto"/>
      </w:pPr>
      <w:r>
        <w:separator/>
      </w:r>
    </w:p>
  </w:footnote>
  <w:footnote w:type="continuationSeparator" w:id="0">
    <w:p w14:paraId="55B836E2" w14:textId="77777777" w:rsidR="00706756" w:rsidRDefault="00706756" w:rsidP="00976D9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7F671D" w14:textId="77777777" w:rsidR="0065072A" w:rsidRDefault="0065072A">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3F6233" w14:textId="4AD25731" w:rsidR="00596A6B" w:rsidRDefault="00AE1470" w:rsidP="00976D96">
    <w:pPr>
      <w:pStyle w:val="Kopfzeile"/>
      <w:jc w:val="center"/>
    </w:pPr>
    <w:r>
      <w:rPr>
        <w:noProof/>
        <w:lang w:val="pl-PL" w:eastAsia="pl-PL"/>
      </w:rPr>
      <w:drawing>
        <wp:inline distT="0" distB="0" distL="0" distR="0" wp14:anchorId="326F1C79" wp14:editId="6BA417C2">
          <wp:extent cx="1895475" cy="783590"/>
          <wp:effectExtent l="0" t="0" r="9525" b="0"/>
          <wp:docPr id="1328048854"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8048854" name="Grafik 1"/>
                  <pic:cNvPicPr>
                    <a:picLocks noChangeAspect="1"/>
                  </pic:cNvPicPr>
                </pic:nvPicPr>
                <pic:blipFill>
                  <a:blip r:embed="rId1">
                    <a:extLst>
                      <a:ext uri="{96DAC541-7B7A-43D3-8B79-37D633B846F1}">
                        <asvg:svgBlip xmlns:asvg="http://schemas.microsoft.com/office/drawing/2016/SVG/main" r:embed="rId2"/>
                      </a:ext>
                    </a:extLst>
                  </a:blip>
                  <a:stretch>
                    <a:fillRect/>
                  </a:stretch>
                </pic:blipFill>
                <pic:spPr>
                  <a:xfrm>
                    <a:off x="0" y="0"/>
                    <a:ext cx="1895475" cy="783590"/>
                  </a:xfrm>
                  <a:prstGeom prst="rect">
                    <a:avLst/>
                  </a:prstGeom>
                </pic:spPr>
              </pic:pic>
            </a:graphicData>
          </a:graphic>
        </wp:inline>
      </w:drawing>
    </w:r>
  </w:p>
  <w:p w14:paraId="20B82F56" w14:textId="77777777" w:rsidR="00AE1470" w:rsidRDefault="00AE1470" w:rsidP="00976D96">
    <w:pPr>
      <w:pStyle w:val="Kopfzeile"/>
      <w:jc w:val="center"/>
    </w:pPr>
  </w:p>
  <w:p w14:paraId="0CA70E54" w14:textId="77777777" w:rsidR="00596A6B" w:rsidRDefault="00596A6B">
    <w:pPr>
      <w:pStyle w:val="Kopfzeil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B7C547" w14:textId="77777777" w:rsidR="0065072A" w:rsidRDefault="0065072A">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4A2655"/>
    <w:multiLevelType w:val="multilevel"/>
    <w:tmpl w:val="70886C3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4604537C"/>
    <w:multiLevelType w:val="multilevel"/>
    <w:tmpl w:val="E88CEF7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46E744ED"/>
    <w:multiLevelType w:val="multilevel"/>
    <w:tmpl w:val="FB0ECE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139614024">
    <w:abstractNumId w:val="2"/>
  </w:num>
  <w:num w:numId="2" w16cid:durableId="939682922">
    <w:abstractNumId w:val="1"/>
  </w:num>
  <w:num w:numId="3" w16cid:durableId="102695103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76D96"/>
    <w:rsid w:val="00025DA2"/>
    <w:rsid w:val="00031829"/>
    <w:rsid w:val="00051C3D"/>
    <w:rsid w:val="00091929"/>
    <w:rsid w:val="000958DC"/>
    <w:rsid w:val="000A5A1F"/>
    <w:rsid w:val="000A6CF2"/>
    <w:rsid w:val="000E093D"/>
    <w:rsid w:val="00152E10"/>
    <w:rsid w:val="00153D7D"/>
    <w:rsid w:val="00156E17"/>
    <w:rsid w:val="0018258E"/>
    <w:rsid w:val="00192DDD"/>
    <w:rsid w:val="001D1F8A"/>
    <w:rsid w:val="001F0318"/>
    <w:rsid w:val="002411C9"/>
    <w:rsid w:val="00247978"/>
    <w:rsid w:val="00292DDD"/>
    <w:rsid w:val="002C44C2"/>
    <w:rsid w:val="002C7FF8"/>
    <w:rsid w:val="0030021F"/>
    <w:rsid w:val="00350287"/>
    <w:rsid w:val="00362B3E"/>
    <w:rsid w:val="003A3B72"/>
    <w:rsid w:val="003C0B01"/>
    <w:rsid w:val="003C41E7"/>
    <w:rsid w:val="003E5A24"/>
    <w:rsid w:val="003F6056"/>
    <w:rsid w:val="00435C70"/>
    <w:rsid w:val="00471D1C"/>
    <w:rsid w:val="00481576"/>
    <w:rsid w:val="004C215C"/>
    <w:rsid w:val="004D254A"/>
    <w:rsid w:val="00500944"/>
    <w:rsid w:val="00517204"/>
    <w:rsid w:val="00553A73"/>
    <w:rsid w:val="0057594B"/>
    <w:rsid w:val="00596A6B"/>
    <w:rsid w:val="005B3CC1"/>
    <w:rsid w:val="006041C3"/>
    <w:rsid w:val="0065072A"/>
    <w:rsid w:val="006672EF"/>
    <w:rsid w:val="0067242D"/>
    <w:rsid w:val="0067424A"/>
    <w:rsid w:val="00706756"/>
    <w:rsid w:val="0075630A"/>
    <w:rsid w:val="007C47CF"/>
    <w:rsid w:val="007E3D6D"/>
    <w:rsid w:val="007E6667"/>
    <w:rsid w:val="007E7546"/>
    <w:rsid w:val="007F577E"/>
    <w:rsid w:val="00803D03"/>
    <w:rsid w:val="00805FFC"/>
    <w:rsid w:val="008139F2"/>
    <w:rsid w:val="008267ED"/>
    <w:rsid w:val="00826B99"/>
    <w:rsid w:val="0083218C"/>
    <w:rsid w:val="00855A58"/>
    <w:rsid w:val="00871134"/>
    <w:rsid w:val="00883687"/>
    <w:rsid w:val="008A3CF4"/>
    <w:rsid w:val="008B758D"/>
    <w:rsid w:val="0095363B"/>
    <w:rsid w:val="00976D96"/>
    <w:rsid w:val="009E1291"/>
    <w:rsid w:val="009E22F1"/>
    <w:rsid w:val="00A0251E"/>
    <w:rsid w:val="00A11FA5"/>
    <w:rsid w:val="00A479DE"/>
    <w:rsid w:val="00AE1470"/>
    <w:rsid w:val="00B01C9F"/>
    <w:rsid w:val="00B03C09"/>
    <w:rsid w:val="00B13C8E"/>
    <w:rsid w:val="00B24A4E"/>
    <w:rsid w:val="00B25E63"/>
    <w:rsid w:val="00B72241"/>
    <w:rsid w:val="00B7454D"/>
    <w:rsid w:val="00BF4126"/>
    <w:rsid w:val="00C16189"/>
    <w:rsid w:val="00C42117"/>
    <w:rsid w:val="00C45BB7"/>
    <w:rsid w:val="00C80384"/>
    <w:rsid w:val="00C95A3F"/>
    <w:rsid w:val="00D10561"/>
    <w:rsid w:val="00D25FDD"/>
    <w:rsid w:val="00D50854"/>
    <w:rsid w:val="00D670CC"/>
    <w:rsid w:val="00D755C0"/>
    <w:rsid w:val="00D76D41"/>
    <w:rsid w:val="00D86350"/>
    <w:rsid w:val="00DC3D32"/>
    <w:rsid w:val="00DF0418"/>
    <w:rsid w:val="00E23DA0"/>
    <w:rsid w:val="00E4766F"/>
    <w:rsid w:val="00E547A9"/>
    <w:rsid w:val="00E566AF"/>
    <w:rsid w:val="00E94C58"/>
    <w:rsid w:val="00EA2C7F"/>
    <w:rsid w:val="00EB5260"/>
    <w:rsid w:val="00EC3785"/>
    <w:rsid w:val="00ED3249"/>
    <w:rsid w:val="00F220B6"/>
    <w:rsid w:val="00F65876"/>
    <w:rsid w:val="00FF515D"/>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4643985"/>
  <w15:docId w15:val="{CA10FE7C-9DEF-4A4F-9A1E-D7A2A40003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976D96"/>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976D96"/>
  </w:style>
  <w:style w:type="paragraph" w:styleId="Fuzeile">
    <w:name w:val="footer"/>
    <w:basedOn w:val="Standard"/>
    <w:link w:val="FuzeileZchn"/>
    <w:uiPriority w:val="99"/>
    <w:unhideWhenUsed/>
    <w:rsid w:val="00976D96"/>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976D96"/>
  </w:style>
  <w:style w:type="character" w:styleId="Hyperlink">
    <w:name w:val="Hyperlink"/>
    <w:uiPriority w:val="99"/>
    <w:unhideWhenUsed/>
    <w:rsid w:val="000958DC"/>
    <w:rPr>
      <w:color w:val="0000FF"/>
      <w:u w:val="single"/>
    </w:rPr>
  </w:style>
  <w:style w:type="paragraph" w:customStyle="1" w:styleId="Textkrper22">
    <w:name w:val="Textkörper 22"/>
    <w:basedOn w:val="Standard"/>
    <w:rsid w:val="000958DC"/>
    <w:pPr>
      <w:overflowPunct w:val="0"/>
      <w:autoSpaceDE w:val="0"/>
      <w:autoSpaceDN w:val="0"/>
      <w:adjustRightInd w:val="0"/>
      <w:spacing w:after="0" w:line="240" w:lineRule="auto"/>
      <w:textAlignment w:val="baseline"/>
    </w:pPr>
    <w:rPr>
      <w:rFonts w:ascii="StoneSans" w:eastAsia="Times New Roman" w:hAnsi="StoneSans" w:cs="Times New Roman"/>
      <w:b/>
      <w:sz w:val="16"/>
      <w:szCs w:val="20"/>
      <w:lang w:eastAsia="de-DE"/>
    </w:rPr>
  </w:style>
  <w:style w:type="paragraph" w:styleId="Sprechblasentext">
    <w:name w:val="Balloon Text"/>
    <w:basedOn w:val="Standard"/>
    <w:link w:val="SprechblasentextZchn"/>
    <w:uiPriority w:val="99"/>
    <w:semiHidden/>
    <w:unhideWhenUsed/>
    <w:rsid w:val="001D1F8A"/>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1D1F8A"/>
    <w:rPr>
      <w:rFonts w:ascii="Tahoma" w:hAnsi="Tahoma" w:cs="Tahoma"/>
      <w:sz w:val="16"/>
      <w:szCs w:val="16"/>
    </w:rPr>
  </w:style>
  <w:style w:type="character" w:customStyle="1" w:styleId="NichtaufgelsteErwhnung1">
    <w:name w:val="Nicht aufgelöste Erwähnung1"/>
    <w:basedOn w:val="Absatz-Standardschriftart"/>
    <w:uiPriority w:val="99"/>
    <w:semiHidden/>
    <w:unhideWhenUsed/>
    <w:rsid w:val="00435C70"/>
    <w:rPr>
      <w:color w:val="605E5C"/>
      <w:shd w:val="clear" w:color="auto" w:fill="E1DFDD"/>
    </w:rPr>
  </w:style>
  <w:style w:type="paragraph" w:styleId="StandardWeb">
    <w:name w:val="Normal (Web)"/>
    <w:basedOn w:val="Standard"/>
    <w:uiPriority w:val="99"/>
    <w:semiHidden/>
    <w:unhideWhenUsed/>
    <w:rsid w:val="00D86350"/>
    <w:pPr>
      <w:spacing w:before="100" w:beforeAutospacing="1" w:after="100" w:afterAutospacing="1" w:line="240" w:lineRule="auto"/>
    </w:pPr>
    <w:rPr>
      <w:rFonts w:ascii="Times New Roman" w:eastAsia="Times New Roman" w:hAnsi="Times New Roman" w:cs="Times New Roman"/>
      <w:sz w:val="24"/>
      <w:szCs w:val="24"/>
      <w:lang w:val="pl-PL" w:eastAsia="pl-PL"/>
    </w:rPr>
  </w:style>
  <w:style w:type="character" w:styleId="NichtaufgelsteErwhnung">
    <w:name w:val="Unresolved Mention"/>
    <w:basedOn w:val="Absatz-Standardschriftart"/>
    <w:uiPriority w:val="99"/>
    <w:semiHidden/>
    <w:unhideWhenUsed/>
    <w:rsid w:val="009E129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2449424">
      <w:bodyDiv w:val="1"/>
      <w:marLeft w:val="0"/>
      <w:marRight w:val="0"/>
      <w:marTop w:val="0"/>
      <w:marBottom w:val="0"/>
      <w:divBdr>
        <w:top w:val="none" w:sz="0" w:space="0" w:color="auto"/>
        <w:left w:val="none" w:sz="0" w:space="0" w:color="auto"/>
        <w:bottom w:val="none" w:sz="0" w:space="0" w:color="auto"/>
        <w:right w:val="none" w:sz="0" w:space="0" w:color="auto"/>
      </w:divBdr>
    </w:div>
    <w:div w:id="1869753285">
      <w:bodyDiv w:val="1"/>
      <w:marLeft w:val="0"/>
      <w:marRight w:val="0"/>
      <w:marTop w:val="0"/>
      <w:marBottom w:val="0"/>
      <w:divBdr>
        <w:top w:val="none" w:sz="0" w:space="0" w:color="auto"/>
        <w:left w:val="none" w:sz="0" w:space="0" w:color="auto"/>
        <w:bottom w:val="none" w:sz="0" w:space="0" w:color="auto"/>
        <w:right w:val="none" w:sz="0" w:space="0" w:color="auto"/>
      </w:divBdr>
      <w:divsChild>
        <w:div w:id="59096557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tourismus.neuzelle.de" TargetMode="Externa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www.weinbau-schlieben.de" TargetMode="Externa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header" Target="header3.xml"/><Relationship Id="rId10" Type="http://schemas.openxmlformats.org/officeDocument/2006/relationships/hyperlink" Target="https://www.reiseland-brandenburg.de/aktivitaeten-erlebnisse/essen-trinken/hoflaeden/weinanbau" TargetMode="External"/><Relationship Id="rId4" Type="http://schemas.openxmlformats.org/officeDocument/2006/relationships/webSettings" Target="webSettings.xml"/><Relationship Id="rId9" Type="http://schemas.openxmlformats.org/officeDocument/2006/relationships/hyperlink" Target="https://www.koeniglicher-weinberg.de" TargetMode="External"/><Relationship Id="rId14" Type="http://schemas.openxmlformats.org/officeDocument/2006/relationships/footer" Target="footer2.xml"/></Relationships>
</file>

<file path=word/_rels/footer2.xml.rels><?xml version="1.0" encoding="UTF-8" standalone="yes"?>
<Relationships xmlns="http://schemas.openxmlformats.org/package/2006/relationships"><Relationship Id="rId2" Type="http://schemas.openxmlformats.org/officeDocument/2006/relationships/hyperlink" Target="http://www.brandenburg-tourism.com" TargetMode="External"/><Relationship Id="rId1" Type="http://schemas.openxmlformats.org/officeDocument/2006/relationships/hyperlink" Target="mailto:regina.zibell@reiseland-brandenburg.de" TargetMode="External"/></Relationships>
</file>

<file path=word/_rels/header2.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1309</Words>
  <Characters>8252</Characters>
  <Application>Microsoft Office Word</Application>
  <DocSecurity>0</DocSecurity>
  <Lines>68</Lines>
  <Paragraphs>19</Paragraphs>
  <ScaleCrop>false</ScaleCrop>
  <HeadingPairs>
    <vt:vector size="4" baseType="variant">
      <vt:variant>
        <vt:lpstr>Tytuł</vt:lpstr>
      </vt:variant>
      <vt:variant>
        <vt:i4>1</vt:i4>
      </vt:variant>
      <vt:variant>
        <vt:lpstr>Titel</vt:lpstr>
      </vt:variant>
      <vt:variant>
        <vt:i4>1</vt:i4>
      </vt:variant>
    </vt:vector>
  </HeadingPairs>
  <TitlesOfParts>
    <vt:vector size="2" baseType="lpstr">
      <vt:lpstr/>
      <vt:lpstr/>
    </vt:vector>
  </TitlesOfParts>
  <Company>TMB</Company>
  <LinksUpToDate>false</LinksUpToDate>
  <CharactersWithSpaces>9542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Kunkel, Birgit</dc:creator>
  <cp:keywords/>
  <dc:description/>
  <cp:lastModifiedBy>Schäfer, Matthias</cp:lastModifiedBy>
  <cp:revision>9</cp:revision>
  <dcterms:created xsi:type="dcterms:W3CDTF">2026-09-30T07:25:00Z</dcterms:created>
  <dcterms:modified xsi:type="dcterms:W3CDTF">2026-10-06T06:47:00Z</dcterms:modified>
</cp:coreProperties>
</file>