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ECC29" w14:textId="4DA7FA42" w:rsidR="00EB0A2B" w:rsidRPr="00E4252D" w:rsidRDefault="00EB0A2B" w:rsidP="00EB0A2B">
      <w:pPr>
        <w:rPr>
          <w:rFonts w:ascii="Arial" w:hAnsi="Arial" w:cs="Arial"/>
          <w:b/>
          <w:bCs/>
          <w:color w:val="FF0000"/>
          <w:sz w:val="21"/>
          <w:szCs w:val="21"/>
        </w:rPr>
      </w:pPr>
      <w:r>
        <w:rPr>
          <w:rFonts w:ascii="Arial" w:hAnsi="Arial"/>
          <w:b/>
          <w:color w:val="FF0000"/>
          <w:sz w:val="21"/>
        </w:rPr>
        <w:t>Embargo: 8 h 00 CEST mercredi 7 avril 2021</w:t>
      </w:r>
    </w:p>
    <w:p w14:paraId="6DEB25AC" w14:textId="09058A4B" w:rsidR="00EB0A2B" w:rsidRPr="00596980" w:rsidRDefault="00EB0A2B" w:rsidP="00EB0A2B">
      <w:pPr>
        <w:rPr>
          <w:rFonts w:ascii="Arial" w:eastAsia="Helvetica" w:hAnsi="Arial" w:cs="Arial"/>
          <w:b/>
          <w:bCs/>
          <w:color w:val="000000" w:themeColor="text1"/>
          <w:sz w:val="24"/>
          <w:szCs w:val="24"/>
        </w:rPr>
      </w:pPr>
      <w:r>
        <w:rPr>
          <w:rFonts w:ascii="Arial" w:hAnsi="Arial"/>
          <w:b/>
          <w:color w:val="000000" w:themeColor="text1"/>
          <w:sz w:val="24"/>
        </w:rPr>
        <w:t xml:space="preserve">Projet </w:t>
      </w:r>
      <w:proofErr w:type="spellStart"/>
      <w:r>
        <w:rPr>
          <w:rFonts w:ascii="Arial" w:hAnsi="Arial"/>
          <w:b/>
          <w:color w:val="000000" w:themeColor="text1"/>
          <w:sz w:val="24"/>
        </w:rPr>
        <w:t>Polestar</w:t>
      </w:r>
      <w:proofErr w:type="spellEnd"/>
      <w:r>
        <w:rPr>
          <w:rFonts w:ascii="Arial" w:hAnsi="Arial"/>
          <w:b/>
          <w:color w:val="000000" w:themeColor="text1"/>
          <w:sz w:val="24"/>
        </w:rPr>
        <w:t xml:space="preserve"> 0: une voiture réellement neutre sur le plan climatique d’ici à 2030</w:t>
      </w:r>
    </w:p>
    <w:p w14:paraId="71111D29" w14:textId="4B349C84" w:rsidR="00EB0A2B" w:rsidRPr="00596980" w:rsidRDefault="00EB0A2B" w:rsidP="00EB0A2B">
      <w:pPr>
        <w:pStyle w:val="NormalWeb"/>
        <w:numPr>
          <w:ilvl w:val="0"/>
          <w:numId w:val="1"/>
        </w:numPr>
        <w:rPr>
          <w:rFonts w:ascii="Arial" w:hAnsi="Arial" w:cs="Arial"/>
          <w:color w:val="000000" w:themeColor="text1"/>
        </w:rPr>
      </w:pPr>
      <w:r>
        <w:rPr>
          <w:rFonts w:ascii="Arial" w:hAnsi="Arial"/>
          <w:color w:val="000000" w:themeColor="text1"/>
        </w:rPr>
        <w:t xml:space="preserve">Le projet </w:t>
      </w:r>
      <w:proofErr w:type="spellStart"/>
      <w:r>
        <w:rPr>
          <w:rFonts w:ascii="Arial" w:hAnsi="Arial"/>
          <w:color w:val="000000" w:themeColor="text1"/>
        </w:rPr>
        <w:t>Polestar</w:t>
      </w:r>
      <w:proofErr w:type="spellEnd"/>
      <w:r>
        <w:rPr>
          <w:rFonts w:ascii="Arial" w:hAnsi="Arial"/>
          <w:color w:val="000000" w:themeColor="text1"/>
        </w:rPr>
        <w:t xml:space="preserve"> 0 vise un impact environnemental nul, en éliminant les émissions de CO</w:t>
      </w:r>
      <w:r>
        <w:rPr>
          <w:rFonts w:ascii="Arial" w:hAnsi="Arial"/>
          <w:color w:val="000000" w:themeColor="text1"/>
          <w:vertAlign w:val="subscript"/>
        </w:rPr>
        <w:t>2</w:t>
      </w:r>
      <w:r>
        <w:rPr>
          <w:rFonts w:ascii="Arial" w:hAnsi="Arial"/>
          <w:color w:val="000000" w:themeColor="text1"/>
        </w:rPr>
        <w:t xml:space="preserve"> plutôt qu’en les compensant par la plantation d’arbres </w:t>
      </w:r>
    </w:p>
    <w:p w14:paraId="38989A77" w14:textId="77777777" w:rsidR="00EB0A2B" w:rsidRPr="00596980" w:rsidRDefault="00EB0A2B" w:rsidP="00EB0A2B">
      <w:pPr>
        <w:pStyle w:val="NormalWeb"/>
        <w:numPr>
          <w:ilvl w:val="0"/>
          <w:numId w:val="1"/>
        </w:numPr>
        <w:rPr>
          <w:rFonts w:ascii="Arial" w:hAnsi="Arial" w:cs="Arial"/>
          <w:color w:val="000000" w:themeColor="text1"/>
        </w:rPr>
      </w:pPr>
      <w:r>
        <w:rPr>
          <w:rFonts w:ascii="Arial" w:hAnsi="Arial"/>
          <w:color w:val="000000" w:themeColor="text1"/>
        </w:rPr>
        <w:t xml:space="preserve">Pour le CEO de </w:t>
      </w:r>
      <w:proofErr w:type="spellStart"/>
      <w:r>
        <w:rPr>
          <w:rFonts w:ascii="Arial" w:hAnsi="Arial"/>
          <w:color w:val="000000" w:themeColor="text1"/>
        </w:rPr>
        <w:t>Polestar</w:t>
      </w:r>
      <w:proofErr w:type="spellEnd"/>
      <w:r>
        <w:rPr>
          <w:rFonts w:ascii="Arial" w:hAnsi="Arial"/>
          <w:color w:val="000000" w:themeColor="text1"/>
        </w:rPr>
        <w:t>, la neutralité climatique exige une remise en question de l’approche traditionnelle, de l’innovation et de la technologie exponentielle indispensable au succès</w:t>
      </w:r>
    </w:p>
    <w:p w14:paraId="03D73406" w14:textId="618F40CF" w:rsidR="00EB0A2B" w:rsidRPr="00596980" w:rsidRDefault="00EB0A2B" w:rsidP="00F76D24">
      <w:pPr>
        <w:pStyle w:val="NormalWeb"/>
        <w:numPr>
          <w:ilvl w:val="0"/>
          <w:numId w:val="1"/>
        </w:numPr>
        <w:rPr>
          <w:rFonts w:ascii="Arial" w:hAnsi="Arial" w:cs="Arial"/>
          <w:color w:val="000000" w:themeColor="text1"/>
        </w:rPr>
      </w:pPr>
      <w:r>
        <w:rPr>
          <w:rFonts w:ascii="Arial" w:hAnsi="Arial"/>
          <w:color w:val="000000" w:themeColor="text1"/>
        </w:rPr>
        <w:t>Une déclaration de durabilité du produit unique dans le secteur à l’attention des consommateurs, un suivi de l’empreinte carbone (exprimée en CO2e)</w:t>
      </w:r>
      <w:r w:rsidR="00441801" w:rsidRPr="00596980">
        <w:rPr>
          <w:rStyle w:val="FootnoteReference"/>
          <w:rFonts w:ascii="Arial" w:hAnsi="Arial" w:cs="Arial"/>
          <w:color w:val="000000" w:themeColor="text1"/>
          <w:lang w:val="en-GB"/>
        </w:rPr>
        <w:footnoteReference w:id="1"/>
      </w:r>
      <w:r>
        <w:rPr>
          <w:rFonts w:ascii="Arial" w:hAnsi="Arial"/>
          <w:color w:val="000000" w:themeColor="text1"/>
        </w:rPr>
        <w:t xml:space="preserve"> et des minerais extraits dans des zones à haut risque</w:t>
      </w:r>
    </w:p>
    <w:p w14:paraId="71F37EDA" w14:textId="59E2A09A" w:rsidR="00EB0A2B" w:rsidRPr="00596980" w:rsidRDefault="00EB0A2B" w:rsidP="00EB0A2B">
      <w:pPr>
        <w:spacing w:after="0" w:line="240" w:lineRule="auto"/>
        <w:rPr>
          <w:rFonts w:ascii="Arial" w:eastAsia="Times New Roman" w:hAnsi="Arial" w:cs="Arial"/>
          <w:color w:val="000000" w:themeColor="text1"/>
          <w:sz w:val="24"/>
          <w:szCs w:val="24"/>
        </w:rPr>
      </w:pPr>
      <w:r>
        <w:rPr>
          <w:rFonts w:ascii="Arial" w:hAnsi="Arial"/>
          <w:color w:val="000000" w:themeColor="text1"/>
          <w:sz w:val="24"/>
        </w:rPr>
        <w:t xml:space="preserve">Dans son premier </w:t>
      </w:r>
      <w:hyperlink r:id="rId8" w:history="1">
        <w:r>
          <w:rPr>
            <w:rStyle w:val="Hyperlink"/>
            <w:rFonts w:ascii="Arial" w:hAnsi="Arial"/>
            <w:sz w:val="24"/>
          </w:rPr>
          <w:t>rapport annuel</w:t>
        </w:r>
      </w:hyperlink>
      <w:r>
        <w:rPr>
          <w:rFonts w:ascii="Arial" w:hAnsi="Arial"/>
          <w:color w:val="000000" w:themeColor="text1"/>
          <w:sz w:val="24"/>
        </w:rPr>
        <w:t xml:space="preserve"> publié le 7 avril 2021, la marque suédoise de voitures électriques hautes performances </w:t>
      </w:r>
      <w:proofErr w:type="spellStart"/>
      <w:r>
        <w:rPr>
          <w:rFonts w:ascii="Arial" w:hAnsi="Arial"/>
          <w:color w:val="000000" w:themeColor="text1"/>
          <w:sz w:val="24"/>
        </w:rPr>
        <w:t>Polestar</w:t>
      </w:r>
      <w:proofErr w:type="spellEnd"/>
      <w:r>
        <w:rPr>
          <w:rFonts w:ascii="Arial" w:hAnsi="Arial"/>
          <w:color w:val="000000" w:themeColor="text1"/>
          <w:sz w:val="24"/>
        </w:rPr>
        <w:t xml:space="preserve"> annonce un objectif extrêmement ambitieux: créer la première voiture véritablement neutre sur le plan climatique d’ici à 2030.</w:t>
      </w:r>
    </w:p>
    <w:p w14:paraId="255665A3" w14:textId="77777777" w:rsidR="00EB0A2B" w:rsidRPr="00F41135" w:rsidRDefault="00EB0A2B" w:rsidP="00EB0A2B">
      <w:pPr>
        <w:spacing w:after="0" w:line="240" w:lineRule="auto"/>
        <w:rPr>
          <w:rFonts w:ascii="Arial" w:eastAsia="Times New Roman" w:hAnsi="Arial" w:cs="Arial"/>
          <w:color w:val="000000" w:themeColor="text1"/>
          <w:sz w:val="24"/>
          <w:szCs w:val="24"/>
          <w:lang w:eastAsia="sv-SE"/>
        </w:rPr>
      </w:pPr>
    </w:p>
    <w:p w14:paraId="7E85DC2D" w14:textId="3E683463" w:rsidR="00EB0A2B" w:rsidRPr="00596980" w:rsidRDefault="00EB0A2B" w:rsidP="00BE7478">
      <w:pPr>
        <w:pStyle w:val="CommentText"/>
        <w:rPr>
          <w:rFonts w:ascii="Arial" w:hAnsi="Arial" w:cs="Arial"/>
          <w:color w:val="000000" w:themeColor="text1"/>
          <w:sz w:val="24"/>
          <w:szCs w:val="24"/>
        </w:rPr>
      </w:pPr>
      <w:r>
        <w:rPr>
          <w:rFonts w:ascii="Arial" w:hAnsi="Arial"/>
          <w:color w:val="000000" w:themeColor="text1"/>
          <w:sz w:val="24"/>
        </w:rPr>
        <w:t xml:space="preserve">Le projet </w:t>
      </w:r>
      <w:proofErr w:type="spellStart"/>
      <w:r>
        <w:rPr>
          <w:rFonts w:ascii="Arial" w:hAnsi="Arial"/>
          <w:color w:val="000000" w:themeColor="text1"/>
          <w:sz w:val="24"/>
        </w:rPr>
        <w:t>Polestar</w:t>
      </w:r>
      <w:proofErr w:type="spellEnd"/>
      <w:r>
        <w:rPr>
          <w:rFonts w:ascii="Arial" w:hAnsi="Arial"/>
          <w:color w:val="000000" w:themeColor="text1"/>
          <w:sz w:val="24"/>
        </w:rPr>
        <w:t xml:space="preserve"> 0 aura pour mission de réduire les émissions de carbone en transformant le mode de fabrication des voitures, plutôt que de compenser le CO</w:t>
      </w:r>
      <w:r>
        <w:rPr>
          <w:rFonts w:ascii="Arial" w:hAnsi="Arial"/>
          <w:color w:val="000000" w:themeColor="text1"/>
          <w:sz w:val="24"/>
          <w:vertAlign w:val="subscript"/>
        </w:rPr>
        <w:t>2</w:t>
      </w:r>
      <w:r>
        <w:rPr>
          <w:rFonts w:ascii="Arial" w:hAnsi="Arial"/>
          <w:color w:val="000000" w:themeColor="text1"/>
          <w:sz w:val="24"/>
        </w:rPr>
        <w:t xml:space="preserve">e issu des procédés traditionnels en plantant des arbres. Cette approche s’appuiera sur une collaboration étendue à l’ensemble du processus de développement et de la chaîne de valeur, des fournisseurs aux détaillants. </w:t>
      </w:r>
    </w:p>
    <w:p w14:paraId="705CB2DD" w14:textId="747293E9" w:rsidR="00EB0A2B" w:rsidRPr="00596980" w:rsidRDefault="00EB0A2B" w:rsidP="00EB0A2B">
      <w:pPr>
        <w:rPr>
          <w:rFonts w:ascii="Arial" w:eastAsia="Times New Roman" w:hAnsi="Arial" w:cs="Arial"/>
          <w:sz w:val="24"/>
          <w:szCs w:val="24"/>
        </w:rPr>
      </w:pPr>
      <w:r>
        <w:rPr>
          <w:rFonts w:ascii="Arial" w:hAnsi="Arial"/>
          <w:color w:val="000000" w:themeColor="text1"/>
          <w:sz w:val="24"/>
        </w:rPr>
        <w:t>Les experts environnementaux ont souligné que la compensation n’était pas durable à long terme. Les questions relatives à la capacité des forêts et des sols à stocker le carbone à long terme demeurent, car une forêt peut être exploitée, dévastée par le feu ou altérée par le changement climatique.</w:t>
      </w:r>
      <w:r w:rsidR="00441801" w:rsidRPr="00596980">
        <w:rPr>
          <w:rStyle w:val="FootnoteReference"/>
          <w:rFonts w:ascii="Arial" w:eastAsia="Times New Roman" w:hAnsi="Arial" w:cs="Arial"/>
          <w:color w:val="000000" w:themeColor="text1"/>
          <w:sz w:val="24"/>
          <w:szCs w:val="24"/>
          <w:lang w:val="en-US" w:eastAsia="sv-SE"/>
        </w:rPr>
        <w:footnoteReference w:id="2"/>
      </w:r>
      <w:r>
        <w:rPr>
          <w:rFonts w:ascii="Arial" w:hAnsi="Arial"/>
          <w:color w:val="000000" w:themeColor="text1"/>
          <w:sz w:val="24"/>
          <w:vertAlign w:val="superscript"/>
        </w:rPr>
        <w:t>,</w:t>
      </w:r>
      <w:r w:rsidR="00441801" w:rsidRPr="00596980">
        <w:rPr>
          <w:rStyle w:val="FootnoteReference"/>
          <w:rFonts w:ascii="Arial" w:eastAsia="Times New Roman" w:hAnsi="Arial" w:cs="Arial"/>
          <w:color w:val="000000" w:themeColor="text1"/>
          <w:sz w:val="24"/>
          <w:szCs w:val="24"/>
          <w:lang w:val="en-US" w:eastAsia="sv-SE"/>
        </w:rPr>
        <w:footnoteReference w:id="3"/>
      </w:r>
    </w:p>
    <w:p w14:paraId="2F46C6B1" w14:textId="20D15C4A" w:rsidR="00EB0A2B" w:rsidRPr="00596980" w:rsidRDefault="00EB0A2B" w:rsidP="00EB0A2B">
      <w:pPr>
        <w:spacing w:after="0" w:line="240" w:lineRule="auto"/>
        <w:rPr>
          <w:rFonts w:ascii="Arial" w:hAnsi="Arial" w:cs="Arial"/>
          <w:color w:val="000000" w:themeColor="text1"/>
          <w:sz w:val="24"/>
          <w:szCs w:val="24"/>
        </w:rPr>
      </w:pPr>
      <w:proofErr w:type="gramStart"/>
      <w:r>
        <w:rPr>
          <w:rFonts w:ascii="Arial" w:hAnsi="Arial"/>
          <w:color w:val="000000" w:themeColor="text1"/>
          <w:sz w:val="24"/>
        </w:rPr>
        <w:t>«La</w:t>
      </w:r>
      <w:proofErr w:type="gramEnd"/>
      <w:r>
        <w:rPr>
          <w:rFonts w:ascii="Arial" w:hAnsi="Arial"/>
          <w:color w:val="000000" w:themeColor="text1"/>
          <w:sz w:val="24"/>
        </w:rPr>
        <w:t xml:space="preserve"> compensation est une solution de facilité», déclare Thomas </w:t>
      </w:r>
      <w:proofErr w:type="spellStart"/>
      <w:r>
        <w:rPr>
          <w:rFonts w:ascii="Arial" w:hAnsi="Arial"/>
          <w:color w:val="000000" w:themeColor="text1"/>
          <w:sz w:val="24"/>
        </w:rPr>
        <w:t>Ingenlath</w:t>
      </w:r>
      <w:proofErr w:type="spellEnd"/>
      <w:r>
        <w:rPr>
          <w:rFonts w:ascii="Arial" w:hAnsi="Arial"/>
          <w:color w:val="000000" w:themeColor="text1"/>
          <w:sz w:val="24"/>
        </w:rPr>
        <w:t xml:space="preserve">, CEO de </w:t>
      </w:r>
      <w:proofErr w:type="spellStart"/>
      <w:r>
        <w:rPr>
          <w:rFonts w:ascii="Arial" w:hAnsi="Arial"/>
          <w:color w:val="000000" w:themeColor="text1"/>
          <w:sz w:val="24"/>
        </w:rPr>
        <w:t>Polestar</w:t>
      </w:r>
      <w:proofErr w:type="spellEnd"/>
      <w:r>
        <w:rPr>
          <w:rFonts w:ascii="Arial" w:hAnsi="Arial"/>
          <w:color w:val="000000" w:themeColor="text1"/>
          <w:sz w:val="24"/>
        </w:rPr>
        <w:t xml:space="preserve">. </w:t>
      </w:r>
      <w:proofErr w:type="gramStart"/>
      <w:r>
        <w:rPr>
          <w:rFonts w:ascii="Arial" w:hAnsi="Arial"/>
          <w:color w:val="000000" w:themeColor="text1"/>
          <w:sz w:val="24"/>
        </w:rPr>
        <w:t>«</w:t>
      </w:r>
      <w:r>
        <w:rPr>
          <w:rFonts w:ascii="Arial" w:hAnsi="Arial"/>
          <w:sz w:val="24"/>
        </w:rPr>
        <w:t>En</w:t>
      </w:r>
      <w:proofErr w:type="gramEnd"/>
      <w:r>
        <w:rPr>
          <w:rFonts w:ascii="Arial" w:hAnsi="Arial"/>
          <w:sz w:val="24"/>
        </w:rPr>
        <w:t xml:space="preserve"> nous imposant de créer une voiture entièrement neutre sur le plan climatique, nous sommes forcés d’aller au-delà de ce qui est possible aujourd’hui. Nous serons contraints de tout remettre en question, d’innover et de nous tourner vers des technologies exponentielles pour atteindre notre objectif d’impact zéro</w:t>
      </w:r>
      <w:proofErr w:type="gramStart"/>
      <w:r>
        <w:rPr>
          <w:rFonts w:ascii="Arial" w:hAnsi="Arial"/>
          <w:sz w:val="24"/>
        </w:rPr>
        <w:t>.</w:t>
      </w:r>
      <w:r>
        <w:rPr>
          <w:rFonts w:ascii="Arial" w:hAnsi="Arial"/>
          <w:color w:val="000000" w:themeColor="text1"/>
          <w:sz w:val="24"/>
        </w:rPr>
        <w:t>»</w:t>
      </w:r>
      <w:proofErr w:type="gramEnd"/>
    </w:p>
    <w:p w14:paraId="49413843" w14:textId="77777777" w:rsidR="00EB0A2B" w:rsidRPr="00596980" w:rsidRDefault="00EB0A2B" w:rsidP="00EB0A2B">
      <w:pPr>
        <w:spacing w:after="0" w:line="240" w:lineRule="auto"/>
        <w:rPr>
          <w:rFonts w:ascii="Arial" w:eastAsia="Helvetica" w:hAnsi="Arial" w:cs="Arial"/>
          <w:color w:val="000000" w:themeColor="text1"/>
          <w:sz w:val="24"/>
          <w:szCs w:val="24"/>
        </w:rPr>
      </w:pPr>
    </w:p>
    <w:p w14:paraId="66183283" w14:textId="6C02CA73" w:rsidR="00EB0A2B" w:rsidRPr="00596980" w:rsidRDefault="00EB0A2B" w:rsidP="00EB0A2B">
      <w:pPr>
        <w:tabs>
          <w:tab w:val="left" w:pos="4820"/>
          <w:tab w:val="left" w:pos="5103"/>
        </w:tabs>
        <w:spacing w:line="264" w:lineRule="auto"/>
        <w:ind w:right="-5"/>
        <w:rPr>
          <w:rFonts w:ascii="Arial" w:hAnsi="Arial" w:cs="Arial"/>
          <w:color w:val="000000" w:themeColor="text1"/>
          <w:sz w:val="24"/>
          <w:szCs w:val="24"/>
        </w:rPr>
      </w:pPr>
      <w:proofErr w:type="spellStart"/>
      <w:r>
        <w:rPr>
          <w:rFonts w:ascii="Arial" w:hAnsi="Arial"/>
          <w:color w:val="000000" w:themeColor="text1"/>
          <w:sz w:val="24"/>
        </w:rPr>
        <w:t>Fredrika</w:t>
      </w:r>
      <w:proofErr w:type="spellEnd"/>
      <w:r>
        <w:rPr>
          <w:rFonts w:ascii="Arial" w:hAnsi="Arial"/>
          <w:color w:val="000000" w:themeColor="text1"/>
          <w:sz w:val="24"/>
        </w:rPr>
        <w:t xml:space="preserve"> </w:t>
      </w:r>
      <w:proofErr w:type="spellStart"/>
      <w:r>
        <w:rPr>
          <w:rFonts w:ascii="Arial" w:hAnsi="Arial"/>
          <w:color w:val="000000" w:themeColor="text1"/>
          <w:sz w:val="24"/>
        </w:rPr>
        <w:t>Klarén</w:t>
      </w:r>
      <w:proofErr w:type="spellEnd"/>
      <w:r>
        <w:rPr>
          <w:rFonts w:ascii="Arial" w:hAnsi="Arial"/>
          <w:color w:val="000000" w:themeColor="text1"/>
          <w:sz w:val="24"/>
        </w:rPr>
        <w:t xml:space="preserve">, responsable de la durabilité chez </w:t>
      </w:r>
      <w:proofErr w:type="spellStart"/>
      <w:r>
        <w:rPr>
          <w:rFonts w:ascii="Arial" w:hAnsi="Arial"/>
          <w:color w:val="000000" w:themeColor="text1"/>
          <w:sz w:val="24"/>
        </w:rPr>
        <w:t>Polestar</w:t>
      </w:r>
      <w:proofErr w:type="spellEnd"/>
      <w:r>
        <w:rPr>
          <w:rFonts w:ascii="Arial" w:hAnsi="Arial"/>
          <w:color w:val="000000" w:themeColor="text1"/>
          <w:sz w:val="24"/>
        </w:rPr>
        <w:t>, déclare:</w:t>
      </w:r>
      <w:proofErr w:type="gramStart"/>
      <w:r>
        <w:rPr>
          <w:rFonts w:ascii="Arial" w:hAnsi="Arial"/>
          <w:color w:val="000000" w:themeColor="text1"/>
          <w:sz w:val="24"/>
        </w:rPr>
        <w:t xml:space="preserve"> «Nous</w:t>
      </w:r>
      <w:proofErr w:type="gramEnd"/>
      <w:r>
        <w:rPr>
          <w:rFonts w:ascii="Arial" w:hAnsi="Arial"/>
          <w:color w:val="000000" w:themeColor="text1"/>
          <w:sz w:val="24"/>
        </w:rPr>
        <w:t xml:space="preserve"> produisons des véhicules électriques, nous n’avons donc pas à nous soucier des émissions toxiques des moteurs à combustion, mais cela ne signifie pas que notre travail est terminé pour autant. Nous allons maintenant nous efforcer d’éradiquer toutes les émissions provenant de la production. Nous vivons actuellement un moment historique et passionnant pour les constructeurs automobiles, c’est une occasion à saisir, la possibilité de faire mieux et d’oser réaliser le rêve de belles voitures basées sur une approche circulaire et climatiquement neutres</w:t>
      </w:r>
      <w:proofErr w:type="gramStart"/>
      <w:r>
        <w:rPr>
          <w:rFonts w:ascii="Arial" w:hAnsi="Arial"/>
          <w:color w:val="000000" w:themeColor="text1"/>
          <w:sz w:val="24"/>
        </w:rPr>
        <w:t>.»</w:t>
      </w:r>
      <w:proofErr w:type="gramEnd"/>
    </w:p>
    <w:p w14:paraId="56EA2F73" w14:textId="317444F1" w:rsidR="00C263AB" w:rsidRPr="00596980" w:rsidRDefault="00C263AB" w:rsidP="00BE7478">
      <w:pPr>
        <w:spacing w:after="0" w:line="240" w:lineRule="auto"/>
        <w:rPr>
          <w:rFonts w:ascii="Arial" w:eastAsia="Times New Roman" w:hAnsi="Arial" w:cs="Arial"/>
          <w:color w:val="000000"/>
          <w:sz w:val="24"/>
          <w:szCs w:val="24"/>
        </w:rPr>
      </w:pPr>
      <w:r>
        <w:rPr>
          <w:rFonts w:ascii="Arial" w:hAnsi="Arial"/>
          <w:color w:val="000000"/>
          <w:sz w:val="24"/>
        </w:rPr>
        <w:t xml:space="preserve">L’action climatique fait déjà partie intégrante des activités de </w:t>
      </w:r>
      <w:proofErr w:type="spellStart"/>
      <w:r>
        <w:rPr>
          <w:rFonts w:ascii="Arial" w:hAnsi="Arial"/>
          <w:color w:val="000000"/>
          <w:sz w:val="24"/>
        </w:rPr>
        <w:t>Polestar</w:t>
      </w:r>
      <w:proofErr w:type="spellEnd"/>
      <w:r>
        <w:rPr>
          <w:rFonts w:ascii="Arial" w:hAnsi="Arial"/>
          <w:color w:val="000000"/>
          <w:sz w:val="24"/>
        </w:rPr>
        <w:t>, et les objectifs climatiques sont intégrés au système de bonus des collaborateurs</w:t>
      </w:r>
      <w:r>
        <w:rPr>
          <w:rFonts w:ascii="Arial" w:hAnsi="Arial"/>
          <w:color w:val="000000" w:themeColor="text1"/>
          <w:sz w:val="24"/>
        </w:rPr>
        <w:t xml:space="preserve"> de l’entreprise</w:t>
      </w:r>
      <w:r>
        <w:rPr>
          <w:rFonts w:ascii="Arial" w:hAnsi="Arial"/>
          <w:sz w:val="24"/>
        </w:rPr>
        <w:t>.</w:t>
      </w:r>
      <w:r>
        <w:rPr>
          <w:rFonts w:ascii="Arial" w:hAnsi="Arial"/>
          <w:color w:val="000000"/>
          <w:sz w:val="24"/>
        </w:rPr>
        <w:t xml:space="preserve"> </w:t>
      </w:r>
    </w:p>
    <w:p w14:paraId="1906F3AE" w14:textId="4679E06F" w:rsidR="00226787" w:rsidRPr="00596980" w:rsidRDefault="00226787" w:rsidP="00226787">
      <w:pPr>
        <w:spacing w:after="0" w:line="240" w:lineRule="auto"/>
        <w:rPr>
          <w:rFonts w:ascii="Arial" w:eastAsia="Times New Roman" w:hAnsi="Arial" w:cs="Arial"/>
          <w:color w:val="000000"/>
          <w:sz w:val="24"/>
          <w:szCs w:val="24"/>
        </w:rPr>
      </w:pPr>
      <w:r>
        <w:rPr>
          <w:rFonts w:ascii="Arial" w:hAnsi="Arial"/>
          <w:color w:val="000000"/>
          <w:sz w:val="24"/>
        </w:rPr>
        <w:t> </w:t>
      </w:r>
    </w:p>
    <w:p w14:paraId="1E206719" w14:textId="652E4EA2" w:rsidR="00EB0A2B" w:rsidRPr="00596980" w:rsidRDefault="00CE070A" w:rsidP="00BE7478">
      <w:pPr>
        <w:tabs>
          <w:tab w:val="left" w:pos="4820"/>
          <w:tab w:val="left" w:pos="5103"/>
        </w:tabs>
        <w:spacing w:after="0" w:line="264" w:lineRule="auto"/>
        <w:ind w:right="-5"/>
        <w:rPr>
          <w:rFonts w:ascii="Arial" w:eastAsia="Helvetica" w:hAnsi="Arial" w:cs="Arial"/>
          <w:color w:val="000000" w:themeColor="text1"/>
          <w:sz w:val="24"/>
          <w:szCs w:val="24"/>
        </w:rPr>
      </w:pPr>
      <w:r>
        <w:rPr>
          <w:rFonts w:ascii="Arial" w:hAnsi="Arial"/>
          <w:b/>
          <w:color w:val="000000" w:themeColor="text1"/>
          <w:sz w:val="24"/>
        </w:rPr>
        <w:t>Déclaration de durabilité du produit</w:t>
      </w:r>
    </w:p>
    <w:p w14:paraId="5C1FEE57" w14:textId="754D0A7A" w:rsidR="00EB0A2B" w:rsidRPr="00596980" w:rsidRDefault="00EB0A2B" w:rsidP="00EB0A2B">
      <w:pPr>
        <w:rPr>
          <w:rFonts w:ascii="Arial" w:eastAsia="Helvetica" w:hAnsi="Arial" w:cs="Arial"/>
          <w:color w:val="000000" w:themeColor="text1"/>
          <w:sz w:val="24"/>
          <w:szCs w:val="24"/>
        </w:rPr>
      </w:pPr>
      <w:r>
        <w:rPr>
          <w:rFonts w:ascii="Arial" w:hAnsi="Arial"/>
          <w:color w:val="000000" w:themeColor="text1"/>
          <w:sz w:val="24"/>
        </w:rPr>
        <w:t xml:space="preserve">Les déclarations de durabilité, courantes dans des secteurs comme l’alimentation et la mode, seront appliquées à tous les futurs modèles </w:t>
      </w:r>
      <w:proofErr w:type="spellStart"/>
      <w:r>
        <w:rPr>
          <w:rFonts w:ascii="Arial" w:hAnsi="Arial"/>
          <w:color w:val="000000" w:themeColor="text1"/>
          <w:sz w:val="24"/>
        </w:rPr>
        <w:t>Polestar</w:t>
      </w:r>
      <w:proofErr w:type="spellEnd"/>
      <w:r>
        <w:rPr>
          <w:rFonts w:ascii="Arial" w:hAnsi="Arial"/>
          <w:color w:val="000000" w:themeColor="text1"/>
          <w:sz w:val="24"/>
        </w:rPr>
        <w:t xml:space="preserve">. En commençant par la </w:t>
      </w:r>
      <w:proofErr w:type="spellStart"/>
      <w:r>
        <w:rPr>
          <w:rFonts w:ascii="Arial" w:hAnsi="Arial"/>
          <w:color w:val="000000" w:themeColor="text1"/>
          <w:sz w:val="24"/>
        </w:rPr>
        <w:t>Polestar</w:t>
      </w:r>
      <w:proofErr w:type="spellEnd"/>
      <w:r>
        <w:rPr>
          <w:rFonts w:ascii="Arial" w:hAnsi="Arial"/>
          <w:color w:val="000000" w:themeColor="text1"/>
          <w:sz w:val="24"/>
        </w:rPr>
        <w:t xml:space="preserve"> 2 et en divulguant dès le départ l’empreinte carbone et les matériaux à risque tracés, nous publierons ces informations sur notre site web et dans les </w:t>
      </w:r>
      <w:proofErr w:type="spellStart"/>
      <w:r>
        <w:rPr>
          <w:rFonts w:ascii="Arial" w:hAnsi="Arial"/>
          <w:color w:val="000000" w:themeColor="text1"/>
          <w:sz w:val="24"/>
        </w:rPr>
        <w:t>Polestar</w:t>
      </w:r>
      <w:proofErr w:type="spellEnd"/>
      <w:r>
        <w:rPr>
          <w:rFonts w:ascii="Arial" w:hAnsi="Arial"/>
          <w:color w:val="000000" w:themeColor="text1"/>
          <w:sz w:val="24"/>
        </w:rPr>
        <w:t xml:space="preserve"> </w:t>
      </w:r>
      <w:proofErr w:type="spellStart"/>
      <w:r>
        <w:rPr>
          <w:rFonts w:ascii="Arial" w:hAnsi="Arial"/>
          <w:color w:val="000000" w:themeColor="text1"/>
          <w:sz w:val="24"/>
        </w:rPr>
        <w:t>Spaces</w:t>
      </w:r>
      <w:proofErr w:type="spellEnd"/>
      <w:r>
        <w:rPr>
          <w:rFonts w:ascii="Arial" w:hAnsi="Arial"/>
          <w:color w:val="000000" w:themeColor="text1"/>
          <w:sz w:val="24"/>
        </w:rPr>
        <w:t xml:space="preserve">, créant ainsi un précédent historique en matière de transparence dans notre secteur. Pour refléter l’évolution continue des données relatives à la durabilité, de nouveaux détails et informations seront ajoutés au fil du temps. </w:t>
      </w:r>
    </w:p>
    <w:p w14:paraId="50076BA7" w14:textId="092F9277" w:rsidR="00EB0A2B" w:rsidRPr="00596980" w:rsidRDefault="00EB0A2B" w:rsidP="00EB0A2B">
      <w:pPr>
        <w:rPr>
          <w:rFonts w:ascii="Arial" w:eastAsia="Helvetica" w:hAnsi="Arial" w:cs="Arial"/>
          <w:color w:val="000000" w:themeColor="text1"/>
          <w:sz w:val="24"/>
          <w:szCs w:val="24"/>
        </w:rPr>
      </w:pPr>
      <w:r>
        <w:rPr>
          <w:rFonts w:ascii="Arial" w:hAnsi="Arial"/>
          <w:color w:val="000000" w:themeColor="text1"/>
          <w:sz w:val="24"/>
        </w:rPr>
        <w:t xml:space="preserve">Thomas </w:t>
      </w:r>
      <w:proofErr w:type="spellStart"/>
      <w:r>
        <w:rPr>
          <w:rFonts w:ascii="Arial" w:hAnsi="Arial"/>
          <w:color w:val="000000" w:themeColor="text1"/>
          <w:sz w:val="24"/>
        </w:rPr>
        <w:t>Ingenlath</w:t>
      </w:r>
      <w:proofErr w:type="spellEnd"/>
      <w:r>
        <w:rPr>
          <w:rFonts w:ascii="Arial" w:hAnsi="Arial"/>
          <w:color w:val="000000" w:themeColor="text1"/>
          <w:sz w:val="24"/>
        </w:rPr>
        <w:t xml:space="preserve"> poursuit:</w:t>
      </w:r>
      <w:proofErr w:type="gramStart"/>
      <w:r>
        <w:rPr>
          <w:rFonts w:ascii="Arial" w:hAnsi="Arial"/>
          <w:color w:val="000000" w:themeColor="text1"/>
          <w:sz w:val="24"/>
        </w:rPr>
        <w:t xml:space="preserve"> «Les</w:t>
      </w:r>
      <w:proofErr w:type="gramEnd"/>
      <w:r>
        <w:rPr>
          <w:rFonts w:ascii="Arial" w:hAnsi="Arial"/>
          <w:color w:val="000000" w:themeColor="text1"/>
          <w:sz w:val="24"/>
        </w:rPr>
        <w:t xml:space="preserve"> consommateurs sont une force motrice très puissante dans le passage à une économie durable. Il faut leur donner les bons outils pour leur permettre de prendre des décisions éclairées et éthiques. Cela permet de clarifier les choses. Aujourd’hui, la </w:t>
      </w:r>
      <w:proofErr w:type="spellStart"/>
      <w:r>
        <w:rPr>
          <w:rFonts w:ascii="Arial" w:hAnsi="Arial"/>
          <w:color w:val="000000" w:themeColor="text1"/>
          <w:sz w:val="24"/>
        </w:rPr>
        <w:t>Polestar</w:t>
      </w:r>
      <w:proofErr w:type="spellEnd"/>
      <w:r>
        <w:rPr>
          <w:rFonts w:ascii="Arial" w:hAnsi="Arial"/>
          <w:color w:val="000000" w:themeColor="text1"/>
          <w:sz w:val="24"/>
        </w:rPr>
        <w:t xml:space="preserve"> 2 sort de l’usine avec une empreinte carbone. En 2030, nous voulons présenter une voiture qui en sera dépourvue</w:t>
      </w:r>
      <w:proofErr w:type="gramStart"/>
      <w:r>
        <w:rPr>
          <w:rFonts w:ascii="Arial" w:hAnsi="Arial"/>
          <w:color w:val="000000" w:themeColor="text1"/>
          <w:sz w:val="24"/>
        </w:rPr>
        <w:t>.»</w:t>
      </w:r>
      <w:proofErr w:type="gramEnd"/>
    </w:p>
    <w:p w14:paraId="47B9BCA9" w14:textId="012CFFD7" w:rsidR="00EB0A2B" w:rsidRDefault="00EB0A2B" w:rsidP="00EB0A2B">
      <w:pPr>
        <w:rPr>
          <w:rFonts w:ascii="Arial" w:hAnsi="Arial" w:cs="Arial"/>
          <w:color w:val="000000" w:themeColor="text1"/>
          <w:sz w:val="24"/>
          <w:szCs w:val="24"/>
        </w:rPr>
      </w:pPr>
      <w:r>
        <w:rPr>
          <w:rFonts w:ascii="Arial" w:hAnsi="Arial"/>
          <w:color w:val="000000" w:themeColor="text1"/>
          <w:sz w:val="24"/>
        </w:rPr>
        <w:t>Fin.</w:t>
      </w:r>
    </w:p>
    <w:p w14:paraId="5E358927" w14:textId="77777777" w:rsidR="00596980" w:rsidRPr="00596980" w:rsidRDefault="00596980" w:rsidP="00C12B02">
      <w:pPr>
        <w:spacing w:after="0" w:line="240" w:lineRule="auto"/>
        <w:rPr>
          <w:rFonts w:ascii="Arial" w:hAnsi="Arial" w:cs="Arial"/>
          <w:b/>
          <w:bCs/>
          <w:color w:val="000000" w:themeColor="text1"/>
          <w:sz w:val="20"/>
          <w:szCs w:val="20"/>
        </w:rPr>
      </w:pPr>
      <w:r>
        <w:rPr>
          <w:rFonts w:ascii="Arial" w:hAnsi="Arial"/>
          <w:b/>
          <w:color w:val="000000" w:themeColor="text1"/>
          <w:sz w:val="20"/>
        </w:rPr>
        <w:t>Notes pour les éditeurs:</w:t>
      </w:r>
    </w:p>
    <w:p w14:paraId="3B8774D0" w14:textId="00EB4EAA" w:rsidR="00EB0A2B" w:rsidRPr="00596980" w:rsidRDefault="00EB0A2B" w:rsidP="00C12B02">
      <w:pPr>
        <w:spacing w:after="0" w:line="240" w:lineRule="auto"/>
        <w:rPr>
          <w:rFonts w:ascii="Arial" w:eastAsia="Helvetica" w:hAnsi="Arial" w:cs="Arial"/>
          <w:sz w:val="20"/>
          <w:szCs w:val="20"/>
        </w:rPr>
      </w:pPr>
      <w:r>
        <w:rPr>
          <w:rFonts w:ascii="Arial" w:hAnsi="Arial"/>
          <w:sz w:val="20"/>
        </w:rPr>
        <w:t xml:space="preserve">La revue annuelle de </w:t>
      </w:r>
      <w:proofErr w:type="spellStart"/>
      <w:r>
        <w:rPr>
          <w:rFonts w:ascii="Arial" w:hAnsi="Arial"/>
          <w:sz w:val="20"/>
        </w:rPr>
        <w:t>Polestar</w:t>
      </w:r>
      <w:proofErr w:type="spellEnd"/>
      <w:r>
        <w:rPr>
          <w:rFonts w:ascii="Arial" w:hAnsi="Arial"/>
          <w:sz w:val="20"/>
        </w:rPr>
        <w:t xml:space="preserve"> est accessible à l’adresse suivante: </w:t>
      </w:r>
      <w:r>
        <w:rPr>
          <w:rFonts w:ascii="Arial" w:hAnsi="Arial"/>
          <w:sz w:val="20"/>
          <w:u w:val="single"/>
        </w:rPr>
        <w:t>https://reports.polestar.com</w:t>
      </w:r>
    </w:p>
    <w:p w14:paraId="6D3A9BCF" w14:textId="77777777" w:rsidR="00596980" w:rsidRPr="00596980" w:rsidRDefault="00596980" w:rsidP="00EB0A2B">
      <w:pPr>
        <w:spacing w:line="240" w:lineRule="auto"/>
        <w:ind w:right="-6"/>
        <w:rPr>
          <w:rFonts w:ascii="Arial" w:hAnsi="Arial" w:cs="Arial"/>
          <w:color w:val="000000" w:themeColor="text1"/>
          <w:sz w:val="20"/>
          <w:szCs w:val="20"/>
        </w:rPr>
      </w:pPr>
    </w:p>
    <w:p w14:paraId="56992C19" w14:textId="46DB7C41" w:rsidR="00EB0A2B" w:rsidRPr="00596980" w:rsidRDefault="00EB0A2B" w:rsidP="00EB0A2B">
      <w:pPr>
        <w:spacing w:line="240" w:lineRule="auto"/>
        <w:ind w:right="-6"/>
        <w:rPr>
          <w:rFonts w:ascii="Arial" w:hAnsi="Arial" w:cs="Arial"/>
          <w:color w:val="000000" w:themeColor="text1"/>
          <w:sz w:val="20"/>
          <w:szCs w:val="20"/>
        </w:rPr>
      </w:pPr>
      <w:r>
        <w:rPr>
          <w:rFonts w:ascii="Arial" w:hAnsi="Arial"/>
          <w:color w:val="000000" w:themeColor="text1"/>
          <w:sz w:val="20"/>
        </w:rPr>
        <w:t xml:space="preserve">Pour obtenir des photos ou d’autres informations médiatiques, veuillez consulter le site </w:t>
      </w:r>
      <w:hyperlink r:id="rId9" w:history="1">
        <w:r>
          <w:rPr>
            <w:rStyle w:val="Hyperlink"/>
            <w:rFonts w:ascii="Arial" w:hAnsi="Arial"/>
            <w:color w:val="000000" w:themeColor="text1"/>
            <w:sz w:val="20"/>
          </w:rPr>
          <w:t>polestar.com/</w:t>
        </w:r>
        <w:proofErr w:type="spellStart"/>
        <w:r>
          <w:rPr>
            <w:rStyle w:val="Hyperlink"/>
            <w:rFonts w:ascii="Arial" w:hAnsi="Arial"/>
            <w:color w:val="000000" w:themeColor="text1"/>
            <w:sz w:val="20"/>
          </w:rPr>
          <w:t>press</w:t>
        </w:r>
        <w:proofErr w:type="spellEnd"/>
      </w:hyperlink>
      <w:r>
        <w:rPr>
          <w:rFonts w:ascii="Arial" w:hAnsi="Arial"/>
          <w:color w:val="000000" w:themeColor="text1"/>
          <w:sz w:val="20"/>
        </w:rPr>
        <w:t xml:space="preserve">. </w:t>
      </w:r>
    </w:p>
    <w:p w14:paraId="17CBD4CA" w14:textId="77777777" w:rsidR="00F41135" w:rsidRPr="00F41135" w:rsidRDefault="00F41135" w:rsidP="00F41135">
      <w:pPr>
        <w:spacing w:after="0"/>
        <w:rPr>
          <w:rFonts w:ascii="Arial" w:hAnsi="Arial"/>
          <w:b/>
          <w:color w:val="000000" w:themeColor="text1"/>
          <w:sz w:val="20"/>
        </w:rPr>
      </w:pPr>
      <w:r w:rsidRPr="00F41135">
        <w:rPr>
          <w:rFonts w:ascii="Arial" w:hAnsi="Arial"/>
          <w:b/>
          <w:color w:val="000000" w:themeColor="text1"/>
          <w:sz w:val="20"/>
        </w:rPr>
        <w:t>Coordonnées de contact</w:t>
      </w:r>
    </w:p>
    <w:p w14:paraId="01AF0F98" w14:textId="77777777" w:rsidR="00F41135" w:rsidRPr="00F41135" w:rsidRDefault="00F41135" w:rsidP="00F41135">
      <w:pPr>
        <w:spacing w:after="0"/>
        <w:rPr>
          <w:rFonts w:ascii="Arial" w:hAnsi="Arial"/>
          <w:color w:val="000000" w:themeColor="text1"/>
          <w:sz w:val="20"/>
        </w:rPr>
      </w:pPr>
      <w:r w:rsidRPr="00F41135">
        <w:rPr>
          <w:rFonts w:ascii="Arial" w:hAnsi="Arial"/>
          <w:color w:val="000000" w:themeColor="text1"/>
          <w:sz w:val="20"/>
        </w:rPr>
        <w:t>Tobias Glauser, PR Manager, Suisse</w:t>
      </w:r>
    </w:p>
    <w:p w14:paraId="33F5F543" w14:textId="77777777" w:rsidR="00F41135" w:rsidRPr="00F41135" w:rsidRDefault="00F41135" w:rsidP="00F41135">
      <w:pPr>
        <w:rPr>
          <w:rFonts w:ascii="Arial" w:hAnsi="Arial"/>
          <w:color w:val="000000" w:themeColor="text1"/>
          <w:sz w:val="20"/>
        </w:rPr>
      </w:pPr>
      <w:r w:rsidRPr="00F41135">
        <w:rPr>
          <w:rFonts w:ascii="Arial" w:hAnsi="Arial"/>
          <w:color w:val="000000" w:themeColor="text1"/>
          <w:sz w:val="20"/>
        </w:rPr>
        <w:t>tobias.glauser@polestar.com</w:t>
      </w:r>
    </w:p>
    <w:p w14:paraId="7DCEEA46" w14:textId="77777777" w:rsidR="00F41135" w:rsidRPr="00F41135" w:rsidRDefault="00F41135" w:rsidP="00F41135">
      <w:pPr>
        <w:rPr>
          <w:rFonts w:ascii="Arial" w:hAnsi="Arial"/>
          <w:b/>
          <w:color w:val="000000" w:themeColor="text1"/>
          <w:sz w:val="20"/>
        </w:rPr>
      </w:pPr>
    </w:p>
    <w:p w14:paraId="05FE7598" w14:textId="77777777" w:rsidR="00F41135" w:rsidRPr="00F41135" w:rsidRDefault="00F41135" w:rsidP="00F41135">
      <w:pPr>
        <w:rPr>
          <w:rFonts w:ascii="Arial" w:hAnsi="Arial"/>
          <w:b/>
          <w:i/>
          <w:color w:val="000000" w:themeColor="text1"/>
          <w:sz w:val="20"/>
        </w:rPr>
      </w:pPr>
      <w:r w:rsidRPr="00F41135">
        <w:rPr>
          <w:rFonts w:ascii="Arial" w:hAnsi="Arial"/>
          <w:b/>
          <w:i/>
          <w:color w:val="000000" w:themeColor="text1"/>
          <w:sz w:val="20"/>
        </w:rPr>
        <w:lastRenderedPageBreak/>
        <w:t xml:space="preserve">À propos de </w:t>
      </w:r>
      <w:proofErr w:type="spellStart"/>
      <w:r w:rsidRPr="00F41135">
        <w:rPr>
          <w:rFonts w:ascii="Arial" w:hAnsi="Arial"/>
          <w:b/>
          <w:i/>
          <w:color w:val="000000" w:themeColor="text1"/>
          <w:sz w:val="20"/>
        </w:rPr>
        <w:t>Polestar</w:t>
      </w:r>
      <w:proofErr w:type="spellEnd"/>
    </w:p>
    <w:p w14:paraId="19E6CF98" w14:textId="7705B729" w:rsidR="00F41135" w:rsidRPr="00F41135" w:rsidRDefault="00F41135" w:rsidP="00F41135">
      <w:pPr>
        <w:rPr>
          <w:rFonts w:ascii="Arial" w:hAnsi="Arial"/>
          <w:i/>
          <w:color w:val="000000" w:themeColor="text1"/>
          <w:sz w:val="20"/>
        </w:rPr>
      </w:pP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est la marque suédoise indépendante de voitures électriques performantes fondée par Volvo Cars et </w:t>
      </w:r>
      <w:proofErr w:type="spellStart"/>
      <w:r w:rsidRPr="00F41135">
        <w:rPr>
          <w:rFonts w:ascii="Arial" w:hAnsi="Arial"/>
          <w:i/>
          <w:color w:val="000000" w:themeColor="text1"/>
          <w:sz w:val="20"/>
        </w:rPr>
        <w:t>Geely</w:t>
      </w:r>
      <w:proofErr w:type="spellEnd"/>
      <w:r w:rsidRPr="00F41135">
        <w:rPr>
          <w:rFonts w:ascii="Arial" w:hAnsi="Arial"/>
          <w:i/>
          <w:color w:val="000000" w:themeColor="text1"/>
          <w:sz w:val="20"/>
        </w:rPr>
        <w:t xml:space="preserve"> Holding. Créée en 2017, </w:t>
      </w: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dispose de synergies technologiques et d’ingénierie spécifiques grâce à Volvo Cars et bénéficie ainsi d’importantes économies d’échelle. La société a son siège social à Göteborg, en Suède, et vend ses véhicules au détail sur dix marchés mondiaux en Europe et en Améri</w:t>
      </w:r>
      <w:r>
        <w:rPr>
          <w:rFonts w:ascii="Arial" w:hAnsi="Arial"/>
          <w:i/>
          <w:color w:val="000000" w:themeColor="text1"/>
          <w:sz w:val="20"/>
        </w:rPr>
        <w:t>que du Nord, ainsi qu’en Chine.</w:t>
      </w:r>
    </w:p>
    <w:p w14:paraId="6AD044B6" w14:textId="7C123CB9" w:rsidR="00F41135" w:rsidRPr="00F41135" w:rsidRDefault="00F41135" w:rsidP="00F41135">
      <w:pPr>
        <w:rPr>
          <w:rFonts w:ascii="Arial" w:hAnsi="Arial"/>
          <w:i/>
          <w:color w:val="000000" w:themeColor="text1"/>
          <w:sz w:val="20"/>
        </w:rPr>
      </w:pP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produit deux voitures électriques de performance. </w:t>
      </w: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a été lancée en 2017 avec la </w:t>
      </w: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1 - une GT hybride à faible consommation électrique de 609 </w:t>
      </w:r>
      <w:proofErr w:type="spellStart"/>
      <w:r w:rsidRPr="00F41135">
        <w:rPr>
          <w:rFonts w:ascii="Arial" w:hAnsi="Arial"/>
          <w:i/>
          <w:color w:val="000000" w:themeColor="text1"/>
          <w:sz w:val="20"/>
        </w:rPr>
        <w:t>ch</w:t>
      </w:r>
      <w:proofErr w:type="spellEnd"/>
      <w:r w:rsidRPr="00F41135">
        <w:rPr>
          <w:rFonts w:ascii="Arial" w:hAnsi="Arial"/>
          <w:i/>
          <w:color w:val="000000" w:themeColor="text1"/>
          <w:sz w:val="20"/>
        </w:rPr>
        <w:t xml:space="preserve">, 1 000 Nm et une autonomie de 124 km en mode électrique uniquement (WLTP) - la plus longue de toutes les voitures hybrides au monde. Le </w:t>
      </w:r>
      <w:proofErr w:type="spellStart"/>
      <w:r w:rsidRPr="00F41135">
        <w:rPr>
          <w:rFonts w:ascii="Arial" w:hAnsi="Arial"/>
          <w:i/>
          <w:color w:val="000000" w:themeColor="text1"/>
          <w:sz w:val="20"/>
        </w:rPr>
        <w:t>fastback</w:t>
      </w:r>
      <w:proofErr w:type="spellEnd"/>
      <w:r w:rsidRPr="00F41135">
        <w:rPr>
          <w:rFonts w:ascii="Arial" w:hAnsi="Arial"/>
          <w:i/>
          <w:color w:val="000000" w:themeColor="text1"/>
          <w:sz w:val="20"/>
        </w:rPr>
        <w:t xml:space="preserve"> électrique de performance </w:t>
      </w: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2 est la première voiture entièrement électrique produite à haut volume de la société. La </w:t>
      </w: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2 a été commercialisée en 2020 avec un groupe motopropulseur électrique à traction intégrale qui produit 300 kW et 660 Nm, avec une auton</w:t>
      </w:r>
      <w:r>
        <w:rPr>
          <w:rFonts w:ascii="Arial" w:hAnsi="Arial"/>
          <w:i/>
          <w:color w:val="000000" w:themeColor="text1"/>
          <w:sz w:val="20"/>
        </w:rPr>
        <w:t>omie maximale de 470 km (WLTP).</w:t>
      </w:r>
      <w:bookmarkStart w:id="0" w:name="_GoBack"/>
      <w:bookmarkEnd w:id="0"/>
    </w:p>
    <w:p w14:paraId="168025E1" w14:textId="52E8E7E3" w:rsidR="004663DD" w:rsidRPr="00F41135" w:rsidRDefault="00F41135" w:rsidP="00F41135">
      <w:pPr>
        <w:rPr>
          <w:rFonts w:ascii="Arial" w:hAnsi="Arial" w:cs="Arial"/>
          <w:i/>
          <w:color w:val="000000" w:themeColor="text1"/>
          <w:sz w:val="20"/>
          <w:szCs w:val="20"/>
        </w:rPr>
      </w:pPr>
      <w:r w:rsidRPr="00F41135">
        <w:rPr>
          <w:rFonts w:ascii="Arial" w:hAnsi="Arial"/>
          <w:i/>
          <w:color w:val="000000" w:themeColor="text1"/>
          <w:sz w:val="20"/>
        </w:rPr>
        <w:t xml:space="preserve">À l’avenir, le SUV électrique de performance </w:t>
      </w:r>
      <w:proofErr w:type="spellStart"/>
      <w:r w:rsidRPr="00F41135">
        <w:rPr>
          <w:rFonts w:ascii="Arial" w:hAnsi="Arial"/>
          <w:i/>
          <w:color w:val="000000" w:themeColor="text1"/>
          <w:sz w:val="20"/>
        </w:rPr>
        <w:t>Polestar</w:t>
      </w:r>
      <w:proofErr w:type="spellEnd"/>
      <w:r w:rsidRPr="00F41135">
        <w:rPr>
          <w:rFonts w:ascii="Arial" w:hAnsi="Arial"/>
          <w:i/>
          <w:color w:val="000000" w:themeColor="text1"/>
          <w:sz w:val="20"/>
        </w:rPr>
        <w:t xml:space="preserve"> 3 rejoindra la gamme de véhicules, ainsi que la </w:t>
      </w:r>
      <w:proofErr w:type="spellStart"/>
      <w:r w:rsidRPr="00F41135">
        <w:rPr>
          <w:rFonts w:ascii="Arial" w:hAnsi="Arial"/>
          <w:i/>
          <w:color w:val="000000" w:themeColor="text1"/>
          <w:sz w:val="20"/>
        </w:rPr>
        <w:t>Precept</w:t>
      </w:r>
      <w:proofErr w:type="spellEnd"/>
      <w:r w:rsidRPr="00F41135">
        <w:rPr>
          <w:rFonts w:ascii="Arial" w:hAnsi="Arial"/>
          <w:i/>
          <w:color w:val="000000" w:themeColor="text1"/>
          <w:sz w:val="20"/>
        </w:rPr>
        <w:t xml:space="preserve"> - un véhicule d’étude de design sorti en 2020 et prévu pour une production future. La </w:t>
      </w:r>
      <w:proofErr w:type="spellStart"/>
      <w:r w:rsidRPr="00F41135">
        <w:rPr>
          <w:rFonts w:ascii="Arial" w:hAnsi="Arial"/>
          <w:i/>
          <w:color w:val="000000" w:themeColor="text1"/>
          <w:sz w:val="20"/>
        </w:rPr>
        <w:t>Precept</w:t>
      </w:r>
      <w:proofErr w:type="spellEnd"/>
      <w:r w:rsidRPr="00F41135">
        <w:rPr>
          <w:rFonts w:ascii="Arial" w:hAnsi="Arial"/>
          <w:i/>
          <w:color w:val="000000" w:themeColor="text1"/>
          <w:sz w:val="20"/>
        </w:rPr>
        <w:t xml:space="preserve"> met en avant la vision future de la marque en termes de durabilité, de technologie numérique et de design.</w:t>
      </w:r>
    </w:p>
    <w:sectPr w:rsidR="004663DD" w:rsidRPr="00F41135" w:rsidSect="00FF7609">
      <w:headerReference w:type="even" r:id="rId10"/>
      <w:headerReference w:type="default" r:id="rId11"/>
      <w:footerReference w:type="even" r:id="rId12"/>
      <w:footerReference w:type="default" r:id="rId13"/>
      <w:headerReference w:type="first" r:id="rId14"/>
      <w:footerReference w:type="first" r:id="rId15"/>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AA06" w14:textId="77777777" w:rsidR="004D6328" w:rsidRDefault="004D6328">
      <w:pPr>
        <w:spacing w:after="0" w:line="240" w:lineRule="auto"/>
      </w:pPr>
      <w:r>
        <w:separator/>
      </w:r>
    </w:p>
  </w:endnote>
  <w:endnote w:type="continuationSeparator" w:id="0">
    <w:p w14:paraId="70BB4CED" w14:textId="77777777" w:rsidR="004D6328" w:rsidRDefault="004D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7E13" w14:textId="77777777" w:rsidR="00E760CF" w:rsidRDefault="004D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450B" w14:textId="77777777" w:rsidR="00E760CF" w:rsidRDefault="004D6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058F" w14:textId="77777777" w:rsidR="00E760CF" w:rsidRDefault="004D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F297C" w14:textId="77777777" w:rsidR="004D6328" w:rsidRDefault="004D6328">
      <w:pPr>
        <w:spacing w:after="0" w:line="240" w:lineRule="auto"/>
      </w:pPr>
      <w:r>
        <w:separator/>
      </w:r>
    </w:p>
  </w:footnote>
  <w:footnote w:type="continuationSeparator" w:id="0">
    <w:p w14:paraId="300BD9D9" w14:textId="77777777" w:rsidR="004D6328" w:rsidRDefault="004D6328">
      <w:pPr>
        <w:spacing w:after="0" w:line="240" w:lineRule="auto"/>
      </w:pPr>
      <w:r>
        <w:continuationSeparator/>
      </w:r>
    </w:p>
  </w:footnote>
  <w:footnote w:id="1">
    <w:p w14:paraId="652C53A5" w14:textId="48CE1577" w:rsidR="00441801" w:rsidRPr="002E3594" w:rsidRDefault="00441801">
      <w:pPr>
        <w:pStyle w:val="FootnoteText"/>
        <w:rPr>
          <w:rFonts w:ascii="Arial" w:hAnsi="Arial" w:cs="Arial"/>
        </w:rPr>
      </w:pPr>
      <w:r>
        <w:rPr>
          <w:rStyle w:val="FootnoteReference"/>
          <w:rFonts w:ascii="Arial" w:hAnsi="Arial" w:cs="Arial"/>
        </w:rPr>
        <w:footnoteRef/>
      </w:r>
      <w:r>
        <w:rPr>
          <w:rFonts w:ascii="Arial" w:hAnsi="Arial"/>
        </w:rPr>
        <w:t xml:space="preserve"> Équivalent dioxyde de carbone (CO</w:t>
      </w:r>
      <w:r>
        <w:rPr>
          <w:rFonts w:ascii="Arial" w:hAnsi="Arial"/>
          <w:vertAlign w:val="subscript"/>
        </w:rPr>
        <w:t>2</w:t>
      </w:r>
      <w:r>
        <w:rPr>
          <w:rFonts w:ascii="Arial" w:hAnsi="Arial"/>
        </w:rPr>
        <w:t>e): le terme</w:t>
      </w:r>
      <w:proofErr w:type="gramStart"/>
      <w:r>
        <w:rPr>
          <w:rFonts w:ascii="Arial" w:hAnsi="Arial"/>
        </w:rPr>
        <w:t xml:space="preserve"> «Équivalent</w:t>
      </w:r>
      <w:proofErr w:type="gramEnd"/>
      <w:r>
        <w:rPr>
          <w:rFonts w:ascii="Arial" w:hAnsi="Arial"/>
        </w:rPr>
        <w:t xml:space="preserve"> dioxyde de carbone» ou «CO</w:t>
      </w:r>
      <w:r>
        <w:rPr>
          <w:rFonts w:ascii="Arial" w:hAnsi="Arial"/>
          <w:vertAlign w:val="subscript"/>
        </w:rPr>
        <w:t>2</w:t>
      </w:r>
      <w:r>
        <w:rPr>
          <w:rFonts w:ascii="Arial" w:hAnsi="Arial"/>
        </w:rPr>
        <w:t xml:space="preserve">e» est utilisé pour décrire différents gaz à effet de serre dans une unité commune. </w:t>
      </w:r>
    </w:p>
  </w:footnote>
  <w:footnote w:id="2">
    <w:p w14:paraId="751A1D98" w14:textId="55A13D86" w:rsidR="00441801" w:rsidRPr="002E3594" w:rsidRDefault="00441801">
      <w:pPr>
        <w:pStyle w:val="FootnoteText"/>
        <w:rPr>
          <w:rFonts w:ascii="Arial" w:hAnsi="Arial" w:cs="Arial"/>
        </w:rPr>
      </w:pPr>
      <w:r>
        <w:rPr>
          <w:rStyle w:val="FootnoteReference"/>
          <w:rFonts w:ascii="Arial" w:hAnsi="Arial" w:cs="Arial"/>
        </w:rPr>
        <w:footnoteRef/>
      </w:r>
      <w:r>
        <w:rPr>
          <w:rFonts w:ascii="Arial" w:hAnsi="Arial"/>
        </w:rPr>
        <w:t xml:space="preserve"> </w:t>
      </w:r>
      <w:hyperlink r:id="rId1" w:history="1">
        <w:r>
          <w:rPr>
            <w:rStyle w:val="Hyperlink"/>
            <w:rFonts w:ascii="Arial" w:hAnsi="Arial"/>
          </w:rPr>
          <w:t>https://www.ipcc.ch/site/assets/uploads/2019/11/SRCCL-Full-Report-Compiled-191128.pdf</w:t>
        </w:r>
      </w:hyperlink>
    </w:p>
  </w:footnote>
  <w:footnote w:id="3">
    <w:p w14:paraId="496A6FE8" w14:textId="36656356" w:rsidR="00441801" w:rsidRPr="002E3594" w:rsidRDefault="00441801">
      <w:pPr>
        <w:pStyle w:val="FootnoteText"/>
        <w:rPr>
          <w:rFonts w:ascii="Arial" w:hAnsi="Arial" w:cs="Arial"/>
        </w:rPr>
      </w:pPr>
      <w:r>
        <w:rPr>
          <w:rStyle w:val="FootnoteReference"/>
          <w:rFonts w:ascii="Arial" w:hAnsi="Arial" w:cs="Arial"/>
        </w:rPr>
        <w:footnoteRef/>
      </w:r>
      <w:r>
        <w:rPr>
          <w:rFonts w:ascii="Arial" w:hAnsi="Arial"/>
        </w:rPr>
        <w:t xml:space="preserve"> </w:t>
      </w:r>
      <w:hyperlink r:id="rId2" w:history="1">
        <w:r>
          <w:rPr>
            <w:rStyle w:val="Hyperlink"/>
            <w:rFonts w:ascii="Arial" w:hAnsi="Arial"/>
          </w:rPr>
          <w:t>https://www.nature.com/articles/d41586-021-00662-3#ref-CR6</w:t>
        </w:r>
      </w:hyperlink>
      <w:r>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0F98" w14:textId="77777777" w:rsidR="00E760CF" w:rsidRDefault="004D6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4FE3" w14:textId="77777777" w:rsidR="00E760CF" w:rsidRDefault="004D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76202E1F" w14:textId="77777777" w:rsidTr="003E3BBD">
      <w:tc>
        <w:tcPr>
          <w:tcW w:w="4815" w:type="dxa"/>
        </w:tcPr>
        <w:p w14:paraId="0DE81B82" w14:textId="77777777" w:rsidR="003E3BBD" w:rsidRDefault="004663DD" w:rsidP="003E3BBD">
          <w:pPr>
            <w:pStyle w:val="NormalSalesContract"/>
          </w:pPr>
          <w:r>
            <w:rPr>
              <w:lang w:val="de-CH" w:eastAsia="de-CH"/>
            </w:rPr>
            <w:drawing>
              <wp:anchor distT="0" distB="0" distL="114300" distR="114300" simplePos="0" relativeHeight="251659264" behindDoc="0" locked="1" layoutInCell="1" allowOverlap="0" wp14:anchorId="74D3234B" wp14:editId="62FDED7A">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1C7408CB" w14:textId="77777777" w:rsidR="003E3BBD" w:rsidRDefault="004D6328" w:rsidP="003E3BBD">
          <w:pPr>
            <w:pStyle w:val="NormalSalesContract"/>
          </w:pPr>
        </w:p>
      </w:tc>
      <w:tc>
        <w:tcPr>
          <w:tcW w:w="2410" w:type="dxa"/>
        </w:tcPr>
        <w:p w14:paraId="2A8220ED" w14:textId="77777777" w:rsidR="003E3BBD" w:rsidRPr="003E3BBD" w:rsidRDefault="004D6328" w:rsidP="003E3BBD">
          <w:pPr>
            <w:pStyle w:val="Header"/>
          </w:pPr>
        </w:p>
      </w:tc>
      <w:tc>
        <w:tcPr>
          <w:tcW w:w="2397" w:type="dxa"/>
        </w:tcPr>
        <w:p w14:paraId="5D35DB05" w14:textId="77777777" w:rsidR="003E3BBD" w:rsidRPr="003E3BBD" w:rsidRDefault="004D6328" w:rsidP="003E3BBD">
          <w:pPr>
            <w:pStyle w:val="Header"/>
            <w:jc w:val="right"/>
          </w:pPr>
        </w:p>
      </w:tc>
    </w:tr>
  </w:tbl>
  <w:p w14:paraId="4B965D43" w14:textId="77777777" w:rsidR="003A7CE2" w:rsidRPr="009454FE" w:rsidRDefault="004D6328"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6F6F"/>
    <w:multiLevelType w:val="multilevel"/>
    <w:tmpl w:val="AE5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46006"/>
    <w:multiLevelType w:val="hybridMultilevel"/>
    <w:tmpl w:val="AD3A2838"/>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DD"/>
    <w:rsid w:val="0006230D"/>
    <w:rsid w:val="00090F23"/>
    <w:rsid w:val="000919AB"/>
    <w:rsid w:val="000F3B84"/>
    <w:rsid w:val="000F4773"/>
    <w:rsid w:val="001D6E89"/>
    <w:rsid w:val="001F33A2"/>
    <w:rsid w:val="00226787"/>
    <w:rsid w:val="0029451F"/>
    <w:rsid w:val="002E3594"/>
    <w:rsid w:val="002F458B"/>
    <w:rsid w:val="003679A0"/>
    <w:rsid w:val="003F1F17"/>
    <w:rsid w:val="00441801"/>
    <w:rsid w:val="004663DD"/>
    <w:rsid w:val="004C752A"/>
    <w:rsid w:val="004D4D90"/>
    <w:rsid w:val="004D6328"/>
    <w:rsid w:val="0050253D"/>
    <w:rsid w:val="00596980"/>
    <w:rsid w:val="00643A3F"/>
    <w:rsid w:val="00730E87"/>
    <w:rsid w:val="00750CB1"/>
    <w:rsid w:val="008B24A6"/>
    <w:rsid w:val="008D202A"/>
    <w:rsid w:val="009A4F25"/>
    <w:rsid w:val="009F17EB"/>
    <w:rsid w:val="00A9613A"/>
    <w:rsid w:val="00BA7302"/>
    <w:rsid w:val="00BB7ECE"/>
    <w:rsid w:val="00BE7478"/>
    <w:rsid w:val="00C12B02"/>
    <w:rsid w:val="00C23ACF"/>
    <w:rsid w:val="00C263AB"/>
    <w:rsid w:val="00C91FE2"/>
    <w:rsid w:val="00CE070A"/>
    <w:rsid w:val="00CF06F4"/>
    <w:rsid w:val="00D103A8"/>
    <w:rsid w:val="00D73F54"/>
    <w:rsid w:val="00DB6A46"/>
    <w:rsid w:val="00E3607E"/>
    <w:rsid w:val="00E369CB"/>
    <w:rsid w:val="00E4252D"/>
    <w:rsid w:val="00EB0A2B"/>
    <w:rsid w:val="00EF13D8"/>
    <w:rsid w:val="00F0392F"/>
    <w:rsid w:val="00F2710B"/>
    <w:rsid w:val="00F41135"/>
    <w:rsid w:val="00F76D24"/>
    <w:rsid w:val="00FF1E4C"/>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0AA14"/>
  <w15:chartTrackingRefBased/>
  <w15:docId w15:val="{FAF9E5FF-43E5-874E-8D4E-43C2C10E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3D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3DD"/>
    <w:rPr>
      <w:color w:val="0563C1" w:themeColor="hyperlink"/>
      <w:u w:val="single"/>
    </w:rPr>
  </w:style>
  <w:style w:type="paragraph" w:styleId="Header">
    <w:name w:val="header"/>
    <w:basedOn w:val="Normal"/>
    <w:link w:val="HeaderChar"/>
    <w:uiPriority w:val="99"/>
    <w:unhideWhenUsed/>
    <w:rsid w:val="004663DD"/>
    <w:pPr>
      <w:tabs>
        <w:tab w:val="left" w:pos="5103"/>
        <w:tab w:val="left" w:pos="7655"/>
        <w:tab w:val="right" w:pos="9915"/>
      </w:tabs>
      <w:snapToGrid w:val="0"/>
      <w:spacing w:after="0" w:line="211" w:lineRule="auto"/>
      <w:outlineLvl w:val="0"/>
    </w:pPr>
    <w:rPr>
      <w:rFonts w:ascii="Arial" w:eastAsiaTheme="minorEastAsia" w:hAnsi="Arial" w:cs="Arial"/>
      <w:noProof/>
      <w:color w:val="000000"/>
      <w:spacing w:val="-3"/>
      <w:sz w:val="16"/>
      <w:szCs w:val="16"/>
      <w:lang w:eastAsia="sv-SE"/>
    </w:rPr>
  </w:style>
  <w:style w:type="character" w:customStyle="1" w:styleId="HeaderChar">
    <w:name w:val="Header Char"/>
    <w:basedOn w:val="DefaultParagraphFont"/>
    <w:link w:val="Header"/>
    <w:uiPriority w:val="99"/>
    <w:rsid w:val="004663DD"/>
    <w:rPr>
      <w:rFonts w:ascii="Arial" w:eastAsiaTheme="minorEastAsia" w:hAnsi="Arial" w:cs="Arial"/>
      <w:noProof/>
      <w:color w:val="000000"/>
      <w:spacing w:val="-3"/>
      <w:sz w:val="16"/>
      <w:szCs w:val="16"/>
      <w:lang w:val="fr-CH" w:eastAsia="sv-SE"/>
    </w:rPr>
  </w:style>
  <w:style w:type="paragraph" w:styleId="Footer">
    <w:name w:val="footer"/>
    <w:basedOn w:val="Normal"/>
    <w:link w:val="FooterChar"/>
    <w:uiPriority w:val="99"/>
    <w:unhideWhenUsed/>
    <w:rsid w:val="004663DD"/>
    <w:pPr>
      <w:tabs>
        <w:tab w:val="left" w:pos="5103"/>
        <w:tab w:val="left" w:pos="7655"/>
      </w:tabs>
      <w:spacing w:after="0" w:line="264" w:lineRule="auto"/>
    </w:pPr>
    <w:rPr>
      <w:rFonts w:ascii="Arial" w:eastAsiaTheme="minorEastAsia" w:hAnsi="Arial" w:cs="Arial"/>
      <w:color w:val="000000"/>
      <w:spacing w:val="-3"/>
      <w:sz w:val="16"/>
      <w:szCs w:val="16"/>
      <w:lang w:eastAsia="en-GB"/>
    </w:rPr>
  </w:style>
  <w:style w:type="character" w:customStyle="1" w:styleId="FooterChar">
    <w:name w:val="Footer Char"/>
    <w:basedOn w:val="DefaultParagraphFont"/>
    <w:link w:val="Footer"/>
    <w:uiPriority w:val="99"/>
    <w:rsid w:val="004663DD"/>
    <w:rPr>
      <w:rFonts w:ascii="Arial" w:eastAsiaTheme="minorEastAsia" w:hAnsi="Arial" w:cs="Arial"/>
      <w:color w:val="000000"/>
      <w:spacing w:val="-3"/>
      <w:sz w:val="16"/>
      <w:szCs w:val="16"/>
      <w:lang w:val="fr-CH" w:eastAsia="en-GB"/>
    </w:rPr>
  </w:style>
  <w:style w:type="table" w:styleId="TableGrid">
    <w:name w:val="Table Grid"/>
    <w:basedOn w:val="TableNormal"/>
    <w:uiPriority w:val="39"/>
    <w:rsid w:val="004663DD"/>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alesContract">
    <w:name w:val="Normal Sales Contract"/>
    <w:basedOn w:val="Pageheaderaddress"/>
    <w:qFormat/>
    <w:rsid w:val="004663DD"/>
  </w:style>
  <w:style w:type="paragraph" w:customStyle="1" w:styleId="Pageheaderaddress">
    <w:name w:val="Page header address"/>
    <w:basedOn w:val="Header"/>
    <w:qFormat/>
    <w:rsid w:val="004663DD"/>
    <w:pPr>
      <w:spacing w:line="264" w:lineRule="auto"/>
    </w:pPr>
  </w:style>
  <w:style w:type="paragraph" w:styleId="NormalWeb">
    <w:name w:val="Normal (Web)"/>
    <w:basedOn w:val="Normal"/>
    <w:uiPriority w:val="99"/>
    <w:unhideWhenUsed/>
    <w:rsid w:val="004663D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4663DD"/>
    <w:pPr>
      <w:spacing w:after="0" w:line="240" w:lineRule="auto"/>
      <w:ind w:left="720"/>
      <w:contextualSpacing/>
    </w:pPr>
    <w:rPr>
      <w:sz w:val="24"/>
      <w:szCs w:val="24"/>
    </w:rPr>
  </w:style>
  <w:style w:type="paragraph" w:styleId="FootnoteText">
    <w:name w:val="footnote text"/>
    <w:basedOn w:val="Normal"/>
    <w:link w:val="FootnoteTextChar"/>
    <w:uiPriority w:val="99"/>
    <w:semiHidden/>
    <w:unhideWhenUsed/>
    <w:rsid w:val="004418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801"/>
    <w:rPr>
      <w:sz w:val="20"/>
      <w:szCs w:val="20"/>
      <w:lang w:val="fr-CH"/>
    </w:rPr>
  </w:style>
  <w:style w:type="character" w:styleId="FootnoteReference">
    <w:name w:val="footnote reference"/>
    <w:basedOn w:val="DefaultParagraphFont"/>
    <w:uiPriority w:val="99"/>
    <w:semiHidden/>
    <w:unhideWhenUsed/>
    <w:rsid w:val="00441801"/>
    <w:rPr>
      <w:vertAlign w:val="superscript"/>
    </w:rPr>
  </w:style>
  <w:style w:type="character" w:customStyle="1" w:styleId="UnresolvedMention">
    <w:name w:val="Unresolved Mention"/>
    <w:basedOn w:val="DefaultParagraphFont"/>
    <w:uiPriority w:val="99"/>
    <w:semiHidden/>
    <w:unhideWhenUsed/>
    <w:rsid w:val="00441801"/>
    <w:rPr>
      <w:color w:val="605E5C"/>
      <w:shd w:val="clear" w:color="auto" w:fill="E1DFDD"/>
    </w:rPr>
  </w:style>
  <w:style w:type="paragraph" w:styleId="CommentText">
    <w:name w:val="annotation text"/>
    <w:basedOn w:val="Normal"/>
    <w:link w:val="CommentTextChar"/>
    <w:uiPriority w:val="99"/>
    <w:unhideWhenUsed/>
    <w:rsid w:val="003F1F17"/>
    <w:pPr>
      <w:spacing w:line="240" w:lineRule="auto"/>
    </w:pPr>
    <w:rPr>
      <w:sz w:val="20"/>
      <w:szCs w:val="20"/>
    </w:rPr>
  </w:style>
  <w:style w:type="character" w:customStyle="1" w:styleId="CommentTextChar">
    <w:name w:val="Comment Text Char"/>
    <w:basedOn w:val="DefaultParagraphFont"/>
    <w:link w:val="CommentText"/>
    <w:uiPriority w:val="99"/>
    <w:rsid w:val="003F1F17"/>
    <w:rPr>
      <w:sz w:val="20"/>
      <w:szCs w:val="20"/>
      <w:lang w:val="fr-CH"/>
    </w:rPr>
  </w:style>
  <w:style w:type="paragraph" w:styleId="BalloonText">
    <w:name w:val="Balloon Text"/>
    <w:basedOn w:val="Normal"/>
    <w:link w:val="BalloonTextChar"/>
    <w:uiPriority w:val="99"/>
    <w:semiHidden/>
    <w:unhideWhenUsed/>
    <w:rsid w:val="0073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87"/>
    <w:rPr>
      <w:rFonts w:ascii="Segoe UI" w:hAnsi="Segoe UI" w:cs="Segoe UI"/>
      <w:sz w:val="18"/>
      <w:szCs w:val="18"/>
      <w:lang w:val="fr-CH"/>
    </w:rPr>
  </w:style>
  <w:style w:type="character" w:customStyle="1" w:styleId="apple-converted-space">
    <w:name w:val="apple-converted-space"/>
    <w:basedOn w:val="DefaultParagraphFont"/>
    <w:rsid w:val="00226787"/>
  </w:style>
  <w:style w:type="character" w:styleId="CommentReference">
    <w:name w:val="annotation reference"/>
    <w:basedOn w:val="DefaultParagraphFont"/>
    <w:uiPriority w:val="99"/>
    <w:semiHidden/>
    <w:unhideWhenUsed/>
    <w:rsid w:val="000F4773"/>
    <w:rPr>
      <w:sz w:val="16"/>
      <w:szCs w:val="16"/>
    </w:rPr>
  </w:style>
  <w:style w:type="paragraph" w:styleId="CommentSubject">
    <w:name w:val="annotation subject"/>
    <w:basedOn w:val="CommentText"/>
    <w:next w:val="CommentText"/>
    <w:link w:val="CommentSubjectChar"/>
    <w:uiPriority w:val="99"/>
    <w:semiHidden/>
    <w:unhideWhenUsed/>
    <w:rsid w:val="000F4773"/>
    <w:rPr>
      <w:b/>
      <w:bCs/>
    </w:rPr>
  </w:style>
  <w:style w:type="character" w:customStyle="1" w:styleId="CommentSubjectChar">
    <w:name w:val="Comment Subject Char"/>
    <w:basedOn w:val="CommentTextChar"/>
    <w:link w:val="CommentSubject"/>
    <w:uiPriority w:val="99"/>
    <w:semiHidden/>
    <w:rsid w:val="000F4773"/>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polesta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lestar.com/pres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nature.com/articles/d41586-021-00662-3%23ref-CR6" TargetMode="External"/><Relationship Id="rId1" Type="http://schemas.openxmlformats.org/officeDocument/2006/relationships/hyperlink" Target="https://www.ipcc.ch/site/assets/uploads/2019/11/SRCCL-Full-Report-Compiled-19112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2FC4-D291-4C85-8505-238AED06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Broomé, Ellen</dc:creator>
  <cp:keywords/>
  <dc:description/>
  <cp:lastModifiedBy>Glauser, Tobias</cp:lastModifiedBy>
  <cp:revision>24</cp:revision>
  <dcterms:created xsi:type="dcterms:W3CDTF">2021-03-29T09:05:00Z</dcterms:created>
  <dcterms:modified xsi:type="dcterms:W3CDTF">2021-04-05T11:10:00Z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3feb66-0e95-4064-a373-98cb59c8b0df_Enabled">
    <vt:lpwstr>true</vt:lpwstr>
  </property>
  <property fmtid="{D5CDD505-2E9C-101B-9397-08002B2CF9AE}" pid="3" name="MSIP_Label_b13feb66-0e95-4064-a373-98cb59c8b0df_SetDate">
    <vt:lpwstr>2021-03-26T11:25:16Z</vt:lpwstr>
  </property>
  <property fmtid="{D5CDD505-2E9C-101B-9397-08002B2CF9AE}" pid="4" name="MSIP_Label_b13feb66-0e95-4064-a373-98cb59c8b0df_Method">
    <vt:lpwstr>Standard</vt:lpwstr>
  </property>
  <property fmtid="{D5CDD505-2E9C-101B-9397-08002B2CF9AE}" pid="5" name="MSIP_Label_b13feb66-0e95-4064-a373-98cb59c8b0df_Name">
    <vt:lpwstr>Proprietary Information</vt:lpwstr>
  </property>
  <property fmtid="{D5CDD505-2E9C-101B-9397-08002B2CF9AE}" pid="6" name="MSIP_Label_b13feb66-0e95-4064-a373-98cb59c8b0df_SiteId">
    <vt:lpwstr>fa74eeb7-373a-4c5b-8c97-4d330cfa9f60</vt:lpwstr>
  </property>
  <property fmtid="{D5CDD505-2E9C-101B-9397-08002B2CF9AE}" pid="7" name="MSIP_Label_b13feb66-0e95-4064-a373-98cb59c8b0df_ActionId">
    <vt:lpwstr>39f51be5-bf52-4a08-9fd9-82601e6e3982</vt:lpwstr>
  </property>
  <property fmtid="{D5CDD505-2E9C-101B-9397-08002B2CF9AE}" pid="8" name="MSIP_Label_b13feb66-0e95-4064-a373-98cb59c8b0df_ContentBits">
    <vt:lpwstr>0</vt:lpwstr>
  </property>
  <property fmtid="{D5CDD505-2E9C-101B-9397-08002B2CF9AE}" pid="9" name="MSIP_Label_7fea2623-af8f-4fb8-b1cf-b63cc8e496aa_Enabled">
    <vt:lpwstr>true</vt:lpwstr>
  </property>
  <property fmtid="{D5CDD505-2E9C-101B-9397-08002B2CF9AE}" pid="10" name="MSIP_Label_7fea2623-af8f-4fb8-b1cf-b63cc8e496aa_SetDate">
    <vt:lpwstr>2021-03-29T08:58:00Z</vt:lpwstr>
  </property>
  <property fmtid="{D5CDD505-2E9C-101B-9397-08002B2CF9AE}" pid="11" name="MSIP_Label_7fea2623-af8f-4fb8-b1cf-b63cc8e496aa_Method">
    <vt:lpwstr>Standard</vt:lpwstr>
  </property>
  <property fmtid="{D5CDD505-2E9C-101B-9397-08002B2CF9AE}" pid="12" name="MSIP_Label_7fea2623-af8f-4fb8-b1cf-b63cc8e496aa_Name">
    <vt:lpwstr>Internal</vt:lpwstr>
  </property>
  <property fmtid="{D5CDD505-2E9C-101B-9397-08002B2CF9AE}" pid="13" name="MSIP_Label_7fea2623-af8f-4fb8-b1cf-b63cc8e496aa_SiteId">
    <vt:lpwstr>81fa766e-a349-4867-8bf4-ab35e250a08f</vt:lpwstr>
  </property>
  <property fmtid="{D5CDD505-2E9C-101B-9397-08002B2CF9AE}" pid="14" name="MSIP_Label_7fea2623-af8f-4fb8-b1cf-b63cc8e496aa_ActionId">
    <vt:lpwstr>e2799d56-97c4-4fb8-8c94-bd252d481781</vt:lpwstr>
  </property>
  <property fmtid="{D5CDD505-2E9C-101B-9397-08002B2CF9AE}" pid="15" name="MSIP_Label_7fea2623-af8f-4fb8-b1cf-b63cc8e496aa_ContentBits">
    <vt:lpwstr>0</vt:lpwstr>
  </property>
</Properties>
</file>