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7210" w14:textId="77777777" w:rsidR="00D20B42" w:rsidRPr="00827518"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372F38C6" w14:textId="6E5D03B2" w:rsidR="008D4558" w:rsidRPr="008D4558" w:rsidRDefault="00F57ECE" w:rsidP="008D4558">
      <w:pPr>
        <w:tabs>
          <w:tab w:val="right" w:pos="9072"/>
        </w:tabs>
        <w:spacing w:after="0"/>
        <w:rPr>
          <w:rFonts w:cs="Arial"/>
          <w:b/>
          <w:bCs/>
          <w:sz w:val="16"/>
          <w:szCs w:val="16"/>
          <w:lang w:val="fr-FR"/>
        </w:rPr>
      </w:pPr>
      <w:r w:rsidRPr="00827518">
        <w:rPr>
          <w:noProof/>
          <w:color w:val="141414"/>
          <w:sz w:val="16"/>
          <w:szCs w:val="16"/>
          <w:lang w:val="fr-FR"/>
        </w:rPr>
        <w:tab/>
      </w:r>
      <w:r w:rsidR="008D4558">
        <w:rPr>
          <w:noProof/>
          <w:color w:val="141414"/>
          <w:sz w:val="16"/>
          <w:szCs w:val="16"/>
          <w:lang w:val="fr-FR"/>
        </w:rPr>
        <w:t>20</w:t>
      </w:r>
      <w:r w:rsidR="00827518" w:rsidRPr="00827518">
        <w:rPr>
          <w:noProof/>
          <w:color w:val="141414"/>
          <w:sz w:val="16"/>
          <w:szCs w:val="16"/>
          <w:lang w:val="fr-FR"/>
        </w:rPr>
        <w:t>-</w:t>
      </w:r>
      <w:r w:rsidR="008D4558">
        <w:rPr>
          <w:noProof/>
          <w:color w:val="141414"/>
          <w:sz w:val="16"/>
          <w:szCs w:val="16"/>
          <w:lang w:val="fr-FR"/>
        </w:rPr>
        <w:t>04</w:t>
      </w:r>
      <w:r w:rsidR="00827518" w:rsidRPr="00827518">
        <w:rPr>
          <w:noProof/>
          <w:color w:val="141414"/>
          <w:sz w:val="16"/>
          <w:szCs w:val="16"/>
          <w:lang w:val="fr-FR"/>
        </w:rPr>
        <w:t>-202</w:t>
      </w:r>
      <w:r w:rsidR="008D4558">
        <w:rPr>
          <w:noProof/>
          <w:color w:val="141414"/>
          <w:sz w:val="16"/>
          <w:szCs w:val="16"/>
          <w:lang w:val="fr-FR"/>
        </w:rPr>
        <w:t>1</w:t>
      </w:r>
    </w:p>
    <w:p w14:paraId="7067078A" w14:textId="24F625FF" w:rsidR="008D4558" w:rsidRPr="008D4558" w:rsidRDefault="00180B77" w:rsidP="55B7E5B5">
      <w:pPr>
        <w:pStyle w:val="Titre1"/>
        <w:rPr>
          <w:sz w:val="32"/>
          <w:lang w:val="fr-FR"/>
        </w:rPr>
      </w:pPr>
      <w:r w:rsidRPr="55B7E5B5">
        <w:rPr>
          <w:rFonts w:eastAsia="Arial"/>
          <w:sz w:val="32"/>
          <w:lang w:val="fr-FR"/>
        </w:rPr>
        <w:t>P</w:t>
      </w:r>
      <w:r w:rsidR="008D4558" w:rsidRPr="55B7E5B5">
        <w:rPr>
          <w:rFonts w:eastAsia="Arial"/>
          <w:sz w:val="32"/>
          <w:lang w:val="fr-FR"/>
        </w:rPr>
        <w:t xml:space="preserve">remière </w:t>
      </w:r>
      <w:r w:rsidR="00F0050F">
        <w:rPr>
          <w:rFonts w:eastAsia="Arial"/>
          <w:sz w:val="32"/>
          <w:lang w:val="fr-FR"/>
        </w:rPr>
        <w:t xml:space="preserve">pelle au monde </w:t>
      </w:r>
      <w:r w:rsidR="008D4558" w:rsidRPr="55B7E5B5">
        <w:rPr>
          <w:rFonts w:eastAsia="Arial"/>
          <w:sz w:val="32"/>
          <w:lang w:val="fr-FR"/>
        </w:rPr>
        <w:t>Volvo Smart Connect</w:t>
      </w:r>
      <w:r w:rsidRPr="00F0050F">
        <w:rPr>
          <w:lang w:val="fr-FR"/>
        </w:rPr>
        <w:br/>
      </w:r>
      <w:r w:rsidRPr="55B7E5B5">
        <w:rPr>
          <w:rFonts w:ascii="Arial" w:eastAsia="Arial" w:hAnsi="Arial" w:cs="Arial"/>
          <w:b/>
          <w:sz w:val="28"/>
          <w:szCs w:val="28"/>
          <w:lang w:val="fr-FR" w:bidi="fr-FR"/>
        </w:rPr>
        <w:t>– </w:t>
      </w:r>
      <w:r w:rsidR="008D4558" w:rsidRPr="55B7E5B5">
        <w:rPr>
          <w:rFonts w:ascii="Arial" w:eastAsia="Arial" w:hAnsi="Arial" w:cs="Arial"/>
          <w:b/>
          <w:sz w:val="28"/>
          <w:szCs w:val="28"/>
          <w:lang w:val="fr-FR" w:bidi="fr-FR"/>
        </w:rPr>
        <w:t>dotée du système d’attache rapide automatique et d’un tiltrotateur</w:t>
      </w:r>
    </w:p>
    <w:p w14:paraId="7D370CA5" w14:textId="02C7A98C" w:rsidR="008D4558" w:rsidRPr="008D4558" w:rsidRDefault="008D4558" w:rsidP="008D4558">
      <w:pPr>
        <w:rPr>
          <w:b/>
          <w:bCs/>
          <w:sz w:val="24"/>
          <w:szCs w:val="24"/>
          <w:lang w:val="fr-FR"/>
        </w:rPr>
      </w:pPr>
      <w:r w:rsidRPr="008D4558">
        <w:rPr>
          <w:b/>
          <w:sz w:val="24"/>
          <w:szCs w:val="24"/>
          <w:lang w:val="fr-FR" w:bidi="fr-FR"/>
        </w:rPr>
        <w:t>Début 2021, Volvo CE annonçait avoir développé la solution Volvo Smart Connect, une nouvelle option d’usine permettant d’accoupler les tiltrotateurs de plusieurs fabricants directement à l’engin afin de les intégrer au système Volvo Dig Assist. En même temps, Engcon annonçait avoir adapté son système de commande DC2 à cette nouvelle possibilité avec l’option eML (engcon Machine Link) qui devient une sorte de solution plu</w:t>
      </w:r>
      <w:r w:rsidR="000804F3">
        <w:rPr>
          <w:b/>
          <w:sz w:val="24"/>
          <w:szCs w:val="24"/>
          <w:lang w:val="fr-FR" w:bidi="fr-FR"/>
        </w:rPr>
        <w:t xml:space="preserve">g &amp; play pour le tiltrotateur </w:t>
      </w:r>
      <w:r w:rsidRPr="008D4558">
        <w:rPr>
          <w:b/>
          <w:sz w:val="24"/>
          <w:szCs w:val="24"/>
          <w:lang w:val="fr-FR" w:bidi="fr-FR"/>
        </w:rPr>
        <w:t xml:space="preserve">Engcon et le système de commande DC2. Les nouvelles pelles hydrauliques Volvo EC250E et EC300E sont les premières à en bénéficier. </w:t>
      </w:r>
    </w:p>
    <w:p w14:paraId="793AFDFA" w14:textId="7E1D279E" w:rsidR="008D4558" w:rsidRPr="008D4558" w:rsidRDefault="008D4558" w:rsidP="008D4558">
      <w:pPr>
        <w:rPr>
          <w:sz w:val="24"/>
          <w:szCs w:val="24"/>
          <w:lang w:val="fr-FR"/>
        </w:rPr>
      </w:pPr>
      <w:r w:rsidRPr="008D4558">
        <w:rPr>
          <w:sz w:val="24"/>
          <w:szCs w:val="24"/>
          <w:lang w:val="fr-FR" w:bidi="fr-FR"/>
        </w:rPr>
        <w:t>Les choses vont vite et le revendeur suédois de Volvo, Swecon, vient d’équiper d’un tiltrotateur la première pelle hydraulique Smart Connect au monde, une EC250E que lui a commandée Tingsholmens Entreprenad. La pelle hydraulique est équipée du système d’attache rapide s</w:t>
      </w:r>
      <w:r w:rsidR="00454580">
        <w:rPr>
          <w:sz w:val="24"/>
          <w:szCs w:val="24"/>
          <w:lang w:val="fr-FR" w:bidi="fr-FR"/>
        </w:rPr>
        <w:t xml:space="preserve">ûr et automatique avec EC-Oil </w:t>
      </w:r>
      <w:r w:rsidRPr="008D4558">
        <w:rPr>
          <w:sz w:val="24"/>
          <w:szCs w:val="24"/>
          <w:lang w:val="fr-FR" w:bidi="fr-FR"/>
        </w:rPr>
        <w:t>Engcon et d’un tiltrotateur EC226 avec EC-Oil.</w:t>
      </w:r>
    </w:p>
    <w:p w14:paraId="76E4D1FE" w14:textId="450C3D99" w:rsidR="008D4558" w:rsidRPr="008D4558" w:rsidRDefault="008D4558" w:rsidP="008D4558">
      <w:pPr>
        <w:rPr>
          <w:sz w:val="24"/>
          <w:szCs w:val="24"/>
          <w:lang w:val="fr-FR"/>
        </w:rPr>
      </w:pPr>
      <w:r w:rsidRPr="008D4558">
        <w:rPr>
          <w:sz w:val="24"/>
          <w:szCs w:val="24"/>
          <w:lang w:val="fr-FR" w:bidi="fr-FR"/>
        </w:rPr>
        <w:t xml:space="preserve">« L’entreprise possède cinq pelles hydrauliques, dont quatre équipées de tiltrotateurs Engcon et la cinquième d’une autre marque. C’est celle-ci que nous remplaçons maintenant par la nouvelle EC250 avec </w:t>
      </w:r>
      <w:r>
        <w:rPr>
          <w:sz w:val="24"/>
          <w:szCs w:val="24"/>
          <w:lang w:val="fr-FR" w:bidi="fr-FR"/>
        </w:rPr>
        <w:t>E</w:t>
      </w:r>
      <w:r w:rsidRPr="008D4558">
        <w:rPr>
          <w:sz w:val="24"/>
          <w:szCs w:val="24"/>
          <w:lang w:val="fr-FR" w:bidi="fr-FR"/>
        </w:rPr>
        <w:t>ngcon », explique Elias Svensson, associé de Tingsholmens Entreprenad.</w:t>
      </w:r>
    </w:p>
    <w:p w14:paraId="47ADA6E4" w14:textId="6F1C7B69" w:rsidR="008D4558" w:rsidRPr="008D4558" w:rsidRDefault="008D4558" w:rsidP="008D4558">
      <w:pPr>
        <w:rPr>
          <w:sz w:val="24"/>
          <w:szCs w:val="24"/>
          <w:lang w:val="fr-FR"/>
        </w:rPr>
      </w:pPr>
      <w:r w:rsidRPr="008D4558">
        <w:rPr>
          <w:sz w:val="24"/>
          <w:szCs w:val="24"/>
          <w:lang w:val="fr-FR" w:bidi="fr-FR"/>
        </w:rPr>
        <w:t>Elias Svensson, propriétaire de l’entreprise avec son cousin John Svensson, dit n’avoir eu que de bonnes expériences avec Engcon, ce qui a facilité leur choix au moment d’équiper leur nouvelle pelle EC250E.</w:t>
      </w:r>
    </w:p>
    <w:p w14:paraId="4D673CE2" w14:textId="66A956AE" w:rsidR="008D4558" w:rsidRPr="008D4558" w:rsidRDefault="008D4558" w:rsidP="008D4558">
      <w:pPr>
        <w:rPr>
          <w:sz w:val="24"/>
          <w:szCs w:val="24"/>
          <w:lang w:val="fr-FR"/>
        </w:rPr>
      </w:pPr>
      <w:r w:rsidRPr="008D4558">
        <w:rPr>
          <w:sz w:val="24"/>
          <w:szCs w:val="24"/>
          <w:lang w:val="fr-FR" w:bidi="fr-FR"/>
        </w:rPr>
        <w:t xml:space="preserve">« Je pense qu’Engcon est la Rolls Royce des tiltrotateurs si l’on considère leur fiabilité. Nous avons essayé d’autres marques, mais cela n’a pas fonctionné aussi bien. C’est pourquoi nous remplaçons la pelle non équipée </w:t>
      </w:r>
      <w:r w:rsidR="00AC7CB0">
        <w:rPr>
          <w:sz w:val="24"/>
          <w:szCs w:val="24"/>
          <w:lang w:val="fr-FR" w:bidi="fr-FR"/>
        </w:rPr>
        <w:t>d’</w:t>
      </w:r>
      <w:bookmarkStart w:id="0" w:name="_GoBack"/>
      <w:bookmarkEnd w:id="0"/>
      <w:r w:rsidRPr="008D4558">
        <w:rPr>
          <w:sz w:val="24"/>
          <w:szCs w:val="24"/>
          <w:lang w:val="fr-FR" w:bidi="fr-FR"/>
        </w:rPr>
        <w:t>Engcon. »</w:t>
      </w:r>
    </w:p>
    <w:p w14:paraId="2D7F3146" w14:textId="3CB5E1B6" w:rsidR="008D4558" w:rsidRPr="008D4558" w:rsidRDefault="008D4558" w:rsidP="008D4558">
      <w:pPr>
        <w:rPr>
          <w:sz w:val="24"/>
          <w:szCs w:val="24"/>
          <w:lang w:val="fr-FR"/>
        </w:rPr>
      </w:pPr>
      <w:r w:rsidRPr="008D4558">
        <w:rPr>
          <w:sz w:val="24"/>
          <w:szCs w:val="24"/>
          <w:lang w:val="fr-FR" w:bidi="fr-FR"/>
        </w:rPr>
        <w:t>La nouvelle pelle EC250E a été équipée dans l’atelier de Swecon à Jönköping et Elias Svensson était sur place lorsque son engin en est sorti.</w:t>
      </w:r>
    </w:p>
    <w:p w14:paraId="1624D829" w14:textId="28A0D551" w:rsidR="008D4558" w:rsidRPr="008D4558" w:rsidRDefault="008D4558" w:rsidP="008D4558">
      <w:pPr>
        <w:rPr>
          <w:sz w:val="24"/>
          <w:szCs w:val="24"/>
          <w:lang w:val="fr-FR"/>
        </w:rPr>
      </w:pPr>
      <w:r w:rsidRPr="008D4558">
        <w:rPr>
          <w:sz w:val="24"/>
          <w:szCs w:val="24"/>
          <w:lang w:val="fr-FR" w:bidi="fr-FR"/>
        </w:rPr>
        <w:t>« La machine est magnifique », dit Elias Svensson en regardant le résultat final. Une pelle hydraulique Volvo EC250E flambant neuve entièrement équipée de l’attache rapide automatique d’Engcon, d’un tiltrotateur, d’une commande Leica Geosystems, du graissage central, etc.</w:t>
      </w:r>
    </w:p>
    <w:p w14:paraId="1E85473B" w14:textId="77777777" w:rsidR="008D4558" w:rsidRPr="008D4558" w:rsidRDefault="008D4558" w:rsidP="008D4558">
      <w:pPr>
        <w:rPr>
          <w:sz w:val="24"/>
          <w:szCs w:val="24"/>
          <w:lang w:val="fr-FR"/>
        </w:rPr>
      </w:pPr>
      <w:r w:rsidRPr="008D4558">
        <w:rPr>
          <w:sz w:val="24"/>
          <w:szCs w:val="24"/>
          <w:lang w:val="fr-FR" w:bidi="fr-FR"/>
        </w:rPr>
        <w:t>Maintenant, un gros chantier attend la nouvelle EC250E dans la localité suédoise de Habo où elle sera utilisée pour des travaux de terrassement et de réseaux d’eau et d’assainissement.</w:t>
      </w:r>
    </w:p>
    <w:p w14:paraId="7D2953CD" w14:textId="77777777" w:rsidR="008D4558" w:rsidRPr="008D4558" w:rsidRDefault="008D4558" w:rsidP="008D4558">
      <w:pPr>
        <w:rPr>
          <w:sz w:val="24"/>
          <w:szCs w:val="24"/>
          <w:lang w:val="fr-FR"/>
        </w:rPr>
      </w:pPr>
      <w:r w:rsidRPr="008D4558">
        <w:rPr>
          <w:sz w:val="24"/>
          <w:szCs w:val="24"/>
          <w:lang w:val="fr-FR" w:bidi="fr-FR"/>
        </w:rPr>
        <w:t>« C’est toujours agréable de travailler avec un nouvel engin et cette fois, ce sera encore plus facile de creuser », dit Elias Svensson.</w:t>
      </w:r>
    </w:p>
    <w:p w14:paraId="047E5DDD" w14:textId="77777777" w:rsidR="00D534F1" w:rsidRDefault="00D534F1" w:rsidP="00F57ECE">
      <w:pPr>
        <w:rPr>
          <w:rFonts w:eastAsia="Calibri" w:cs="Arial"/>
          <w:b/>
          <w:sz w:val="24"/>
          <w:szCs w:val="24"/>
          <w:lang w:val="fr-FR"/>
        </w:rPr>
      </w:pPr>
    </w:p>
    <w:p w14:paraId="02C8229A" w14:textId="5FE8E3F7" w:rsidR="00F57ECE" w:rsidRPr="00F0050F" w:rsidRDefault="00D534F1" w:rsidP="00F57ECE">
      <w:pPr>
        <w:rPr>
          <w:lang w:val="en-US"/>
        </w:rPr>
      </w:pPr>
      <w:r w:rsidRPr="00F0050F">
        <w:rPr>
          <w:rFonts w:eastAsia="Calibri" w:cs="Arial"/>
          <w:b/>
          <w:sz w:val="24"/>
          <w:szCs w:val="24"/>
          <w:lang w:val="en-US"/>
        </w:rPr>
        <w:t>Press c</w:t>
      </w:r>
      <w:r w:rsidR="00827518" w:rsidRPr="00F0050F">
        <w:rPr>
          <w:rFonts w:eastAsia="Calibri" w:cs="Arial"/>
          <w:b/>
          <w:sz w:val="24"/>
          <w:szCs w:val="24"/>
          <w:lang w:val="en-US"/>
        </w:rPr>
        <w:t>ontact:</w:t>
      </w:r>
      <w:r w:rsidR="00827518" w:rsidRPr="00F0050F">
        <w:rPr>
          <w:rFonts w:eastAsia="Calibri" w:cs="Arial"/>
          <w:sz w:val="24"/>
          <w:szCs w:val="24"/>
          <w:lang w:val="en-US"/>
        </w:rPr>
        <w:br/>
      </w:r>
      <w:r w:rsidR="00827518" w:rsidRPr="00F0050F">
        <w:rPr>
          <w:sz w:val="24"/>
          <w:szCs w:val="24"/>
          <w:lang w:val="en-US"/>
        </w:rPr>
        <w:t>Sten Strömgren, engcon Group | +46 70 529 96 32</w:t>
      </w:r>
    </w:p>
    <w:p w14:paraId="6DDDAA8C" w14:textId="5627B9B9" w:rsidR="00D35C62" w:rsidRPr="00D20B42" w:rsidRDefault="00D35C62" w:rsidP="00D35C62">
      <w:pPr>
        <w:widowControl w:val="0"/>
        <w:autoSpaceDE w:val="0"/>
        <w:autoSpaceDN w:val="0"/>
        <w:adjustRightInd w:val="0"/>
        <w:spacing w:line="240" w:lineRule="auto"/>
        <w:rPr>
          <w:rFonts w:cs="Arial"/>
          <w:color w:val="0000FF"/>
          <w:sz w:val="18"/>
          <w:szCs w:val="18"/>
          <w:lang w:val="fr-FR" w:eastAsia="de-DE" w:bidi="de-DE"/>
        </w:rPr>
      </w:pPr>
      <w:r w:rsidRPr="00827518">
        <w:rPr>
          <w:rStyle w:val="normaltextrun"/>
          <w:rFonts w:ascii="Arial Nova Light" w:eastAsia="Times New Roman" w:hAnsi="Arial Nova Light"/>
          <w:b/>
          <w:bCs/>
          <w:sz w:val="16"/>
          <w:szCs w:val="16"/>
          <w:lang w:val="fr-FR" w:eastAsia="sv-SE" w:bidi="ar-SA"/>
        </w:rPr>
        <w:lastRenderedPageBreak/>
        <w:t>A propos de engcon:</w:t>
      </w:r>
      <w:r w:rsidRPr="00827518">
        <w:rPr>
          <w:rStyle w:val="normaltextrun"/>
          <w:rFonts w:ascii="Arial Nova Light" w:eastAsia="Times New Roman" w:hAnsi="Arial Nova Light"/>
          <w:sz w:val="16"/>
          <w:szCs w:val="16"/>
          <w:lang w:val="fr-FR" w:eastAsia="sv-SE" w:bidi="ar-SA"/>
        </w:rPr>
        <w:br/>
        <w:t xml:space="preserve">Crée en 1990, engcon est le leader mondial des constructeurs de tiltrotateurs (véritables « poignets » d'une machine) et d’outils qui augmentent la souplesse d’utilisation, la précision et la sécurité des pelles hydrauliques. </w:t>
      </w:r>
      <w:r w:rsidRPr="00FE1B58">
        <w:rPr>
          <w:rStyle w:val="normaltextrun"/>
          <w:rFonts w:ascii="Arial Nova Light" w:eastAsia="Times New Roman" w:hAnsi="Arial Nova Light"/>
          <w:sz w:val="16"/>
          <w:szCs w:val="16"/>
          <w:lang w:val="fr-FR" w:eastAsia="sv-SE" w:bidi="ar-SA"/>
        </w:rPr>
        <w:t xml:space="preserve">Notre savoir-faire, notre engagement et un niveau de service élevé contribuent au succès de nos clients. engcon est un groupe de premier plan qui est composé de la maison mère engcon Holding AB, avec siège à Strömsund (Suède), </w:t>
      </w:r>
      <w:r>
        <w:rPr>
          <w:rStyle w:val="normaltextrun"/>
          <w:rFonts w:ascii="Arial Nova Light" w:eastAsia="Times New Roman" w:hAnsi="Arial Nova Light"/>
          <w:sz w:val="16"/>
          <w:szCs w:val="16"/>
          <w:lang w:val="fr-FR" w:eastAsia="sv-SE" w:bidi="ar-SA"/>
        </w:rPr>
        <w:t>S</w:t>
      </w:r>
      <w:r w:rsidRPr="00FE1B58">
        <w:rPr>
          <w:rStyle w:val="normaltextrun"/>
          <w:rFonts w:ascii="Arial Nova Light" w:eastAsia="Times New Roman" w:hAnsi="Arial Nova Light"/>
          <w:sz w:val="16"/>
          <w:szCs w:val="16"/>
          <w:lang w:val="fr-FR" w:eastAsia="sv-SE" w:bidi="ar-SA"/>
        </w:rPr>
        <w:t>uccursales à l'étranger</w:t>
      </w:r>
      <w:r>
        <w:rPr>
          <w:rStyle w:val="normaltextrun"/>
          <w:rFonts w:ascii="Arial Nova Light" w:eastAsia="Times New Roman" w:hAnsi="Arial Nova Light"/>
          <w:sz w:val="16"/>
          <w:szCs w:val="16"/>
          <w:lang w:val="fr-FR" w:eastAsia="sv-SE" w:bidi="ar-SA"/>
        </w:rPr>
        <w:t> :</w:t>
      </w:r>
      <w:r w:rsidRPr="00FE1B58">
        <w:rPr>
          <w:rStyle w:val="normaltextrun"/>
          <w:rFonts w:ascii="Arial Nova Light" w:eastAsia="Times New Roman" w:hAnsi="Arial Nova Light"/>
          <w:sz w:val="16"/>
          <w:szCs w:val="16"/>
          <w:lang w:val="fr-FR" w:eastAsia="sv-SE" w:bidi="ar-SA"/>
        </w:rPr>
        <w:t xml:space="preserve"> (Suède, Norvège, Finlande, Danemark, </w:t>
      </w:r>
      <w:r>
        <w:rPr>
          <w:rStyle w:val="normaltextrun"/>
          <w:rFonts w:ascii="Arial Nova Light" w:eastAsia="Times New Roman" w:hAnsi="Arial Nova Light"/>
          <w:sz w:val="16"/>
          <w:szCs w:val="16"/>
          <w:lang w:val="fr-FR" w:eastAsia="sv-SE" w:bidi="ar-SA"/>
        </w:rPr>
        <w:t xml:space="preserve">France, Benelux, </w:t>
      </w:r>
      <w:r w:rsidRPr="00FE1B58">
        <w:rPr>
          <w:rStyle w:val="normaltextrun"/>
          <w:rFonts w:ascii="Arial Nova Light" w:eastAsia="Times New Roman" w:hAnsi="Arial Nova Light"/>
          <w:sz w:val="16"/>
          <w:szCs w:val="16"/>
          <w:lang w:val="fr-FR" w:eastAsia="sv-SE" w:bidi="ar-SA"/>
        </w:rPr>
        <w:t>Amérique du Nord (États-Unis et Canada)</w:t>
      </w:r>
      <w:r>
        <w:rPr>
          <w:rStyle w:val="normaltextrun"/>
          <w:rFonts w:ascii="Arial Nova Light" w:eastAsia="Times New Roman" w:hAnsi="Arial Nova Light"/>
          <w:sz w:val="16"/>
          <w:szCs w:val="16"/>
          <w:lang w:val="fr-FR" w:eastAsia="sv-SE" w:bidi="ar-SA"/>
        </w:rPr>
        <w:t>,</w:t>
      </w:r>
      <w:r w:rsidRPr="00FE1B58">
        <w:rPr>
          <w:rStyle w:val="normaltextrun"/>
          <w:rFonts w:ascii="Arial Nova Light" w:eastAsia="Times New Roman" w:hAnsi="Arial Nova Light"/>
          <w:sz w:val="16"/>
          <w:szCs w:val="16"/>
          <w:lang w:val="fr-FR" w:eastAsia="sv-SE" w:bidi="ar-SA"/>
        </w:rPr>
        <w:t xml:space="preserve"> Royaume-Uni, </w:t>
      </w:r>
      <w:r>
        <w:rPr>
          <w:rStyle w:val="normaltextrun"/>
          <w:rFonts w:ascii="Arial Nova Light" w:eastAsia="Times New Roman" w:hAnsi="Arial Nova Light"/>
          <w:sz w:val="16"/>
          <w:szCs w:val="16"/>
          <w:lang w:val="fr-FR" w:eastAsia="sv-SE" w:bidi="ar-SA"/>
        </w:rPr>
        <w:t xml:space="preserve">Allemagne, Corée et </w:t>
      </w:r>
      <w:r w:rsidRPr="00FE1B58">
        <w:rPr>
          <w:rStyle w:val="normaltextrun"/>
          <w:rFonts w:ascii="Arial Nova Light" w:eastAsia="Times New Roman" w:hAnsi="Arial Nova Light"/>
          <w:sz w:val="16"/>
          <w:szCs w:val="16"/>
          <w:lang w:val="fr-FR" w:eastAsia="sv-SE" w:bidi="ar-SA"/>
        </w:rPr>
        <w:t>Australie</w:t>
      </w:r>
      <w:r>
        <w:rPr>
          <w:rStyle w:val="normaltextrun"/>
          <w:rFonts w:ascii="Arial Nova Light" w:eastAsia="Times New Roman" w:hAnsi="Arial Nova Light"/>
          <w:sz w:val="16"/>
          <w:szCs w:val="16"/>
          <w:lang w:val="fr-FR" w:eastAsia="sv-SE" w:bidi="ar-SA"/>
        </w:rPr>
        <w:t>)</w:t>
      </w:r>
      <w:r w:rsidRPr="00FE1B58">
        <w:rPr>
          <w:rStyle w:val="normaltextrun"/>
          <w:rFonts w:ascii="Arial Nova Light" w:eastAsia="Times New Roman" w:hAnsi="Arial Nova Light"/>
          <w:sz w:val="16"/>
          <w:szCs w:val="16"/>
          <w:lang w:val="fr-FR" w:eastAsia="sv-SE" w:bidi="ar-SA"/>
        </w:rPr>
        <w:t>. En 201</w:t>
      </w:r>
      <w:r>
        <w:rPr>
          <w:rStyle w:val="normaltextrun"/>
          <w:rFonts w:ascii="Arial Nova Light" w:eastAsia="Times New Roman" w:hAnsi="Arial Nova Light"/>
          <w:sz w:val="16"/>
          <w:szCs w:val="16"/>
          <w:lang w:val="fr-FR" w:eastAsia="sv-SE" w:bidi="ar-SA"/>
        </w:rPr>
        <w:t>9</w:t>
      </w:r>
      <w:r w:rsidRPr="00FE1B58">
        <w:rPr>
          <w:rStyle w:val="normaltextrun"/>
          <w:rFonts w:ascii="Arial Nova Light" w:eastAsia="Times New Roman" w:hAnsi="Arial Nova Light"/>
          <w:sz w:val="16"/>
          <w:szCs w:val="16"/>
          <w:lang w:val="fr-FR" w:eastAsia="sv-SE" w:bidi="ar-SA"/>
        </w:rPr>
        <w:t>, le groupe engcon a réalisé un chiffre d'affaires de 1</w:t>
      </w:r>
      <w:r>
        <w:rPr>
          <w:rStyle w:val="normaltextrun"/>
          <w:rFonts w:ascii="Arial Nova Light" w:eastAsia="Times New Roman" w:hAnsi="Arial Nova Light"/>
          <w:sz w:val="16"/>
          <w:szCs w:val="16"/>
          <w:lang w:val="fr-FR" w:eastAsia="sv-SE" w:bidi="ar-SA"/>
        </w:rPr>
        <w:t>35</w:t>
      </w:r>
      <w:r w:rsidRPr="00FE1B58">
        <w:rPr>
          <w:rStyle w:val="normaltextrun"/>
          <w:rFonts w:ascii="Arial Nova Light" w:eastAsia="Times New Roman" w:hAnsi="Arial Nova Light"/>
          <w:sz w:val="16"/>
          <w:szCs w:val="16"/>
          <w:lang w:val="fr-FR" w:eastAsia="sv-SE" w:bidi="ar-SA"/>
        </w:rPr>
        <w:t xml:space="preserve"> millions d’euros avec un effectif d'environ </w:t>
      </w:r>
      <w:r>
        <w:rPr>
          <w:rStyle w:val="normaltextrun"/>
          <w:rFonts w:ascii="Arial Nova Light" w:eastAsia="Times New Roman" w:hAnsi="Arial Nova Light"/>
          <w:sz w:val="16"/>
          <w:szCs w:val="16"/>
          <w:lang w:val="fr-FR" w:eastAsia="sv-SE" w:bidi="ar-SA"/>
        </w:rPr>
        <w:t>30</w:t>
      </w:r>
      <w:r w:rsidRPr="00FE1B58">
        <w:rPr>
          <w:rStyle w:val="normaltextrun"/>
          <w:rFonts w:ascii="Arial Nova Light" w:eastAsia="Times New Roman" w:hAnsi="Arial Nova Light"/>
          <w:sz w:val="16"/>
          <w:szCs w:val="16"/>
          <w:lang w:val="fr-FR" w:eastAsia="sv-SE" w:bidi="ar-SA"/>
        </w:rPr>
        <w:t>0 salariés.</w:t>
      </w:r>
      <w:r w:rsidRPr="00D20B42">
        <w:rPr>
          <w:rFonts w:cs="Arial"/>
          <w:sz w:val="16"/>
          <w:szCs w:val="16"/>
          <w:lang w:val="fr-FR"/>
        </w:rPr>
        <w:t xml:space="preserve"> </w:t>
      </w:r>
      <w:r>
        <w:rPr>
          <w:rFonts w:cs="Arial"/>
          <w:sz w:val="16"/>
          <w:szCs w:val="16"/>
          <w:lang w:val="fr-FR"/>
        </w:rPr>
        <w:br/>
      </w:r>
      <w:r w:rsidRPr="00D20B42">
        <w:rPr>
          <w:rFonts w:cs="Arial"/>
          <w:color w:val="0000FF"/>
          <w:sz w:val="16"/>
          <w:szCs w:val="16"/>
          <w:lang w:val="fr-FR"/>
        </w:rPr>
        <w:t>www.engcon.com</w:t>
      </w:r>
      <w:r w:rsidRPr="00D20B42">
        <w:rPr>
          <w:rFonts w:cs="Arial"/>
          <w:color w:val="0000FF"/>
          <w:sz w:val="18"/>
          <w:szCs w:val="18"/>
          <w:lang w:val="fr-FR"/>
        </w:rPr>
        <w:t xml:space="preserve"> </w:t>
      </w:r>
    </w:p>
    <w:p w14:paraId="52E42C49" w14:textId="77777777" w:rsidR="00F57ECE" w:rsidRPr="00F57ECE" w:rsidRDefault="00F57ECE" w:rsidP="00F57ECE">
      <w:pPr>
        <w:rPr>
          <w:lang w:val="sv-SE"/>
        </w:rPr>
      </w:pPr>
    </w:p>
    <w:p w14:paraId="1683CB29" w14:textId="77777777" w:rsidR="00F57ECE" w:rsidRPr="00F57ECE" w:rsidRDefault="00F57ECE" w:rsidP="00F57ECE">
      <w:pPr>
        <w:rPr>
          <w:lang w:val="sv-SE"/>
        </w:rPr>
      </w:pPr>
    </w:p>
    <w:p w14:paraId="591597D2" w14:textId="77777777" w:rsidR="00F57ECE" w:rsidRPr="00F57ECE" w:rsidRDefault="00F57ECE" w:rsidP="00F57ECE">
      <w:pPr>
        <w:rPr>
          <w:lang w:val="sv-SE"/>
        </w:rPr>
      </w:pPr>
    </w:p>
    <w:p w14:paraId="2C6E2869" w14:textId="77777777" w:rsidR="00F57ECE" w:rsidRPr="00F57ECE" w:rsidRDefault="00F57ECE" w:rsidP="00F57ECE">
      <w:pPr>
        <w:rPr>
          <w:lang w:val="sv-SE"/>
        </w:rPr>
      </w:pPr>
    </w:p>
    <w:p w14:paraId="191104CF" w14:textId="77777777" w:rsidR="00F57ECE" w:rsidRPr="00F57ECE" w:rsidRDefault="00F57ECE" w:rsidP="00F57ECE">
      <w:pPr>
        <w:rPr>
          <w:lang w:val="sv-SE"/>
        </w:rPr>
      </w:pPr>
    </w:p>
    <w:p w14:paraId="3CF249AC" w14:textId="77777777" w:rsidR="00F57ECE" w:rsidRPr="00F57ECE" w:rsidRDefault="00F57ECE" w:rsidP="00F57ECE">
      <w:pPr>
        <w:rPr>
          <w:lang w:val="sv-SE"/>
        </w:rPr>
      </w:pPr>
    </w:p>
    <w:sectPr w:rsidR="00F57ECE" w:rsidRPr="00F57ECE"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073D" w14:textId="77777777" w:rsidR="00E56A4E" w:rsidRDefault="00E56A4E">
      <w:r>
        <w:separator/>
      </w:r>
    </w:p>
  </w:endnote>
  <w:endnote w:type="continuationSeparator" w:id="0">
    <w:p w14:paraId="5C2912FE" w14:textId="77777777" w:rsidR="00E56A4E" w:rsidRDefault="00E5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FAB1" w14:textId="77777777" w:rsidR="009B6B8A" w:rsidRPr="000110B0" w:rsidRDefault="009B6B8A" w:rsidP="009B6B8A">
    <w:pPr>
      <w:pStyle w:val="Pieddepage"/>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51C3" w14:textId="77777777" w:rsidR="00E56A4E" w:rsidRDefault="00E56A4E">
      <w:r>
        <w:separator/>
      </w:r>
    </w:p>
  </w:footnote>
  <w:footnote w:type="continuationSeparator" w:id="0">
    <w:p w14:paraId="702354E0" w14:textId="77777777" w:rsidR="00E56A4E" w:rsidRDefault="00E5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04F3"/>
    <w:rsid w:val="000811E5"/>
    <w:rsid w:val="000C3201"/>
    <w:rsid w:val="000F7147"/>
    <w:rsid w:val="00111CB9"/>
    <w:rsid w:val="001768D1"/>
    <w:rsid w:val="00180B77"/>
    <w:rsid w:val="001913D4"/>
    <w:rsid w:val="002070B6"/>
    <w:rsid w:val="002706DE"/>
    <w:rsid w:val="00295CB5"/>
    <w:rsid w:val="002A3342"/>
    <w:rsid w:val="002B17A9"/>
    <w:rsid w:val="002D269E"/>
    <w:rsid w:val="002E3990"/>
    <w:rsid w:val="00387FBE"/>
    <w:rsid w:val="00401C2F"/>
    <w:rsid w:val="00411E65"/>
    <w:rsid w:val="004224FA"/>
    <w:rsid w:val="004300AA"/>
    <w:rsid w:val="00441C8F"/>
    <w:rsid w:val="00454580"/>
    <w:rsid w:val="004625C4"/>
    <w:rsid w:val="00475BD7"/>
    <w:rsid w:val="00543A0B"/>
    <w:rsid w:val="00546193"/>
    <w:rsid w:val="00552E3A"/>
    <w:rsid w:val="00593A39"/>
    <w:rsid w:val="00596123"/>
    <w:rsid w:val="005C1715"/>
    <w:rsid w:val="005C3EA4"/>
    <w:rsid w:val="005D76CA"/>
    <w:rsid w:val="006453C6"/>
    <w:rsid w:val="006949F4"/>
    <w:rsid w:val="006E4036"/>
    <w:rsid w:val="006F0BD4"/>
    <w:rsid w:val="00710639"/>
    <w:rsid w:val="00756557"/>
    <w:rsid w:val="00781859"/>
    <w:rsid w:val="007822C1"/>
    <w:rsid w:val="00785E33"/>
    <w:rsid w:val="00810FCD"/>
    <w:rsid w:val="00814CF5"/>
    <w:rsid w:val="00827518"/>
    <w:rsid w:val="00864815"/>
    <w:rsid w:val="00866F43"/>
    <w:rsid w:val="008A3A88"/>
    <w:rsid w:val="008D4558"/>
    <w:rsid w:val="00930546"/>
    <w:rsid w:val="009564C9"/>
    <w:rsid w:val="009808A1"/>
    <w:rsid w:val="009B0489"/>
    <w:rsid w:val="009B6B8A"/>
    <w:rsid w:val="009C1D64"/>
    <w:rsid w:val="009E1BC5"/>
    <w:rsid w:val="009E3C94"/>
    <w:rsid w:val="009F0965"/>
    <w:rsid w:val="00A63C43"/>
    <w:rsid w:val="00A8364C"/>
    <w:rsid w:val="00A9015D"/>
    <w:rsid w:val="00AC7CB0"/>
    <w:rsid w:val="00B00027"/>
    <w:rsid w:val="00B110C9"/>
    <w:rsid w:val="00B1346B"/>
    <w:rsid w:val="00B43D67"/>
    <w:rsid w:val="00B473F8"/>
    <w:rsid w:val="00B91588"/>
    <w:rsid w:val="00B96164"/>
    <w:rsid w:val="00BC53EE"/>
    <w:rsid w:val="00BD4323"/>
    <w:rsid w:val="00BD609A"/>
    <w:rsid w:val="00C142D1"/>
    <w:rsid w:val="00C529ED"/>
    <w:rsid w:val="00C7170B"/>
    <w:rsid w:val="00C71986"/>
    <w:rsid w:val="00C86DA7"/>
    <w:rsid w:val="00C90356"/>
    <w:rsid w:val="00C965F8"/>
    <w:rsid w:val="00CE0F0C"/>
    <w:rsid w:val="00CE7CE5"/>
    <w:rsid w:val="00D066F6"/>
    <w:rsid w:val="00D1219D"/>
    <w:rsid w:val="00D20B42"/>
    <w:rsid w:val="00D24C1D"/>
    <w:rsid w:val="00D35C62"/>
    <w:rsid w:val="00D534F1"/>
    <w:rsid w:val="00DA1F90"/>
    <w:rsid w:val="00DC38F1"/>
    <w:rsid w:val="00DE2AA9"/>
    <w:rsid w:val="00E04B11"/>
    <w:rsid w:val="00E075AE"/>
    <w:rsid w:val="00E16CE1"/>
    <w:rsid w:val="00E24E0E"/>
    <w:rsid w:val="00E56621"/>
    <w:rsid w:val="00E56A4E"/>
    <w:rsid w:val="00E6333C"/>
    <w:rsid w:val="00E85A9E"/>
    <w:rsid w:val="00E86ABC"/>
    <w:rsid w:val="00EC1A22"/>
    <w:rsid w:val="00F0050F"/>
    <w:rsid w:val="00F53DC1"/>
    <w:rsid w:val="00F57ECE"/>
    <w:rsid w:val="00F62AEB"/>
    <w:rsid w:val="00F84CB8"/>
    <w:rsid w:val="00FA0F5E"/>
    <w:rsid w:val="00FE1B58"/>
    <w:rsid w:val="55B7E5B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Titre1">
    <w:name w:val="heading 1"/>
    <w:basedOn w:val="Normal"/>
    <w:next w:val="Normal"/>
    <w:link w:val="Titre1Car"/>
    <w:uiPriority w:val="9"/>
    <w:qFormat/>
    <w:rsid w:val="00D24C1D"/>
    <w:pPr>
      <w:spacing w:before="480" w:after="0" w:line="240" w:lineRule="auto"/>
      <w:outlineLvl w:val="0"/>
    </w:pPr>
    <w:rPr>
      <w:rFonts w:ascii="Arial Black" w:eastAsia="Times New Roman" w:hAnsi="Arial Black"/>
      <w:bCs/>
      <w:sz w:val="40"/>
      <w:szCs w:val="32"/>
    </w:rPr>
  </w:style>
  <w:style w:type="paragraph" w:styleId="Titre2">
    <w:name w:val="heading 2"/>
    <w:basedOn w:val="Normal"/>
    <w:next w:val="Corpsdetexte"/>
    <w:link w:val="Titre2Car"/>
    <w:uiPriority w:val="9"/>
    <w:unhideWhenUsed/>
    <w:qFormat/>
    <w:rsid w:val="00866F43"/>
    <w:pPr>
      <w:spacing w:before="360" w:after="120"/>
      <w:outlineLvl w:val="1"/>
    </w:pPr>
    <w:rPr>
      <w:rFonts w:eastAsia="Times New Roman"/>
      <w:b/>
      <w:bCs/>
      <w:color w:val="000000"/>
      <w:sz w:val="28"/>
      <w:szCs w:val="26"/>
    </w:rPr>
  </w:style>
  <w:style w:type="paragraph" w:styleId="Titre3">
    <w:name w:val="heading 3"/>
    <w:basedOn w:val="Normal"/>
    <w:next w:val="Corpsdetexte"/>
    <w:link w:val="Titre3Car"/>
    <w:uiPriority w:val="9"/>
    <w:unhideWhenUsed/>
    <w:qFormat/>
    <w:rsid w:val="0059283E"/>
    <w:pPr>
      <w:spacing w:after="0"/>
      <w:outlineLvl w:val="2"/>
    </w:pPr>
    <w:rPr>
      <w:rFonts w:ascii="Arial Black" w:eastAsia="Times New Roman" w:hAnsi="Arial Black"/>
      <w:bCs/>
      <w:color w:val="000000"/>
      <w:sz w:val="30"/>
      <w:szCs w:val="24"/>
    </w:rPr>
  </w:style>
  <w:style w:type="paragraph" w:styleId="Titre4">
    <w:name w:val="heading 4"/>
    <w:basedOn w:val="Titre3"/>
    <w:next w:val="Normal"/>
    <w:link w:val="Titre4Car"/>
    <w:uiPriority w:val="9"/>
    <w:unhideWhenUsed/>
    <w:qFormat/>
    <w:rsid w:val="00441C8F"/>
    <w:pPr>
      <w:keepNext/>
      <w:keepLines/>
      <w:spacing w:before="200"/>
      <w:outlineLvl w:val="3"/>
    </w:pPr>
    <w:rPr>
      <w:rFonts w:ascii="Arial-BoldMT" w:eastAsia="MS Gothic" w:hAnsi="Arial-BoldMT"/>
      <w:bCs w:val="0"/>
      <w:iCs/>
      <w:sz w:val="22"/>
    </w:rPr>
  </w:style>
  <w:style w:type="paragraph" w:styleId="Titre5">
    <w:name w:val="heading 5"/>
    <w:basedOn w:val="Normal"/>
    <w:next w:val="Normal"/>
    <w:link w:val="Titre5C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0639"/>
    <w:pPr>
      <w:tabs>
        <w:tab w:val="center" w:pos="4536"/>
        <w:tab w:val="right" w:pos="9072"/>
      </w:tabs>
      <w:spacing w:after="0" w:line="288" w:lineRule="auto"/>
    </w:pPr>
    <w:rPr>
      <w:sz w:val="18"/>
      <w:szCs w:val="24"/>
    </w:rPr>
  </w:style>
  <w:style w:type="character" w:customStyle="1" w:styleId="En-tteCar">
    <w:name w:val="En-tête Car"/>
    <w:link w:val="En-tte"/>
    <w:uiPriority w:val="99"/>
    <w:rsid w:val="00710639"/>
    <w:rPr>
      <w:sz w:val="24"/>
      <w:szCs w:val="24"/>
    </w:rPr>
  </w:style>
  <w:style w:type="paragraph" w:styleId="Pieddepage">
    <w:name w:val="footer"/>
    <w:basedOn w:val="Normal"/>
    <w:link w:val="PieddepageCar"/>
    <w:uiPriority w:val="99"/>
    <w:unhideWhenUsed/>
    <w:rsid w:val="00433BAB"/>
    <w:pPr>
      <w:spacing w:after="0" w:line="288" w:lineRule="auto"/>
      <w:jc w:val="center"/>
    </w:pPr>
    <w:rPr>
      <w:sz w:val="14"/>
      <w:szCs w:val="24"/>
    </w:rPr>
  </w:style>
  <w:style w:type="character" w:customStyle="1" w:styleId="PieddepageCar">
    <w:name w:val="Pied de page Car"/>
    <w:link w:val="Pieddepage"/>
    <w:uiPriority w:val="99"/>
    <w:rsid w:val="00433BAB"/>
    <w:rPr>
      <w:rFonts w:ascii="Arial" w:hAnsi="Arial"/>
      <w:sz w:val="14"/>
    </w:rPr>
  </w:style>
  <w:style w:type="character" w:customStyle="1" w:styleId="Titre1Car">
    <w:name w:val="Titre 1 Car"/>
    <w:link w:val="Titre1"/>
    <w:uiPriority w:val="9"/>
    <w:rsid w:val="00D24C1D"/>
    <w:rPr>
      <w:rFonts w:ascii="Arial Black" w:eastAsia="Times New Roman" w:hAnsi="Arial Black"/>
      <w:bCs/>
      <w:sz w:val="40"/>
      <w:szCs w:val="32"/>
      <w:lang w:val="en-GB" w:eastAsia="en-GB" w:bidi="en-GB"/>
    </w:rPr>
  </w:style>
  <w:style w:type="character" w:customStyle="1" w:styleId="Titre2Car">
    <w:name w:val="Titre 2 Car"/>
    <w:link w:val="Titre2"/>
    <w:uiPriority w:val="9"/>
    <w:rsid w:val="00866F43"/>
    <w:rPr>
      <w:rFonts w:ascii="Arial" w:eastAsia="Times New Roman" w:hAnsi="Arial"/>
      <w:b/>
      <w:bCs/>
      <w:color w:val="000000"/>
      <w:sz w:val="28"/>
      <w:szCs w:val="26"/>
      <w:lang w:val="en-GB" w:eastAsia="en-GB" w:bidi="en-GB"/>
    </w:rPr>
  </w:style>
  <w:style w:type="character" w:customStyle="1" w:styleId="Titre3Car">
    <w:name w:val="Titre 3 Car"/>
    <w:link w:val="Titre3"/>
    <w:uiPriority w:val="9"/>
    <w:rsid w:val="0059283E"/>
    <w:rPr>
      <w:rFonts w:ascii="Arial Black" w:eastAsia="Times New Roman" w:hAnsi="Arial Black" w:cs="Times New Roman"/>
      <w:bCs/>
      <w:color w:val="000000"/>
      <w:sz w:val="30"/>
    </w:rPr>
  </w:style>
  <w:style w:type="paragraph" w:styleId="Corpsdetexte">
    <w:name w:val="Body Text"/>
    <w:basedOn w:val="Normal"/>
    <w:next w:val="Retraitcorpsdetexte"/>
    <w:link w:val="CorpsdetexteCar"/>
    <w:uiPriority w:val="99"/>
    <w:unhideWhenUsed/>
    <w:qFormat/>
    <w:rsid w:val="00EE7211"/>
    <w:pPr>
      <w:spacing w:after="0" w:line="288" w:lineRule="auto"/>
    </w:pPr>
    <w:rPr>
      <w:sz w:val="18"/>
      <w:szCs w:val="24"/>
    </w:rPr>
  </w:style>
  <w:style w:type="character" w:customStyle="1" w:styleId="CorpsdetexteCar">
    <w:name w:val="Corps de texte Car"/>
    <w:link w:val="Corpsdetexte"/>
    <w:uiPriority w:val="99"/>
    <w:rsid w:val="00EE7211"/>
    <w:rPr>
      <w:rFonts w:ascii="Arial" w:hAnsi="Arial"/>
      <w:sz w:val="18"/>
    </w:rPr>
  </w:style>
  <w:style w:type="paragraph" w:styleId="Retraitcorpsdetexte">
    <w:name w:val="Body Text Indent"/>
    <w:basedOn w:val="Normal"/>
    <w:link w:val="RetraitcorpsdetexteCar"/>
    <w:uiPriority w:val="99"/>
    <w:unhideWhenUsed/>
    <w:qFormat/>
    <w:rsid w:val="00B25DBC"/>
    <w:pPr>
      <w:spacing w:after="0" w:line="288" w:lineRule="auto"/>
      <w:ind w:firstLine="170"/>
    </w:pPr>
    <w:rPr>
      <w:sz w:val="18"/>
      <w:szCs w:val="24"/>
    </w:rPr>
  </w:style>
  <w:style w:type="character" w:customStyle="1" w:styleId="RetraitcorpsdetexteCar">
    <w:name w:val="Retrait corps de texte Car"/>
    <w:link w:val="Retraitcorpsdetexte"/>
    <w:uiPriority w:val="99"/>
    <w:rsid w:val="00B25DBC"/>
    <w:rPr>
      <w:rFonts w:ascii="Arial" w:hAnsi="Arial"/>
      <w:sz w:val="18"/>
      <w:szCs w:val="24"/>
      <w:lang w:eastAsia="en-GB"/>
    </w:rPr>
  </w:style>
  <w:style w:type="paragraph" w:styleId="Listenumros">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Listepuces">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Numrodepage">
    <w:name w:val="page number"/>
    <w:uiPriority w:val="99"/>
    <w:semiHidden/>
    <w:unhideWhenUsed/>
    <w:rsid w:val="007A5410"/>
    <w:rPr>
      <w:rFonts w:ascii="Arial" w:hAnsi="Arial"/>
      <w:dstrike w:val="0"/>
      <w:color w:val="auto"/>
      <w:sz w:val="14"/>
      <w:u w:val="none"/>
      <w:vertAlign w:val="baseline"/>
    </w:rPr>
  </w:style>
  <w:style w:type="character" w:styleId="Accentuation">
    <w:name w:val="Emphasis"/>
    <w:uiPriority w:val="20"/>
    <w:qFormat/>
    <w:rsid w:val="00433BAB"/>
    <w:rPr>
      <w:rFonts w:ascii="Arial" w:hAnsi="Arial"/>
      <w:b/>
      <w:iCs/>
      <w:dstrike w:val="0"/>
      <w:color w:val="auto"/>
      <w:u w:val="none"/>
      <w:vertAlign w:val="baseline"/>
    </w:rPr>
  </w:style>
  <w:style w:type="character" w:styleId="Lienhypertexte">
    <w:name w:val="Hyperlink"/>
    <w:uiPriority w:val="99"/>
    <w:unhideWhenUsed/>
    <w:rsid w:val="00387FBE"/>
    <w:rPr>
      <w:rFonts w:ascii="Arial" w:hAnsi="Arial"/>
      <w:color w:val="auto"/>
      <w:u w:val="none"/>
    </w:rPr>
  </w:style>
  <w:style w:type="character" w:styleId="Lienhypertextesuivivisit">
    <w:name w:val="FollowedHyperlink"/>
    <w:uiPriority w:val="99"/>
    <w:semiHidden/>
    <w:unhideWhenUsed/>
    <w:rsid w:val="003819B2"/>
    <w:rPr>
      <w:color w:val="800080"/>
      <w:u w:val="single"/>
    </w:rPr>
  </w:style>
  <w:style w:type="paragraph" w:styleId="Date">
    <w:name w:val="Date"/>
    <w:basedOn w:val="Normal"/>
    <w:next w:val="Normal"/>
    <w:link w:val="DateCar"/>
    <w:uiPriority w:val="99"/>
    <w:unhideWhenUsed/>
    <w:rsid w:val="00534B4D"/>
    <w:pPr>
      <w:spacing w:after="0" w:line="288" w:lineRule="auto"/>
      <w:jc w:val="right"/>
    </w:pPr>
    <w:rPr>
      <w:sz w:val="18"/>
      <w:szCs w:val="24"/>
    </w:rPr>
  </w:style>
  <w:style w:type="character" w:customStyle="1" w:styleId="DateCar">
    <w:name w:val="Date Car"/>
    <w:link w:val="Date"/>
    <w:uiPriority w:val="99"/>
    <w:rsid w:val="00534B4D"/>
    <w:rPr>
      <w:rFonts w:ascii="Arial" w:hAnsi="Arial"/>
      <w:sz w:val="22"/>
    </w:rPr>
  </w:style>
  <w:style w:type="character" w:customStyle="1" w:styleId="Titre4Car">
    <w:name w:val="Titre 4 Car"/>
    <w:link w:val="Titre4"/>
    <w:uiPriority w:val="9"/>
    <w:rsid w:val="00441C8F"/>
    <w:rPr>
      <w:rFonts w:ascii="Arial-BoldMT" w:eastAsia="MS Gothic" w:hAnsi="Arial-BoldMT" w:cs="Times New Roman"/>
      <w:iCs/>
      <w:color w:val="000000"/>
      <w:sz w:val="22"/>
      <w:szCs w:val="24"/>
      <w:lang w:eastAsia="en-GB"/>
    </w:rPr>
  </w:style>
  <w:style w:type="paragraph" w:styleId="Titre">
    <w:name w:val="Title"/>
    <w:basedOn w:val="Normal"/>
    <w:next w:val="Normal"/>
    <w:link w:val="TitreC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reCar">
    <w:name w:val="Titre Car"/>
    <w:link w:val="Titre"/>
    <w:uiPriority w:val="10"/>
    <w:rsid w:val="00387FBE"/>
    <w:rPr>
      <w:rFonts w:ascii="Calibri" w:eastAsia="MS Gothic" w:hAnsi="Calibri" w:cs="Times New Roman"/>
      <w:color w:val="17365D"/>
      <w:spacing w:val="5"/>
      <w:kern w:val="28"/>
      <w:sz w:val="52"/>
      <w:szCs w:val="52"/>
      <w:lang w:eastAsia="en-GB"/>
    </w:rPr>
  </w:style>
  <w:style w:type="paragraph" w:styleId="Textedebulles">
    <w:name w:val="Balloon Text"/>
    <w:basedOn w:val="Normal"/>
    <w:link w:val="TextedebullesCar"/>
    <w:uiPriority w:val="99"/>
    <w:semiHidden/>
    <w:unhideWhenUsed/>
    <w:rsid w:val="002B17A9"/>
    <w:pPr>
      <w:spacing w:after="0"/>
    </w:pPr>
    <w:rPr>
      <w:rFonts w:ascii="Lucida Grande" w:hAnsi="Lucida Grande" w:cs="Lucida Grande"/>
      <w:sz w:val="18"/>
      <w:szCs w:val="18"/>
    </w:rPr>
  </w:style>
  <w:style w:type="character" w:customStyle="1" w:styleId="TextedebullesCar">
    <w:name w:val="Texte de bulles Car"/>
    <w:link w:val="Textedebulles"/>
    <w:uiPriority w:val="99"/>
    <w:semiHidden/>
    <w:rsid w:val="002B17A9"/>
    <w:rPr>
      <w:rFonts w:ascii="Lucida Grande" w:hAnsi="Lucida Grande" w:cs="Lucida Grande"/>
      <w:sz w:val="18"/>
      <w:szCs w:val="18"/>
      <w:lang w:eastAsia="en-GB"/>
    </w:rPr>
  </w:style>
  <w:style w:type="character" w:customStyle="1" w:styleId="Titre5Car">
    <w:name w:val="Titre 5 Car"/>
    <w:link w:val="Titre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lev">
    <w:name w:val="Strong"/>
    <w:uiPriority w:val="22"/>
    <w:qFormat/>
    <w:rsid w:val="00543A0B"/>
    <w:rPr>
      <w:b/>
      <w:bCs/>
    </w:rPr>
  </w:style>
  <w:style w:type="paragraph" w:styleId="Paragraphedeliste">
    <w:name w:val="List Paragraph"/>
    <w:basedOn w:val="Normal"/>
    <w:uiPriority w:val="34"/>
    <w:qFormat/>
    <w:rsid w:val="00B1346B"/>
    <w:pPr>
      <w:ind w:left="720"/>
      <w:contextualSpacing/>
    </w:pPr>
  </w:style>
  <w:style w:type="character" w:styleId="Mentionnonrsolue">
    <w:name w:val="Unresolved Mention"/>
    <w:basedOn w:val="Policepardfaut"/>
    <w:uiPriority w:val="99"/>
    <w:semiHidden/>
    <w:unhideWhenUsed/>
    <w:rsid w:val="000C3201"/>
    <w:rPr>
      <w:color w:val="605E5C"/>
      <w:shd w:val="clear" w:color="auto" w:fill="E1DFDD"/>
    </w:rPr>
  </w:style>
  <w:style w:type="character" w:customStyle="1" w:styleId="normaltextrun">
    <w:name w:val="normaltextrun"/>
    <w:basedOn w:val="Policepardfaut"/>
    <w:rsid w:val="00F57ECE"/>
  </w:style>
  <w:style w:type="character" w:customStyle="1" w:styleId="eop">
    <w:name w:val="eop"/>
    <w:basedOn w:val="Policepardfau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3.xml><?xml version="1.0" encoding="utf-8"?>
<ds:datastoreItem xmlns:ds="http://schemas.openxmlformats.org/officeDocument/2006/customXml" ds:itemID="{A03DC330-1FA1-4C0F-B642-3F31E68EB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532</Words>
  <Characters>2849</Characters>
  <Application>Microsoft Office Word</Application>
  <DocSecurity>0</DocSecurity>
  <Lines>49</Lines>
  <Paragraphs>13</Paragraphs>
  <ScaleCrop>false</ScaleCrop>
  <Company>Strateg</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Utilisateur Microsoft Office</cp:lastModifiedBy>
  <cp:revision>12</cp:revision>
  <dcterms:created xsi:type="dcterms:W3CDTF">2021-04-19T14:03:00Z</dcterms:created>
  <dcterms:modified xsi:type="dcterms:W3CDTF">2021-04-20T11:58:00Z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