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5B" w:rsidRPr="00BD575B" w:rsidRDefault="00BD575B" w:rsidP="00BD575B">
      <w:pPr>
        <w:spacing w:line="480" w:lineRule="auto"/>
        <w:rPr>
          <w:rFonts w:ascii="Times New Roman" w:hAnsi="Times New Roman" w:cs="Times New Roman"/>
          <w:b/>
          <w:sz w:val="24"/>
          <w:szCs w:val="24"/>
          <w:lang w:val="en-US"/>
        </w:rPr>
      </w:pPr>
      <w:r w:rsidRPr="00BD575B">
        <w:rPr>
          <w:rFonts w:ascii="Times New Roman" w:hAnsi="Times New Roman" w:cs="Times New Roman"/>
          <w:b/>
          <w:sz w:val="24"/>
          <w:szCs w:val="24"/>
          <w:lang w:val="en-US"/>
        </w:rPr>
        <w:t>Referenser</w:t>
      </w:r>
      <w:r>
        <w:rPr>
          <w:rFonts w:ascii="Times New Roman" w:hAnsi="Times New Roman" w:cs="Times New Roman"/>
          <w:b/>
          <w:sz w:val="24"/>
          <w:szCs w:val="24"/>
          <w:lang w:val="en-US"/>
        </w:rPr>
        <w:t xml:space="preserve"> stress o hjärt-kärlsjukdom</w:t>
      </w:r>
    </w:p>
    <w:p w:rsidR="00BD575B" w:rsidRPr="00BD575B" w:rsidRDefault="00840AC3" w:rsidP="00BD575B">
      <w:pPr>
        <w:spacing w:line="480" w:lineRule="auto"/>
        <w:rPr>
          <w:rFonts w:ascii="Times New Roman" w:hAnsi="Times New Roman" w:cs="Times New Roman"/>
          <w:i/>
          <w:sz w:val="20"/>
          <w:szCs w:val="20"/>
          <w:lang w:val="en-US"/>
        </w:rPr>
      </w:pPr>
      <w:r>
        <w:rPr>
          <w:rFonts w:ascii="Times New Roman" w:hAnsi="Times New Roman" w:cs="Times New Roman"/>
          <w:sz w:val="20"/>
          <w:szCs w:val="20"/>
          <w:lang w:val="en-US"/>
        </w:rPr>
        <w:t>1.</w:t>
      </w:r>
      <w:r w:rsidR="00BD575B" w:rsidRPr="00BD575B">
        <w:rPr>
          <w:rFonts w:ascii="Times New Roman" w:hAnsi="Times New Roman" w:cs="Times New Roman"/>
          <w:sz w:val="20"/>
          <w:szCs w:val="20"/>
          <w:lang w:val="en-US"/>
        </w:rPr>
        <w:t xml:space="preserve">Burell G, Granlund B. Women's hearts need special treatment. </w:t>
      </w:r>
      <w:r w:rsidR="00BD575B" w:rsidRPr="00BD575B">
        <w:rPr>
          <w:rFonts w:ascii="Times New Roman" w:hAnsi="Times New Roman" w:cs="Times New Roman"/>
          <w:i/>
          <w:sz w:val="20"/>
          <w:szCs w:val="20"/>
          <w:lang w:val="en-US"/>
        </w:rPr>
        <w:t>Int J Behav Med. 2002;9(3):228-42.</w:t>
      </w:r>
    </w:p>
    <w:p w:rsidR="00BD575B" w:rsidRPr="00BD575B" w:rsidRDefault="00BD575B" w:rsidP="00BD575B">
      <w:pPr>
        <w:spacing w:line="480" w:lineRule="auto"/>
        <w:rPr>
          <w:rFonts w:ascii="Times New Roman" w:hAnsi="Times New Roman" w:cs="Times New Roman"/>
          <w:i/>
          <w:sz w:val="20"/>
          <w:szCs w:val="20"/>
          <w:lang w:val="en-US"/>
        </w:rPr>
      </w:pPr>
      <w:r w:rsidRPr="00BD575B">
        <w:rPr>
          <w:rFonts w:ascii="Times New Roman" w:hAnsi="Times New Roman" w:cs="Times New Roman"/>
          <w:sz w:val="20"/>
          <w:szCs w:val="20"/>
          <w:lang w:val="en-US"/>
        </w:rPr>
        <w:t xml:space="preserve">Gulliksson M, Burell G, Lundin L, Toss H, Svärdsudd K. Psychosocial factors during the first year after a coronary heart disease event in cases and referents. Secondary Prevention in Uppsala Primary Health Care Project (SUPRIM). </w:t>
      </w:r>
      <w:r w:rsidRPr="00BD575B">
        <w:rPr>
          <w:rFonts w:ascii="Times New Roman" w:hAnsi="Times New Roman" w:cs="Times New Roman"/>
          <w:i/>
          <w:sz w:val="20"/>
          <w:szCs w:val="20"/>
          <w:lang w:val="en-US"/>
        </w:rPr>
        <w:t>BMC Cardiovasc Disord. 2007 Nov 21;7:36.</w:t>
      </w:r>
    </w:p>
    <w:p w:rsidR="00BD575B" w:rsidRPr="00BD575B" w:rsidRDefault="00840AC3" w:rsidP="00BD575B">
      <w:pPr>
        <w:spacing w:line="480" w:lineRule="auto"/>
        <w:rPr>
          <w:rFonts w:ascii="Times New Roman" w:hAnsi="Times New Roman" w:cs="Times New Roman"/>
          <w:i/>
          <w:sz w:val="20"/>
          <w:szCs w:val="20"/>
          <w:lang w:val="en-US"/>
        </w:rPr>
      </w:pPr>
      <w:r>
        <w:rPr>
          <w:rFonts w:ascii="Times New Roman" w:hAnsi="Times New Roman" w:cs="Times New Roman"/>
          <w:sz w:val="20"/>
          <w:szCs w:val="20"/>
          <w:lang w:val="en-US"/>
        </w:rPr>
        <w:t>2.</w:t>
      </w:r>
      <w:r w:rsidR="00BD575B" w:rsidRPr="00BD575B">
        <w:rPr>
          <w:rFonts w:ascii="Times New Roman" w:hAnsi="Times New Roman" w:cs="Times New Roman"/>
          <w:sz w:val="20"/>
          <w:szCs w:val="20"/>
          <w:lang w:val="en-US"/>
        </w:rPr>
        <w:t xml:space="preserve">Handberg EM1, Eastwood JA, Eteiba W, Johnson BD, Krantz DS, Thompson DV, Vaccarino V, Bittner V, Sopko G, Pepine CJ, Merz NB, Rutledge TR. Clinical implications of the Women's Ischemia Syndrome Evaluation: inter-relationships between symptoms, psychosocial factors and cardiovascular outcomes. </w:t>
      </w:r>
      <w:r w:rsidR="00BD575B" w:rsidRPr="00BD575B">
        <w:rPr>
          <w:rFonts w:ascii="Times New Roman" w:hAnsi="Times New Roman" w:cs="Times New Roman"/>
          <w:i/>
          <w:sz w:val="20"/>
          <w:szCs w:val="20"/>
          <w:lang w:val="en-US"/>
        </w:rPr>
        <w:t>Womens Health (Lond). 2013 Sep;9(5):479-90. doi: 10.2217/whe.13.50.</w:t>
      </w:r>
    </w:p>
    <w:p w:rsidR="00BD575B" w:rsidRPr="00BD575B" w:rsidRDefault="00840AC3" w:rsidP="00BD575B">
      <w:pPr>
        <w:spacing w:line="480" w:lineRule="auto"/>
        <w:rPr>
          <w:rFonts w:ascii="Times New Roman" w:hAnsi="Times New Roman" w:cs="Times New Roman"/>
          <w:i/>
          <w:sz w:val="20"/>
          <w:szCs w:val="20"/>
          <w:lang w:val="en-US"/>
        </w:rPr>
      </w:pPr>
      <w:r w:rsidRPr="00840AC3">
        <w:rPr>
          <w:rFonts w:ascii="Times New Roman" w:hAnsi="Times New Roman" w:cs="Times New Roman"/>
          <w:sz w:val="20"/>
          <w:szCs w:val="20"/>
          <w:lang w:val="de-DE"/>
        </w:rPr>
        <w:t>3.</w:t>
      </w:r>
      <w:r w:rsidR="00BD575B" w:rsidRPr="00840AC3">
        <w:rPr>
          <w:rFonts w:ascii="Times New Roman" w:hAnsi="Times New Roman" w:cs="Times New Roman"/>
          <w:sz w:val="20"/>
          <w:szCs w:val="20"/>
          <w:lang w:val="de-DE"/>
        </w:rPr>
        <w:t xml:space="preserve">Orth-Gomér K, Wamala SP, Horsten M, Schenck-Gustafsson K, Schneiderman N, Mittleman MA. </w:t>
      </w:r>
      <w:r w:rsidR="00BD575B" w:rsidRPr="00BD575B">
        <w:rPr>
          <w:rFonts w:ascii="Times New Roman" w:hAnsi="Times New Roman" w:cs="Times New Roman"/>
          <w:sz w:val="20"/>
          <w:szCs w:val="20"/>
          <w:lang w:val="en-US"/>
        </w:rPr>
        <w:t xml:space="preserve">Marital stress worsens prognosis in women with coronary heart disease: The Stockholm Female Coronary Risk Study. </w:t>
      </w:r>
      <w:r w:rsidR="00BD575B" w:rsidRPr="00BD575B">
        <w:rPr>
          <w:rFonts w:ascii="Times New Roman" w:hAnsi="Times New Roman" w:cs="Times New Roman"/>
          <w:i/>
          <w:sz w:val="20"/>
          <w:szCs w:val="20"/>
          <w:lang w:val="en-US"/>
        </w:rPr>
        <w:t>JAMA. 2000 Dec 20;284(23):3008-14.</w:t>
      </w:r>
    </w:p>
    <w:p w:rsidR="00BD575B" w:rsidRPr="00BD575B" w:rsidRDefault="00840AC3" w:rsidP="00BD575B">
      <w:pPr>
        <w:spacing w:line="480" w:lineRule="auto"/>
        <w:rPr>
          <w:rFonts w:ascii="Times New Roman" w:hAnsi="Times New Roman" w:cs="Times New Roman"/>
          <w:i/>
          <w:sz w:val="20"/>
          <w:szCs w:val="20"/>
          <w:lang w:val="en-US"/>
        </w:rPr>
      </w:pPr>
      <w:r>
        <w:rPr>
          <w:rFonts w:ascii="Times New Roman" w:hAnsi="Times New Roman" w:cs="Times New Roman"/>
          <w:sz w:val="20"/>
          <w:szCs w:val="20"/>
          <w:lang w:val="en-US"/>
        </w:rPr>
        <w:t>4.</w:t>
      </w:r>
      <w:r w:rsidR="00BD575B" w:rsidRPr="00BD575B">
        <w:rPr>
          <w:rFonts w:ascii="Times New Roman" w:hAnsi="Times New Roman" w:cs="Times New Roman"/>
          <w:sz w:val="20"/>
          <w:szCs w:val="20"/>
          <w:lang w:val="en-US"/>
        </w:rPr>
        <w:t xml:space="preserve">Prata J1, Ramos S, Martins AQ, Rocha-Gonçalves F, Coelho R. Women with coronary artery disease: do psychosocial factors contribute to a higher cardiovascular risk? </w:t>
      </w:r>
      <w:r w:rsidR="00BD575B" w:rsidRPr="00BD575B">
        <w:rPr>
          <w:rFonts w:ascii="Times New Roman" w:hAnsi="Times New Roman" w:cs="Times New Roman"/>
          <w:i/>
          <w:sz w:val="20"/>
          <w:szCs w:val="20"/>
          <w:lang w:val="en-US"/>
        </w:rPr>
        <w:t xml:space="preserve">Cardiol Rev. 2014 </w:t>
      </w:r>
    </w:p>
    <w:p w:rsidR="00BD575B" w:rsidRPr="00840AC3" w:rsidRDefault="00BD575B" w:rsidP="00BD575B">
      <w:pPr>
        <w:spacing w:line="480" w:lineRule="auto"/>
        <w:rPr>
          <w:rFonts w:ascii="Times New Roman" w:hAnsi="Times New Roman" w:cs="Times New Roman"/>
          <w:i/>
          <w:sz w:val="20"/>
          <w:szCs w:val="20"/>
          <w:lang w:val="de-DE"/>
        </w:rPr>
      </w:pPr>
      <w:r w:rsidRPr="00840AC3">
        <w:rPr>
          <w:rFonts w:ascii="Times New Roman" w:hAnsi="Times New Roman" w:cs="Times New Roman"/>
          <w:i/>
          <w:sz w:val="20"/>
          <w:szCs w:val="20"/>
          <w:lang w:val="de-DE"/>
        </w:rPr>
        <w:t>Jan-Feb;22(1):25-9. doi: 10.1097/CRD.0b013e31829e852b.</w:t>
      </w:r>
    </w:p>
    <w:p w:rsidR="00BD575B" w:rsidRPr="00BD575B" w:rsidRDefault="00840AC3" w:rsidP="00BD575B">
      <w:pPr>
        <w:spacing w:line="480" w:lineRule="auto"/>
        <w:rPr>
          <w:rFonts w:ascii="Times New Roman" w:hAnsi="Times New Roman" w:cs="Times New Roman"/>
          <w:i/>
          <w:sz w:val="20"/>
          <w:szCs w:val="20"/>
          <w:lang w:val="en-US"/>
        </w:rPr>
      </w:pPr>
      <w:r>
        <w:rPr>
          <w:rFonts w:ascii="Times New Roman" w:hAnsi="Times New Roman" w:cs="Times New Roman"/>
          <w:sz w:val="20"/>
          <w:szCs w:val="20"/>
          <w:lang w:val="en-US"/>
        </w:rPr>
        <w:t>5.</w:t>
      </w:r>
      <w:r w:rsidR="00BD575B" w:rsidRPr="00BD575B">
        <w:rPr>
          <w:rFonts w:ascii="Times New Roman" w:hAnsi="Times New Roman" w:cs="Times New Roman"/>
          <w:sz w:val="20"/>
          <w:szCs w:val="20"/>
          <w:lang w:val="en-US"/>
        </w:rPr>
        <w:t xml:space="preserve">Rosengren A1, Hawken S, Ounpuu S, Sliwa K, Zubaid M, Almahmeed WA, Blackett KN, Sitthi-amorn C, Sato H, Yusuf S; INTERHEART investigators. Association of psychosocial risk factors with risk of acute myocardial infarction in 11119 cases and 13648 controls from 52 countries (the INTERHEART study): case-control study.  </w:t>
      </w:r>
      <w:r w:rsidR="00BD575B" w:rsidRPr="00BD575B">
        <w:rPr>
          <w:rFonts w:ascii="Times New Roman" w:hAnsi="Times New Roman" w:cs="Times New Roman"/>
          <w:i/>
          <w:sz w:val="20"/>
          <w:szCs w:val="20"/>
          <w:lang w:val="en-US"/>
        </w:rPr>
        <w:t>Lancet. 2004 Sep 11-17;364(9438):953-62.</w:t>
      </w:r>
    </w:p>
    <w:p w:rsidR="00BD575B" w:rsidRPr="00BD575B" w:rsidRDefault="00840AC3" w:rsidP="00BD575B">
      <w:pPr>
        <w:spacing w:line="480" w:lineRule="auto"/>
        <w:rPr>
          <w:rFonts w:ascii="Times New Roman" w:hAnsi="Times New Roman" w:cs="Times New Roman"/>
          <w:i/>
          <w:sz w:val="20"/>
          <w:szCs w:val="20"/>
          <w:lang w:val="en-US"/>
        </w:rPr>
      </w:pPr>
      <w:r>
        <w:rPr>
          <w:rFonts w:ascii="Times New Roman" w:hAnsi="Times New Roman" w:cs="Times New Roman"/>
          <w:sz w:val="20"/>
          <w:szCs w:val="20"/>
          <w:lang w:val="en-US"/>
        </w:rPr>
        <w:t>6.</w:t>
      </w:r>
      <w:bookmarkStart w:id="0" w:name="_GoBack"/>
      <w:bookmarkEnd w:id="0"/>
      <w:r w:rsidR="00BD575B" w:rsidRPr="00BD575B">
        <w:rPr>
          <w:rFonts w:ascii="Times New Roman" w:hAnsi="Times New Roman" w:cs="Times New Roman"/>
          <w:sz w:val="20"/>
          <w:szCs w:val="20"/>
          <w:lang w:val="en-US"/>
        </w:rPr>
        <w:t xml:space="preserve">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&amp;amp; Rehabilitation (EACPR). Piepoli MF et al. </w:t>
      </w:r>
      <w:r w:rsidR="00BD575B" w:rsidRPr="00BD575B">
        <w:rPr>
          <w:rFonts w:ascii="Times New Roman" w:hAnsi="Times New Roman" w:cs="Times New Roman"/>
          <w:i/>
          <w:sz w:val="20"/>
          <w:szCs w:val="20"/>
          <w:lang w:val="en-US"/>
        </w:rPr>
        <w:t>Eur Heart J. (2016)</w:t>
      </w:r>
    </w:p>
    <w:p w:rsidR="00BD575B" w:rsidRPr="00BD575B" w:rsidRDefault="00BD575B" w:rsidP="00BD575B">
      <w:pPr>
        <w:spacing w:line="480" w:lineRule="auto"/>
        <w:rPr>
          <w:rFonts w:ascii="Times New Roman" w:hAnsi="Times New Roman" w:cs="Times New Roman"/>
          <w:sz w:val="20"/>
          <w:szCs w:val="20"/>
          <w:lang w:val="en-US"/>
        </w:rPr>
      </w:pPr>
    </w:p>
    <w:p w:rsidR="00BD575B" w:rsidRPr="00BD575B" w:rsidRDefault="00BD575B" w:rsidP="00BD575B">
      <w:pPr>
        <w:spacing w:line="480" w:lineRule="auto"/>
        <w:rPr>
          <w:rFonts w:ascii="Times New Roman" w:hAnsi="Times New Roman" w:cs="Times New Roman"/>
          <w:sz w:val="20"/>
          <w:szCs w:val="20"/>
          <w:lang w:val="en-US"/>
        </w:rPr>
      </w:pPr>
    </w:p>
    <w:p w:rsidR="00BD575B" w:rsidRPr="00BD575B" w:rsidRDefault="00BD575B" w:rsidP="00BD575B">
      <w:pPr>
        <w:spacing w:line="480" w:lineRule="auto"/>
        <w:rPr>
          <w:rFonts w:ascii="Times New Roman" w:hAnsi="Times New Roman" w:cs="Times New Roman"/>
          <w:sz w:val="20"/>
          <w:szCs w:val="20"/>
          <w:lang w:val="en-US"/>
        </w:rPr>
      </w:pPr>
    </w:p>
    <w:p w:rsidR="00405935" w:rsidRPr="00BD575B" w:rsidRDefault="00405935">
      <w:pPr>
        <w:rPr>
          <w:rFonts w:ascii="Times New Roman" w:hAnsi="Times New Roman" w:cs="Times New Roman"/>
          <w:sz w:val="20"/>
          <w:szCs w:val="20"/>
        </w:rPr>
      </w:pPr>
    </w:p>
    <w:sectPr w:rsidR="00405935" w:rsidRPr="00BD5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5B"/>
    <w:rsid w:val="00405935"/>
    <w:rsid w:val="00840AC3"/>
    <w:rsid w:val="00BD5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5B"/>
    <w:pPr>
      <w:suppressAutoHyphens/>
    </w:pPr>
    <w:rPr>
      <w:rFonts w:ascii="Calibri" w:eastAsia="SimSun" w:hAnsi="Calibri" w:cs="Calibri"/>
      <w:kern w:val="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rsid w:val="00BD575B"/>
    <w:rPr>
      <w:sz w:val="20"/>
      <w:szCs w:val="20"/>
    </w:rPr>
  </w:style>
  <w:style w:type="character" w:customStyle="1" w:styleId="KommentarerChar">
    <w:name w:val="Kommentarer Char"/>
    <w:basedOn w:val="Standardstycketeckensnitt"/>
    <w:link w:val="Kommentarer"/>
    <w:uiPriority w:val="99"/>
    <w:semiHidden/>
    <w:rsid w:val="00BD575B"/>
    <w:rPr>
      <w:rFonts w:ascii="Calibri" w:eastAsia="SimSun" w:hAnsi="Calibri" w:cs="Calibri"/>
      <w:kern w:val="2"/>
      <w:sz w:val="20"/>
      <w:szCs w:val="20"/>
      <w:lang w:eastAsia="ar-SA"/>
    </w:rPr>
  </w:style>
  <w:style w:type="character" w:styleId="Kommentarsreferens">
    <w:name w:val="annotation reference"/>
    <w:uiPriority w:val="99"/>
    <w:semiHidden/>
    <w:unhideWhenUsed/>
    <w:rsid w:val="00BD575B"/>
    <w:rPr>
      <w:sz w:val="16"/>
      <w:szCs w:val="16"/>
    </w:rPr>
  </w:style>
  <w:style w:type="paragraph" w:styleId="Ballongtext">
    <w:name w:val="Balloon Text"/>
    <w:basedOn w:val="Normal"/>
    <w:link w:val="BallongtextChar"/>
    <w:uiPriority w:val="99"/>
    <w:semiHidden/>
    <w:unhideWhenUsed/>
    <w:rsid w:val="00BD5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575B"/>
    <w:rPr>
      <w:rFonts w:ascii="Tahoma" w:eastAsia="SimSu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5B"/>
    <w:pPr>
      <w:suppressAutoHyphens/>
    </w:pPr>
    <w:rPr>
      <w:rFonts w:ascii="Calibri" w:eastAsia="SimSun" w:hAnsi="Calibri" w:cs="Calibri"/>
      <w:kern w:val="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rsid w:val="00BD575B"/>
    <w:rPr>
      <w:sz w:val="20"/>
      <w:szCs w:val="20"/>
    </w:rPr>
  </w:style>
  <w:style w:type="character" w:customStyle="1" w:styleId="KommentarerChar">
    <w:name w:val="Kommentarer Char"/>
    <w:basedOn w:val="Standardstycketeckensnitt"/>
    <w:link w:val="Kommentarer"/>
    <w:uiPriority w:val="99"/>
    <w:semiHidden/>
    <w:rsid w:val="00BD575B"/>
    <w:rPr>
      <w:rFonts w:ascii="Calibri" w:eastAsia="SimSun" w:hAnsi="Calibri" w:cs="Calibri"/>
      <w:kern w:val="2"/>
      <w:sz w:val="20"/>
      <w:szCs w:val="20"/>
      <w:lang w:eastAsia="ar-SA"/>
    </w:rPr>
  </w:style>
  <w:style w:type="character" w:styleId="Kommentarsreferens">
    <w:name w:val="annotation reference"/>
    <w:uiPriority w:val="99"/>
    <w:semiHidden/>
    <w:unhideWhenUsed/>
    <w:rsid w:val="00BD575B"/>
    <w:rPr>
      <w:sz w:val="16"/>
      <w:szCs w:val="16"/>
    </w:rPr>
  </w:style>
  <w:style w:type="paragraph" w:styleId="Ballongtext">
    <w:name w:val="Balloon Text"/>
    <w:basedOn w:val="Normal"/>
    <w:link w:val="BallongtextChar"/>
    <w:uiPriority w:val="99"/>
    <w:semiHidden/>
    <w:unhideWhenUsed/>
    <w:rsid w:val="00BD5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575B"/>
    <w:rPr>
      <w:rFonts w:ascii="Tahoma" w:eastAsia="SimSu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1749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karsch</dc:creator>
  <cp:lastModifiedBy>karsch</cp:lastModifiedBy>
  <cp:revision>2</cp:revision>
  <dcterms:created xsi:type="dcterms:W3CDTF">2017-03-03T13:55:00Z</dcterms:created>
  <dcterms:modified xsi:type="dcterms:W3CDTF">2017-03-03T13:59:00Z</dcterms:modified>
</cp:coreProperties>
</file>