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83EEA" w14:textId="0AF1C7E0" w:rsidR="00F26730" w:rsidRPr="00135DDB" w:rsidRDefault="007473FF" w:rsidP="00384F27">
      <w:pPr>
        <w:pStyle w:val="VisaDocumentname"/>
        <w:jc w:val="both"/>
        <w:rPr>
          <w:rFonts w:ascii="Times New Roman" w:hAnsi="Times New Roman"/>
          <w:color w:val="002060"/>
          <w:lang w:val="pl-PL"/>
        </w:rPr>
      </w:pPr>
      <w:r w:rsidRPr="00135DDB">
        <w:rPr>
          <w:rFonts w:cs="Segoe UI"/>
          <w:color w:val="002060"/>
          <w:lang w:val="pl-PL"/>
        </w:rPr>
        <w:t>INFORMACJA PRASOWA</w:t>
      </w:r>
      <w:r w:rsidR="00F26730" w:rsidRPr="00135DDB">
        <w:rPr>
          <w:rFonts w:cs="Segoe UI"/>
          <w:noProof/>
          <w:color w:val="002060"/>
          <w:lang w:val="pl-PL"/>
        </w:rPr>
        <w:drawing>
          <wp:anchor distT="0" distB="0" distL="114300" distR="114300" simplePos="0" relativeHeight="251659264" behindDoc="0" locked="0" layoutInCell="1" allowOverlap="1" wp14:anchorId="7B7EBEC4" wp14:editId="486959A4">
            <wp:simplePos x="2057400" y="657225"/>
            <wp:positionH relativeFrom="page">
              <wp:align>right</wp:align>
            </wp:positionH>
            <wp:positionV relativeFrom="page">
              <wp:align>top</wp:align>
            </wp:positionV>
            <wp:extent cx="1481328" cy="832104"/>
            <wp:effectExtent l="0" t="0" r="5080" b="6350"/>
            <wp:wrapNone/>
            <wp:docPr id="1" name="Picture 1" descr="C:\Users\mordoyne\Desktop\templates\forms_vb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mordoyne\Desktop\templates\forms_vb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328" cy="83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87E4E5" w14:textId="4078D645" w:rsidR="00B817B1" w:rsidRPr="00135DDB" w:rsidRDefault="00DB0184" w:rsidP="00B817B1">
      <w:pPr>
        <w:pStyle w:val="VisaHeadline"/>
        <w:ind w:left="-90" w:right="-270"/>
        <w:jc w:val="center"/>
        <w:rPr>
          <w:rFonts w:cs="Segoe UI"/>
          <w:sz w:val="44"/>
          <w:szCs w:val="44"/>
          <w:lang w:val="pl-PL"/>
        </w:rPr>
      </w:pPr>
      <w:bookmarkStart w:id="0" w:name="_Hlk11771527"/>
      <w:r w:rsidRPr="00135DDB">
        <w:rPr>
          <w:rFonts w:cs="Segoe UI"/>
          <w:sz w:val="44"/>
          <w:szCs w:val="44"/>
          <w:lang w:val="pl-PL"/>
        </w:rPr>
        <w:t xml:space="preserve">Airport Companion Europe </w:t>
      </w:r>
      <w:bookmarkEnd w:id="0"/>
      <w:r w:rsidRPr="00135DDB">
        <w:rPr>
          <w:rFonts w:cs="Segoe UI"/>
          <w:sz w:val="44"/>
          <w:szCs w:val="44"/>
          <w:lang w:val="pl-PL"/>
        </w:rPr>
        <w:t>–</w:t>
      </w:r>
      <w:r w:rsidR="0085399E" w:rsidRPr="00135DDB">
        <w:rPr>
          <w:rFonts w:cs="Segoe UI"/>
          <w:sz w:val="44"/>
          <w:szCs w:val="44"/>
          <w:lang w:val="pl-PL"/>
        </w:rPr>
        <w:t xml:space="preserve"> </w:t>
      </w:r>
      <w:r w:rsidRPr="00135DDB">
        <w:rPr>
          <w:rFonts w:cs="Segoe UI"/>
          <w:sz w:val="44"/>
          <w:szCs w:val="44"/>
          <w:lang w:val="pl-PL"/>
        </w:rPr>
        <w:t xml:space="preserve">program </w:t>
      </w:r>
      <w:r w:rsidR="00B817B1" w:rsidRPr="00135DDB">
        <w:rPr>
          <w:rFonts w:cs="Segoe UI"/>
          <w:sz w:val="44"/>
          <w:szCs w:val="44"/>
          <w:lang w:val="pl-PL"/>
        </w:rPr>
        <w:t xml:space="preserve">gwarantujący </w:t>
      </w:r>
      <w:r w:rsidR="0085399E" w:rsidRPr="00135DDB">
        <w:rPr>
          <w:rFonts w:cs="Segoe UI"/>
          <w:sz w:val="44"/>
          <w:szCs w:val="44"/>
          <w:lang w:val="pl-PL"/>
        </w:rPr>
        <w:t>liczn</w:t>
      </w:r>
      <w:r w:rsidR="00B817B1" w:rsidRPr="00135DDB">
        <w:rPr>
          <w:rFonts w:cs="Segoe UI"/>
          <w:sz w:val="44"/>
          <w:szCs w:val="44"/>
          <w:lang w:val="pl-PL"/>
        </w:rPr>
        <w:t>e</w:t>
      </w:r>
      <w:r w:rsidR="0085399E" w:rsidRPr="00135DDB">
        <w:rPr>
          <w:rFonts w:cs="Segoe UI"/>
          <w:sz w:val="44"/>
          <w:szCs w:val="44"/>
          <w:lang w:val="pl-PL"/>
        </w:rPr>
        <w:t xml:space="preserve"> korzyści </w:t>
      </w:r>
      <w:r w:rsidR="00042B57" w:rsidRPr="00135DDB">
        <w:rPr>
          <w:rFonts w:cs="Segoe UI"/>
          <w:sz w:val="44"/>
          <w:szCs w:val="44"/>
          <w:lang w:val="pl-PL"/>
        </w:rPr>
        <w:t xml:space="preserve">na lotniskach </w:t>
      </w:r>
      <w:r w:rsidR="0085399E" w:rsidRPr="00135DDB">
        <w:rPr>
          <w:rFonts w:cs="Segoe UI"/>
          <w:sz w:val="44"/>
          <w:szCs w:val="44"/>
          <w:lang w:val="pl-PL"/>
        </w:rPr>
        <w:t>dla</w:t>
      </w:r>
      <w:r w:rsidR="00D85919" w:rsidRPr="00135DDB">
        <w:rPr>
          <w:rFonts w:cs="Segoe UI"/>
          <w:sz w:val="44"/>
          <w:szCs w:val="44"/>
          <w:lang w:val="pl-PL"/>
        </w:rPr>
        <w:t xml:space="preserve"> </w:t>
      </w:r>
      <w:r w:rsidR="005B56BF" w:rsidRPr="00135DDB">
        <w:rPr>
          <w:rFonts w:cs="Segoe UI"/>
          <w:sz w:val="44"/>
          <w:szCs w:val="44"/>
          <w:lang w:val="pl-PL"/>
        </w:rPr>
        <w:t xml:space="preserve">wszystkich podróżujących </w:t>
      </w:r>
      <w:r w:rsidR="009E14E4" w:rsidRPr="00135DDB">
        <w:rPr>
          <w:rFonts w:cs="Segoe UI"/>
          <w:sz w:val="44"/>
          <w:szCs w:val="44"/>
          <w:lang w:val="pl-PL"/>
        </w:rPr>
        <w:t>z kartą Visa</w:t>
      </w:r>
    </w:p>
    <w:p w14:paraId="197C4E46" w14:textId="7E8BF0DB" w:rsidR="003A3206" w:rsidRPr="00135DDB" w:rsidRDefault="003A3206" w:rsidP="005B7427">
      <w:pPr>
        <w:spacing w:after="160" w:line="259" w:lineRule="auto"/>
        <w:contextualSpacing/>
        <w:jc w:val="both"/>
        <w:rPr>
          <w:rFonts w:ascii="Segoe UI" w:eastAsia="Calibri" w:hAnsi="Segoe UI" w:cs="Segoe UI"/>
          <w:i/>
          <w:sz w:val="16"/>
          <w:szCs w:val="16"/>
          <w:lang w:val="pl-PL"/>
        </w:rPr>
      </w:pPr>
    </w:p>
    <w:p w14:paraId="23C8A1B2" w14:textId="4658180E" w:rsidR="00C311E8" w:rsidRPr="00135DDB" w:rsidRDefault="00C311E8" w:rsidP="00A756A8">
      <w:pPr>
        <w:pStyle w:val="Akapitzlist"/>
        <w:numPr>
          <w:ilvl w:val="0"/>
          <w:numId w:val="10"/>
        </w:numPr>
        <w:spacing w:after="160" w:line="259" w:lineRule="auto"/>
        <w:contextualSpacing/>
        <w:jc w:val="both"/>
        <w:rPr>
          <w:rFonts w:ascii="Segoe UI" w:eastAsia="Calibri" w:hAnsi="Segoe UI" w:cs="Segoe UI"/>
          <w:iCs/>
          <w:szCs w:val="20"/>
          <w:lang w:val="pl-PL"/>
        </w:rPr>
      </w:pPr>
      <w:r w:rsidRPr="00135DDB">
        <w:rPr>
          <w:rStyle w:val="s22"/>
          <w:rFonts w:ascii="Segoe UI" w:hAnsi="Segoe UI" w:cs="Segoe UI"/>
          <w:lang w:val="pl-PL"/>
        </w:rPr>
        <w:t>Polskie lotniska z roku na rok obsługują coraz więcej pasażerów</w:t>
      </w:r>
      <w:r w:rsidRPr="00135DDB">
        <w:rPr>
          <w:rStyle w:val="Odwoanieprzypisudolnego"/>
          <w:rFonts w:ascii="Segoe UI" w:hAnsi="Segoe UI" w:cs="Segoe UI"/>
          <w:lang w:val="pl-PL"/>
        </w:rPr>
        <w:footnoteReference w:id="1"/>
      </w:r>
      <w:r w:rsidRPr="00135DDB">
        <w:rPr>
          <w:rStyle w:val="s22"/>
          <w:rFonts w:ascii="Segoe UI" w:hAnsi="Segoe UI" w:cs="Segoe UI"/>
          <w:lang w:val="pl-PL"/>
        </w:rPr>
        <w:t>. Mając to na uwadze, Visa stworzyła program Airport Companion Europe przeznaczony dla osób podróżujących lub planujących wakacyjne wyjazdy.</w:t>
      </w:r>
    </w:p>
    <w:p w14:paraId="30F3D951" w14:textId="22CCBF03" w:rsidR="00F83318" w:rsidRPr="00135DDB" w:rsidRDefault="009B5700" w:rsidP="00A756A8">
      <w:pPr>
        <w:pStyle w:val="Akapitzlist"/>
        <w:numPr>
          <w:ilvl w:val="0"/>
          <w:numId w:val="10"/>
        </w:numPr>
        <w:spacing w:after="160" w:line="259" w:lineRule="auto"/>
        <w:contextualSpacing/>
        <w:jc w:val="both"/>
        <w:rPr>
          <w:rFonts w:ascii="Segoe UI" w:eastAsia="Calibri" w:hAnsi="Segoe UI" w:cs="Segoe UI"/>
          <w:iCs/>
          <w:szCs w:val="20"/>
          <w:lang w:val="pl-PL"/>
        </w:rPr>
      </w:pPr>
      <w:r w:rsidRPr="00135DDB">
        <w:rPr>
          <w:rFonts w:ascii="Segoe UI" w:eastAsia="Calibri" w:hAnsi="Segoe UI" w:cs="Segoe UI"/>
          <w:iCs/>
          <w:szCs w:val="20"/>
          <w:lang w:val="pl-PL"/>
        </w:rPr>
        <w:t>Wszyscy użytkownicy kart Visa</w:t>
      </w:r>
      <w:r w:rsidR="005408A7" w:rsidRPr="00135DDB">
        <w:rPr>
          <w:rFonts w:ascii="Segoe UI" w:eastAsia="Calibri" w:hAnsi="Segoe UI" w:cs="Segoe UI"/>
          <w:iCs/>
          <w:szCs w:val="20"/>
          <w:lang w:val="pl-PL"/>
        </w:rPr>
        <w:t xml:space="preserve"> w Polsce</w:t>
      </w:r>
      <w:r w:rsidRPr="00135DDB">
        <w:rPr>
          <w:rFonts w:ascii="Segoe UI" w:eastAsia="Calibri" w:hAnsi="Segoe UI" w:cs="Segoe UI"/>
          <w:iCs/>
          <w:szCs w:val="20"/>
          <w:lang w:val="pl-PL"/>
        </w:rPr>
        <w:t xml:space="preserve"> </w:t>
      </w:r>
      <w:r w:rsidR="0062144B" w:rsidRPr="00135DDB">
        <w:rPr>
          <w:rFonts w:ascii="Segoe UI" w:eastAsia="Calibri" w:hAnsi="Segoe UI" w:cs="Segoe UI"/>
          <w:iCs/>
          <w:szCs w:val="20"/>
          <w:lang w:val="pl-PL"/>
        </w:rPr>
        <w:t>m</w:t>
      </w:r>
      <w:r w:rsidRPr="00135DDB">
        <w:rPr>
          <w:rFonts w:ascii="Segoe UI" w:eastAsia="Calibri" w:hAnsi="Segoe UI" w:cs="Segoe UI"/>
          <w:iCs/>
          <w:szCs w:val="20"/>
          <w:lang w:val="pl-PL"/>
        </w:rPr>
        <w:t xml:space="preserve">ogą </w:t>
      </w:r>
      <w:r w:rsidR="00037E4B" w:rsidRPr="00135DDB">
        <w:rPr>
          <w:rFonts w:ascii="Segoe UI" w:eastAsia="Calibri" w:hAnsi="Segoe UI" w:cs="Segoe UI"/>
          <w:iCs/>
          <w:szCs w:val="20"/>
          <w:lang w:val="pl-PL"/>
        </w:rPr>
        <w:t xml:space="preserve">cieszyć się </w:t>
      </w:r>
      <w:r w:rsidR="00F83318" w:rsidRPr="00135DDB">
        <w:rPr>
          <w:rFonts w:ascii="Segoe UI" w:eastAsia="Calibri" w:hAnsi="Segoe UI" w:cs="Segoe UI"/>
          <w:iCs/>
          <w:szCs w:val="20"/>
          <w:lang w:val="pl-PL"/>
        </w:rPr>
        <w:t>zni</w:t>
      </w:r>
      <w:r w:rsidR="00882158" w:rsidRPr="00135DDB">
        <w:rPr>
          <w:rFonts w:ascii="Segoe UI" w:eastAsia="Calibri" w:hAnsi="Segoe UI" w:cs="Segoe UI"/>
          <w:iCs/>
          <w:szCs w:val="20"/>
          <w:lang w:val="pl-PL"/>
        </w:rPr>
        <w:t>ż</w:t>
      </w:r>
      <w:r w:rsidR="00F83318" w:rsidRPr="00135DDB">
        <w:rPr>
          <w:rFonts w:ascii="Segoe UI" w:eastAsia="Calibri" w:hAnsi="Segoe UI" w:cs="Segoe UI"/>
          <w:iCs/>
          <w:szCs w:val="20"/>
          <w:lang w:val="pl-PL"/>
        </w:rPr>
        <w:t xml:space="preserve">kami </w:t>
      </w:r>
      <w:r w:rsidR="00037E4B" w:rsidRPr="00135DDB">
        <w:rPr>
          <w:rFonts w:ascii="Segoe UI" w:eastAsia="Calibri" w:hAnsi="Segoe UI" w:cs="Segoe UI"/>
          <w:iCs/>
          <w:szCs w:val="20"/>
          <w:lang w:val="pl-PL"/>
        </w:rPr>
        <w:t xml:space="preserve">nawet </w:t>
      </w:r>
      <w:r w:rsidR="00F83318" w:rsidRPr="00135DDB">
        <w:rPr>
          <w:rFonts w:ascii="Segoe UI" w:eastAsia="Calibri" w:hAnsi="Segoe UI" w:cs="Segoe UI"/>
          <w:iCs/>
          <w:szCs w:val="20"/>
          <w:lang w:val="pl-PL"/>
        </w:rPr>
        <w:t xml:space="preserve">do </w:t>
      </w:r>
      <w:r w:rsidR="00037E4B" w:rsidRPr="00135DDB">
        <w:rPr>
          <w:rFonts w:ascii="Segoe UI" w:eastAsia="Calibri" w:hAnsi="Segoe UI" w:cs="Segoe UI"/>
          <w:iCs/>
          <w:szCs w:val="20"/>
          <w:lang w:val="pl-PL"/>
        </w:rPr>
        <w:t xml:space="preserve">25% </w:t>
      </w:r>
      <w:r w:rsidR="005046A0" w:rsidRPr="00135DDB">
        <w:rPr>
          <w:rFonts w:ascii="Segoe UI" w:eastAsia="Calibri" w:hAnsi="Segoe UI" w:cs="Segoe UI"/>
          <w:iCs/>
          <w:szCs w:val="20"/>
          <w:lang w:val="pl-PL"/>
        </w:rPr>
        <w:t xml:space="preserve">w </w:t>
      </w:r>
      <w:r w:rsidR="00F83318" w:rsidRPr="00135DDB">
        <w:rPr>
          <w:rFonts w:ascii="Segoe UI" w:eastAsia="Calibri" w:hAnsi="Segoe UI" w:cs="Segoe UI"/>
          <w:iCs/>
          <w:szCs w:val="20"/>
          <w:lang w:val="pl-PL"/>
        </w:rPr>
        <w:t xml:space="preserve">sklepach, </w:t>
      </w:r>
      <w:r w:rsidR="005046A0" w:rsidRPr="00135DDB">
        <w:rPr>
          <w:rFonts w:ascii="Segoe UI" w:eastAsia="Calibri" w:hAnsi="Segoe UI" w:cs="Segoe UI"/>
          <w:iCs/>
          <w:szCs w:val="20"/>
          <w:lang w:val="pl-PL"/>
        </w:rPr>
        <w:t>restauracjach i kawiarniach lotniskowych</w:t>
      </w:r>
      <w:r w:rsidR="004A40BE" w:rsidRPr="00135DDB">
        <w:rPr>
          <w:rFonts w:ascii="Segoe UI" w:eastAsia="Calibri" w:hAnsi="Segoe UI" w:cs="Segoe UI"/>
          <w:iCs/>
          <w:szCs w:val="20"/>
          <w:lang w:val="pl-PL"/>
        </w:rPr>
        <w:t xml:space="preserve"> na całym świecie</w:t>
      </w:r>
      <w:r w:rsidR="00882158" w:rsidRPr="00135DDB">
        <w:rPr>
          <w:rFonts w:ascii="Segoe UI" w:eastAsia="Calibri" w:hAnsi="Segoe UI" w:cs="Segoe UI"/>
          <w:iCs/>
          <w:szCs w:val="20"/>
          <w:lang w:val="pl-PL"/>
        </w:rPr>
        <w:t>.</w:t>
      </w:r>
    </w:p>
    <w:p w14:paraId="0FBB9FAE" w14:textId="0F375293" w:rsidR="004A40BE" w:rsidRPr="00135DDB" w:rsidRDefault="00F83318" w:rsidP="004A40BE">
      <w:pPr>
        <w:pStyle w:val="Akapitzlist"/>
        <w:numPr>
          <w:ilvl w:val="0"/>
          <w:numId w:val="10"/>
        </w:numPr>
        <w:spacing w:after="160" w:line="259" w:lineRule="auto"/>
        <w:contextualSpacing/>
        <w:jc w:val="both"/>
        <w:rPr>
          <w:rFonts w:ascii="Segoe UI" w:eastAsia="Calibri" w:hAnsi="Segoe UI" w:cs="Segoe UI"/>
          <w:iCs/>
          <w:szCs w:val="20"/>
          <w:lang w:val="pl-PL"/>
        </w:rPr>
      </w:pPr>
      <w:r w:rsidRPr="00135DDB">
        <w:rPr>
          <w:rFonts w:ascii="Segoe UI" w:eastAsia="Calibri" w:hAnsi="Segoe UI" w:cs="Segoe UI"/>
          <w:iCs/>
          <w:szCs w:val="20"/>
          <w:lang w:val="pl-PL"/>
        </w:rPr>
        <w:t>W</w:t>
      </w:r>
      <w:r w:rsidR="005046A0" w:rsidRPr="00135DDB">
        <w:rPr>
          <w:rFonts w:ascii="Segoe UI" w:eastAsia="Calibri" w:hAnsi="Segoe UI" w:cs="Segoe UI"/>
          <w:iCs/>
          <w:szCs w:val="20"/>
          <w:lang w:val="pl-PL"/>
        </w:rPr>
        <w:t xml:space="preserve"> Polsce </w:t>
      </w:r>
      <w:r w:rsidRPr="00135DDB">
        <w:rPr>
          <w:rFonts w:ascii="Segoe UI" w:eastAsia="Calibri" w:hAnsi="Segoe UI" w:cs="Segoe UI"/>
          <w:iCs/>
          <w:szCs w:val="20"/>
          <w:lang w:val="pl-PL"/>
        </w:rPr>
        <w:t>zni</w:t>
      </w:r>
      <w:r w:rsidR="00882158" w:rsidRPr="00135DDB">
        <w:rPr>
          <w:rFonts w:ascii="Segoe UI" w:eastAsia="Calibri" w:hAnsi="Segoe UI" w:cs="Segoe UI"/>
          <w:iCs/>
          <w:szCs w:val="20"/>
          <w:lang w:val="pl-PL"/>
        </w:rPr>
        <w:t>ż</w:t>
      </w:r>
      <w:r w:rsidRPr="00135DDB">
        <w:rPr>
          <w:rFonts w:ascii="Segoe UI" w:eastAsia="Calibri" w:hAnsi="Segoe UI" w:cs="Segoe UI"/>
          <w:iCs/>
          <w:szCs w:val="20"/>
          <w:lang w:val="pl-PL"/>
        </w:rPr>
        <w:t xml:space="preserve">ki dostępne są </w:t>
      </w:r>
      <w:r w:rsidR="005046A0" w:rsidRPr="00135DDB">
        <w:rPr>
          <w:rFonts w:ascii="Segoe UI" w:eastAsia="Calibri" w:hAnsi="Segoe UI" w:cs="Segoe UI"/>
          <w:iCs/>
          <w:szCs w:val="20"/>
          <w:lang w:val="pl-PL"/>
        </w:rPr>
        <w:t xml:space="preserve">aż na </w:t>
      </w:r>
      <w:r w:rsidR="0062144B" w:rsidRPr="00135DDB">
        <w:rPr>
          <w:rFonts w:ascii="Segoe UI" w:eastAsia="Calibri" w:hAnsi="Segoe UI" w:cs="Segoe UI"/>
          <w:iCs/>
          <w:szCs w:val="20"/>
          <w:lang w:val="pl-PL"/>
        </w:rPr>
        <w:t>13 lotniskach.</w:t>
      </w:r>
    </w:p>
    <w:p w14:paraId="418ED3AB" w14:textId="0BF7016B" w:rsidR="00D46EAF" w:rsidRPr="00135DDB" w:rsidRDefault="004A40BE" w:rsidP="00A756A8">
      <w:pPr>
        <w:pStyle w:val="Akapitzlist"/>
        <w:numPr>
          <w:ilvl w:val="0"/>
          <w:numId w:val="10"/>
        </w:numPr>
        <w:jc w:val="both"/>
        <w:rPr>
          <w:rFonts w:ascii="Segoe UI" w:eastAsia="Calibri" w:hAnsi="Segoe UI" w:cs="Segoe UI"/>
          <w:iCs/>
          <w:szCs w:val="20"/>
          <w:lang w:val="pl-PL"/>
        </w:rPr>
      </w:pPr>
      <w:r w:rsidRPr="00135DDB">
        <w:rPr>
          <w:rFonts w:ascii="Segoe UI" w:eastAsia="Calibri" w:hAnsi="Segoe UI" w:cs="Segoe UI"/>
          <w:iCs/>
          <w:szCs w:val="20"/>
          <w:lang w:val="pl-PL"/>
        </w:rPr>
        <w:t xml:space="preserve">Z benefitów programu można korzystać </w:t>
      </w:r>
      <w:r w:rsidR="00D46EAF" w:rsidRPr="00135DDB">
        <w:rPr>
          <w:rFonts w:ascii="Segoe UI" w:eastAsia="Calibri" w:hAnsi="Segoe UI" w:cs="Segoe UI"/>
          <w:iCs/>
          <w:szCs w:val="20"/>
          <w:lang w:val="pl-PL"/>
        </w:rPr>
        <w:t xml:space="preserve">przez ponad rok. </w:t>
      </w:r>
    </w:p>
    <w:p w14:paraId="3774A442" w14:textId="10CE4C59" w:rsidR="00F53A64" w:rsidRPr="00135DDB" w:rsidRDefault="00F53A64" w:rsidP="00A756A8">
      <w:pPr>
        <w:spacing w:after="160" w:line="259" w:lineRule="auto"/>
        <w:contextualSpacing/>
        <w:jc w:val="both"/>
        <w:rPr>
          <w:rFonts w:ascii="Segoe UI" w:eastAsia="Calibri" w:hAnsi="Segoe UI" w:cs="Segoe UI"/>
          <w:i/>
          <w:szCs w:val="20"/>
          <w:lang w:val="pl-PL"/>
        </w:rPr>
      </w:pPr>
    </w:p>
    <w:p w14:paraId="3CC082C0" w14:textId="7965C5B7" w:rsidR="00C42A85" w:rsidRPr="00135DDB" w:rsidRDefault="00F92643" w:rsidP="00A756A8">
      <w:pPr>
        <w:autoSpaceDE w:val="0"/>
        <w:autoSpaceDN w:val="0"/>
        <w:spacing w:before="240"/>
        <w:jc w:val="both"/>
        <w:rPr>
          <w:rStyle w:val="s22"/>
          <w:rFonts w:ascii="Segoe UI" w:hAnsi="Segoe UI" w:cs="Segoe UI"/>
          <w:b/>
          <w:lang w:val="pl-PL"/>
        </w:rPr>
      </w:pPr>
      <w:r w:rsidRPr="00135DDB">
        <w:rPr>
          <w:rFonts w:ascii="Segoe UI" w:hAnsi="Segoe UI" w:cs="Segoe UI"/>
          <w:b/>
          <w:bCs/>
          <w:color w:val="000000"/>
          <w:lang w:val="pl-PL"/>
        </w:rPr>
        <w:t>W</w:t>
      </w:r>
      <w:r w:rsidR="00F137B4" w:rsidRPr="00135DDB">
        <w:rPr>
          <w:rFonts w:ascii="Segoe UI" w:hAnsi="Segoe UI" w:cs="Segoe UI"/>
          <w:b/>
          <w:bCs/>
          <w:color w:val="000000"/>
          <w:lang w:val="pl-PL"/>
        </w:rPr>
        <w:t>a</w:t>
      </w:r>
      <w:r w:rsidRPr="00135DDB">
        <w:rPr>
          <w:rFonts w:ascii="Segoe UI" w:hAnsi="Segoe UI" w:cs="Segoe UI"/>
          <w:b/>
          <w:bCs/>
          <w:color w:val="000000"/>
          <w:lang w:val="pl-PL"/>
        </w:rPr>
        <w:t>rszawa</w:t>
      </w:r>
      <w:r w:rsidR="005B7427" w:rsidRPr="00135DDB">
        <w:rPr>
          <w:rFonts w:ascii="Segoe UI" w:hAnsi="Segoe UI" w:cs="Segoe UI"/>
          <w:b/>
          <w:bCs/>
          <w:color w:val="000000"/>
          <w:lang w:val="pl-PL"/>
        </w:rPr>
        <w:t>,</w:t>
      </w:r>
      <w:r w:rsidR="00FC7AD9" w:rsidRPr="00135DDB">
        <w:rPr>
          <w:rFonts w:ascii="Segoe UI" w:hAnsi="Segoe UI" w:cs="Segoe UI"/>
          <w:b/>
          <w:bCs/>
          <w:color w:val="000000"/>
          <w:lang w:val="pl-PL"/>
        </w:rPr>
        <w:t xml:space="preserve"> 27 </w:t>
      </w:r>
      <w:r w:rsidR="004514B8" w:rsidRPr="00135DDB">
        <w:rPr>
          <w:rFonts w:ascii="Segoe UI" w:hAnsi="Segoe UI" w:cs="Segoe UI"/>
          <w:b/>
          <w:bCs/>
          <w:color w:val="000000"/>
          <w:lang w:val="pl-PL"/>
        </w:rPr>
        <w:t>czerwca</w:t>
      </w:r>
      <w:r w:rsidR="00F26730" w:rsidRPr="00135DDB">
        <w:rPr>
          <w:rFonts w:ascii="Segoe UI" w:hAnsi="Segoe UI" w:cs="Segoe UI"/>
          <w:b/>
          <w:bCs/>
          <w:color w:val="000000"/>
          <w:lang w:val="pl-PL"/>
        </w:rPr>
        <w:t>, 201</w:t>
      </w:r>
      <w:r w:rsidRPr="00135DDB">
        <w:rPr>
          <w:rFonts w:ascii="Segoe UI" w:hAnsi="Segoe UI" w:cs="Segoe UI"/>
          <w:b/>
          <w:bCs/>
          <w:color w:val="000000"/>
          <w:lang w:val="pl-PL"/>
        </w:rPr>
        <w:t>9</w:t>
      </w:r>
      <w:r w:rsidR="001B0036" w:rsidRPr="00135DDB">
        <w:rPr>
          <w:rFonts w:ascii="Segoe UI" w:hAnsi="Segoe UI" w:cs="Segoe UI"/>
          <w:b/>
          <w:bCs/>
          <w:color w:val="000000"/>
          <w:lang w:val="pl-PL"/>
        </w:rPr>
        <w:t xml:space="preserve"> r.</w:t>
      </w:r>
      <w:r w:rsidR="00F26730" w:rsidRPr="00135DDB">
        <w:rPr>
          <w:rFonts w:ascii="Segoe UI" w:hAnsi="Segoe UI" w:cs="Segoe UI"/>
          <w:bCs/>
          <w:color w:val="000000"/>
          <w:lang w:val="pl-PL"/>
        </w:rPr>
        <w:t xml:space="preserve"> </w:t>
      </w:r>
      <w:r w:rsidR="0093692B" w:rsidRPr="00135DDB">
        <w:rPr>
          <w:rStyle w:val="s22"/>
          <w:rFonts w:ascii="Segoe UI" w:hAnsi="Segoe UI" w:cs="Segoe UI"/>
          <w:b/>
          <w:lang w:val="pl-PL"/>
        </w:rPr>
        <w:t xml:space="preserve">– </w:t>
      </w:r>
      <w:r w:rsidR="001D5CF4" w:rsidRPr="00135DDB">
        <w:rPr>
          <w:rStyle w:val="s22"/>
          <w:rFonts w:ascii="Segoe UI" w:hAnsi="Segoe UI" w:cs="Segoe UI"/>
          <w:b/>
          <w:lang w:val="pl-PL"/>
        </w:rPr>
        <w:t>1</w:t>
      </w:r>
      <w:r w:rsidR="0093692B" w:rsidRPr="00135DDB">
        <w:rPr>
          <w:rStyle w:val="s22"/>
          <w:rFonts w:ascii="Segoe UI" w:hAnsi="Segoe UI" w:cs="Segoe UI"/>
          <w:b/>
          <w:lang w:val="pl-PL"/>
        </w:rPr>
        <w:t xml:space="preserve"> </w:t>
      </w:r>
      <w:r w:rsidR="001D5CF4" w:rsidRPr="00135DDB">
        <w:rPr>
          <w:rStyle w:val="s22"/>
          <w:rFonts w:ascii="Segoe UI" w:hAnsi="Segoe UI" w:cs="Segoe UI"/>
          <w:b/>
          <w:lang w:val="pl-PL"/>
        </w:rPr>
        <w:t>czerwca br.</w:t>
      </w:r>
      <w:r w:rsidR="0093692B" w:rsidRPr="00135DDB">
        <w:rPr>
          <w:rStyle w:val="s22"/>
          <w:rFonts w:ascii="Segoe UI" w:hAnsi="Segoe UI" w:cs="Segoe UI"/>
          <w:b/>
          <w:lang w:val="pl-PL"/>
        </w:rPr>
        <w:t xml:space="preserve"> </w:t>
      </w:r>
      <w:r w:rsidR="0093692B" w:rsidRPr="00B0237A">
        <w:rPr>
          <w:rStyle w:val="s22"/>
          <w:rFonts w:ascii="Segoe UI" w:hAnsi="Segoe UI" w:cs="Segoe UI"/>
          <w:b/>
        </w:rPr>
        <w:t xml:space="preserve">Visa uruchomiła program Visa Airport Companion Europe. </w:t>
      </w:r>
      <w:r w:rsidR="00875D59" w:rsidRPr="00135DDB">
        <w:rPr>
          <w:rStyle w:val="s22"/>
          <w:rFonts w:ascii="Segoe UI" w:hAnsi="Segoe UI" w:cs="Segoe UI"/>
          <w:b/>
          <w:lang w:val="pl-PL"/>
        </w:rPr>
        <w:t xml:space="preserve">Dzięki dedykowanej aplikacji </w:t>
      </w:r>
      <w:r w:rsidR="007D5594" w:rsidRPr="00135DDB">
        <w:rPr>
          <w:rStyle w:val="s22"/>
          <w:rFonts w:ascii="Segoe UI" w:hAnsi="Segoe UI" w:cs="Segoe UI"/>
          <w:b/>
          <w:lang w:val="pl-PL"/>
        </w:rPr>
        <w:t>mobilnej</w:t>
      </w:r>
      <w:r w:rsidR="00875D59" w:rsidRPr="00135DDB">
        <w:rPr>
          <w:rStyle w:val="s22"/>
          <w:rFonts w:ascii="Segoe UI" w:hAnsi="Segoe UI" w:cs="Segoe UI"/>
          <w:b/>
          <w:lang w:val="pl-PL"/>
        </w:rPr>
        <w:t>,</w:t>
      </w:r>
      <w:r w:rsidR="0062144B" w:rsidRPr="00135DDB">
        <w:rPr>
          <w:rStyle w:val="s22"/>
          <w:rFonts w:ascii="Segoe UI" w:hAnsi="Segoe UI" w:cs="Segoe UI"/>
          <w:b/>
          <w:lang w:val="pl-PL"/>
        </w:rPr>
        <w:t xml:space="preserve"> stworzonej </w:t>
      </w:r>
      <w:r w:rsidR="005B56BF" w:rsidRPr="00135DDB">
        <w:rPr>
          <w:rStyle w:val="s22"/>
          <w:rFonts w:ascii="Segoe UI" w:hAnsi="Segoe UI" w:cs="Segoe UI"/>
          <w:b/>
          <w:lang w:val="pl-PL"/>
        </w:rPr>
        <w:t>pr</w:t>
      </w:r>
      <w:r w:rsidR="00226BAE" w:rsidRPr="00135DDB">
        <w:rPr>
          <w:rStyle w:val="s22"/>
          <w:rFonts w:ascii="Segoe UI" w:hAnsi="Segoe UI" w:cs="Segoe UI"/>
          <w:b/>
          <w:lang w:val="pl-PL"/>
        </w:rPr>
        <w:t>z</w:t>
      </w:r>
      <w:r w:rsidR="005B56BF" w:rsidRPr="00135DDB">
        <w:rPr>
          <w:rStyle w:val="s22"/>
          <w:rFonts w:ascii="Segoe UI" w:hAnsi="Segoe UI" w:cs="Segoe UI"/>
          <w:b/>
          <w:lang w:val="pl-PL"/>
        </w:rPr>
        <w:t>ez</w:t>
      </w:r>
      <w:r w:rsidR="00875D59" w:rsidRPr="00135DDB">
        <w:rPr>
          <w:rStyle w:val="s22"/>
          <w:rFonts w:ascii="Segoe UI" w:hAnsi="Segoe UI" w:cs="Segoe UI"/>
          <w:b/>
          <w:lang w:val="pl-PL"/>
        </w:rPr>
        <w:t xml:space="preserve"> DragonPass, podróżujący mogą </w:t>
      </w:r>
      <w:r w:rsidR="00B970DA" w:rsidRPr="00135DDB">
        <w:rPr>
          <w:rStyle w:val="s22"/>
          <w:rFonts w:ascii="Segoe UI" w:hAnsi="Segoe UI" w:cs="Segoe UI"/>
          <w:b/>
          <w:lang w:val="pl-PL"/>
        </w:rPr>
        <w:t xml:space="preserve">zaoszczędzić </w:t>
      </w:r>
      <w:r w:rsidR="005B56BF" w:rsidRPr="00135DDB">
        <w:rPr>
          <w:rStyle w:val="s22"/>
          <w:rFonts w:ascii="Segoe UI" w:hAnsi="Segoe UI" w:cs="Segoe UI"/>
          <w:b/>
          <w:lang w:val="pl-PL"/>
        </w:rPr>
        <w:t>podczas</w:t>
      </w:r>
      <w:r w:rsidR="00E354E8" w:rsidRPr="00135DDB">
        <w:rPr>
          <w:rStyle w:val="s22"/>
          <w:rFonts w:ascii="Segoe UI" w:hAnsi="Segoe UI" w:cs="Segoe UI"/>
          <w:b/>
          <w:lang w:val="pl-PL"/>
        </w:rPr>
        <w:t xml:space="preserve"> zakup</w:t>
      </w:r>
      <w:r w:rsidR="005B56BF" w:rsidRPr="00135DDB">
        <w:rPr>
          <w:rStyle w:val="s22"/>
          <w:rFonts w:ascii="Segoe UI" w:hAnsi="Segoe UI" w:cs="Segoe UI"/>
          <w:b/>
          <w:lang w:val="pl-PL"/>
        </w:rPr>
        <w:t>ów</w:t>
      </w:r>
      <w:r w:rsidR="003976C4" w:rsidRPr="00135DDB">
        <w:rPr>
          <w:rStyle w:val="s22"/>
          <w:rFonts w:ascii="Segoe UI" w:hAnsi="Segoe UI" w:cs="Segoe UI"/>
          <w:b/>
          <w:lang w:val="pl-PL"/>
        </w:rPr>
        <w:t xml:space="preserve"> </w:t>
      </w:r>
      <w:r w:rsidR="00F31FB3" w:rsidRPr="00135DDB">
        <w:rPr>
          <w:rStyle w:val="s22"/>
          <w:rFonts w:ascii="Segoe UI" w:hAnsi="Segoe UI" w:cs="Segoe UI"/>
          <w:b/>
          <w:lang w:val="pl-PL"/>
        </w:rPr>
        <w:t>od 10% aż</w:t>
      </w:r>
      <w:r w:rsidR="0093692B" w:rsidRPr="00135DDB">
        <w:rPr>
          <w:rStyle w:val="s22"/>
          <w:rFonts w:ascii="Segoe UI" w:hAnsi="Segoe UI" w:cs="Segoe UI"/>
          <w:b/>
          <w:lang w:val="pl-PL"/>
        </w:rPr>
        <w:t xml:space="preserve"> </w:t>
      </w:r>
      <w:r w:rsidR="001F6C4E" w:rsidRPr="00135DDB">
        <w:rPr>
          <w:rStyle w:val="s22"/>
          <w:rFonts w:ascii="Segoe UI" w:hAnsi="Segoe UI" w:cs="Segoe UI"/>
          <w:b/>
          <w:lang w:val="pl-PL"/>
        </w:rPr>
        <w:t>do 25%</w:t>
      </w:r>
      <w:r w:rsidR="00E354E8" w:rsidRPr="00135DDB">
        <w:rPr>
          <w:rStyle w:val="s22"/>
          <w:rFonts w:ascii="Segoe UI" w:hAnsi="Segoe UI" w:cs="Segoe UI"/>
          <w:b/>
          <w:lang w:val="pl-PL"/>
        </w:rPr>
        <w:t>.</w:t>
      </w:r>
      <w:r w:rsidR="003976C4" w:rsidRPr="00135DDB">
        <w:rPr>
          <w:rStyle w:val="s22"/>
          <w:rFonts w:ascii="Segoe UI" w:hAnsi="Segoe UI" w:cs="Segoe UI"/>
          <w:b/>
          <w:lang w:val="pl-PL"/>
        </w:rPr>
        <w:t xml:space="preserve"> </w:t>
      </w:r>
      <w:r w:rsidR="00037E4B" w:rsidRPr="00135DDB">
        <w:rPr>
          <w:rStyle w:val="s22"/>
          <w:rFonts w:ascii="Segoe UI" w:hAnsi="Segoe UI" w:cs="Segoe UI"/>
          <w:b/>
          <w:lang w:val="pl-PL"/>
        </w:rPr>
        <w:t xml:space="preserve">Dodatkowo </w:t>
      </w:r>
      <w:r w:rsidR="003976C4" w:rsidRPr="00135DDB">
        <w:rPr>
          <w:rStyle w:val="s22"/>
          <w:rFonts w:ascii="Segoe UI" w:hAnsi="Segoe UI" w:cs="Segoe UI"/>
          <w:b/>
          <w:lang w:val="pl-PL"/>
        </w:rPr>
        <w:t xml:space="preserve">karta Visa daje jej posiadaczom </w:t>
      </w:r>
      <w:r w:rsidR="00037E4B" w:rsidRPr="00135DDB">
        <w:rPr>
          <w:rStyle w:val="s22"/>
          <w:rFonts w:ascii="Segoe UI" w:hAnsi="Segoe UI" w:cs="Segoe UI"/>
          <w:b/>
          <w:lang w:val="pl-PL"/>
        </w:rPr>
        <w:t xml:space="preserve">możliwość </w:t>
      </w:r>
      <w:r w:rsidR="00875D59" w:rsidRPr="00135DDB">
        <w:rPr>
          <w:rStyle w:val="s22"/>
          <w:rFonts w:ascii="Segoe UI" w:hAnsi="Segoe UI" w:cs="Segoe UI"/>
          <w:b/>
          <w:lang w:val="pl-PL"/>
        </w:rPr>
        <w:t>korzysta</w:t>
      </w:r>
      <w:r w:rsidR="00037E4B" w:rsidRPr="00135DDB">
        <w:rPr>
          <w:rStyle w:val="s22"/>
          <w:rFonts w:ascii="Segoe UI" w:hAnsi="Segoe UI" w:cs="Segoe UI"/>
          <w:b/>
          <w:lang w:val="pl-PL"/>
        </w:rPr>
        <w:t>nia</w:t>
      </w:r>
      <w:r w:rsidR="00875D59" w:rsidRPr="00135DDB">
        <w:rPr>
          <w:rStyle w:val="s22"/>
          <w:rFonts w:ascii="Segoe UI" w:hAnsi="Segoe UI" w:cs="Segoe UI"/>
          <w:b/>
          <w:lang w:val="pl-PL"/>
        </w:rPr>
        <w:t xml:space="preserve"> z saloników </w:t>
      </w:r>
      <w:r w:rsidR="003976C4" w:rsidRPr="00135DDB">
        <w:rPr>
          <w:rStyle w:val="s22"/>
          <w:rFonts w:ascii="Segoe UI" w:hAnsi="Segoe UI" w:cs="Segoe UI"/>
          <w:b/>
          <w:lang w:val="pl-PL"/>
        </w:rPr>
        <w:t xml:space="preserve">lotniskowych </w:t>
      </w:r>
      <w:r w:rsidR="00875D59" w:rsidRPr="00135DDB">
        <w:rPr>
          <w:rStyle w:val="s22"/>
          <w:rFonts w:ascii="Segoe UI" w:hAnsi="Segoe UI" w:cs="Segoe UI"/>
          <w:b/>
          <w:lang w:val="pl-PL"/>
        </w:rPr>
        <w:t>na atrakcyjnych warunkach</w:t>
      </w:r>
      <w:r w:rsidR="00037E4B" w:rsidRPr="00135DDB">
        <w:rPr>
          <w:rStyle w:val="s22"/>
          <w:rFonts w:ascii="Segoe UI" w:hAnsi="Segoe UI" w:cs="Segoe UI"/>
          <w:b/>
          <w:lang w:val="pl-PL"/>
        </w:rPr>
        <w:t>.</w:t>
      </w:r>
    </w:p>
    <w:p w14:paraId="2E572963" w14:textId="624DE03A" w:rsidR="008842C3" w:rsidRPr="00135DDB" w:rsidRDefault="00E1773A" w:rsidP="00A756A8">
      <w:pPr>
        <w:autoSpaceDE w:val="0"/>
        <w:autoSpaceDN w:val="0"/>
        <w:spacing w:before="240"/>
        <w:jc w:val="both"/>
        <w:rPr>
          <w:rStyle w:val="s22"/>
          <w:rFonts w:ascii="Segoe UI" w:hAnsi="Segoe UI" w:cs="Segoe UI"/>
          <w:lang w:val="pl-PL"/>
        </w:rPr>
      </w:pPr>
      <w:r w:rsidRPr="00135DDB">
        <w:rPr>
          <w:rStyle w:val="s22"/>
          <w:rFonts w:ascii="Segoe UI" w:hAnsi="Segoe UI" w:cs="Segoe UI"/>
          <w:lang w:val="pl-PL"/>
        </w:rPr>
        <w:t xml:space="preserve">W </w:t>
      </w:r>
      <w:r w:rsidR="00CF0A71" w:rsidRPr="00135DDB">
        <w:rPr>
          <w:rStyle w:val="s22"/>
          <w:rFonts w:ascii="Segoe UI" w:hAnsi="Segoe UI" w:cs="Segoe UI"/>
          <w:lang w:val="pl-PL"/>
        </w:rPr>
        <w:t xml:space="preserve">programie </w:t>
      </w:r>
      <w:r w:rsidRPr="00135DDB">
        <w:rPr>
          <w:rStyle w:val="s22"/>
          <w:rFonts w:ascii="Segoe UI" w:hAnsi="Segoe UI" w:cs="Segoe UI"/>
          <w:lang w:val="pl-PL"/>
        </w:rPr>
        <w:t>uczestniczy</w:t>
      </w:r>
      <w:r w:rsidR="00964AD0" w:rsidRPr="00135DDB">
        <w:rPr>
          <w:rStyle w:val="s22"/>
          <w:rFonts w:ascii="Segoe UI" w:hAnsi="Segoe UI" w:cs="Segoe UI"/>
          <w:lang w:val="pl-PL"/>
        </w:rPr>
        <w:t xml:space="preserve"> </w:t>
      </w:r>
      <w:r w:rsidR="0027777E" w:rsidRPr="00135DDB">
        <w:rPr>
          <w:rStyle w:val="s22"/>
          <w:rFonts w:ascii="Segoe UI" w:hAnsi="Segoe UI" w:cs="Segoe UI"/>
          <w:lang w:val="pl-PL"/>
        </w:rPr>
        <w:t xml:space="preserve">blisko </w:t>
      </w:r>
      <w:r w:rsidRPr="00135DDB">
        <w:rPr>
          <w:rStyle w:val="s22"/>
          <w:rFonts w:ascii="Segoe UI" w:hAnsi="Segoe UI" w:cs="Segoe UI"/>
          <w:lang w:val="pl-PL"/>
        </w:rPr>
        <w:t>40 restauracji i kawiarni</w:t>
      </w:r>
      <w:r w:rsidR="001F6C4E" w:rsidRPr="00135DDB">
        <w:rPr>
          <w:rStyle w:val="s22"/>
          <w:rFonts w:ascii="Segoe UI" w:hAnsi="Segoe UI" w:cs="Segoe UI"/>
          <w:lang w:val="pl-PL"/>
        </w:rPr>
        <w:t xml:space="preserve"> oraz </w:t>
      </w:r>
      <w:r w:rsidRPr="00135DDB">
        <w:rPr>
          <w:rStyle w:val="s22"/>
          <w:rFonts w:ascii="Segoe UI" w:hAnsi="Segoe UI" w:cs="Segoe UI"/>
          <w:lang w:val="pl-PL"/>
        </w:rPr>
        <w:t>20 sklepów</w:t>
      </w:r>
      <w:r w:rsidR="0027777E" w:rsidRPr="00135DDB">
        <w:rPr>
          <w:rStyle w:val="s22"/>
          <w:rFonts w:ascii="Segoe UI" w:hAnsi="Segoe UI" w:cs="Segoe UI"/>
          <w:lang w:val="pl-PL"/>
        </w:rPr>
        <w:t xml:space="preserve"> </w:t>
      </w:r>
      <w:r w:rsidR="008A4A2C" w:rsidRPr="00135DDB">
        <w:rPr>
          <w:rStyle w:val="s22"/>
          <w:rFonts w:ascii="Segoe UI" w:hAnsi="Segoe UI" w:cs="Segoe UI"/>
          <w:lang w:val="pl-PL"/>
        </w:rPr>
        <w:t xml:space="preserve">należących do grupy </w:t>
      </w:r>
      <w:r w:rsidR="00B14196" w:rsidRPr="00135DDB">
        <w:rPr>
          <w:rStyle w:val="s22"/>
          <w:rFonts w:ascii="Segoe UI" w:hAnsi="Segoe UI" w:cs="Segoe UI"/>
          <w:lang w:val="pl-PL"/>
        </w:rPr>
        <w:t xml:space="preserve">Lagardère </w:t>
      </w:r>
      <w:r w:rsidR="0027777E" w:rsidRPr="00135DDB">
        <w:rPr>
          <w:rStyle w:val="s22"/>
          <w:rFonts w:ascii="Segoe UI" w:hAnsi="Segoe UI" w:cs="Segoe UI"/>
          <w:lang w:val="pl-PL"/>
        </w:rPr>
        <w:t xml:space="preserve">zlokalizowanych na 13 lotniskach w całej </w:t>
      </w:r>
      <w:r w:rsidRPr="00135DDB">
        <w:rPr>
          <w:rStyle w:val="s22"/>
          <w:rFonts w:ascii="Segoe UI" w:hAnsi="Segoe UI" w:cs="Segoe UI"/>
          <w:lang w:val="pl-PL"/>
        </w:rPr>
        <w:t>Polsce</w:t>
      </w:r>
      <w:r w:rsidR="00AF0E2A" w:rsidRPr="00135DDB">
        <w:rPr>
          <w:rStyle w:val="s22"/>
          <w:rFonts w:ascii="Segoe UI" w:hAnsi="Segoe UI" w:cs="Segoe UI"/>
          <w:lang w:val="pl-PL"/>
        </w:rPr>
        <w:t xml:space="preserve">, </w:t>
      </w:r>
      <w:r w:rsidR="0027777E" w:rsidRPr="00135DDB">
        <w:rPr>
          <w:rStyle w:val="s22"/>
          <w:rFonts w:ascii="Segoe UI" w:hAnsi="Segoe UI" w:cs="Segoe UI"/>
          <w:lang w:val="pl-PL"/>
        </w:rPr>
        <w:t xml:space="preserve">włączając: </w:t>
      </w:r>
      <w:r w:rsidR="00AF0E2A" w:rsidRPr="00135DDB">
        <w:rPr>
          <w:rStyle w:val="s22"/>
          <w:rFonts w:ascii="Segoe UI" w:hAnsi="Segoe UI" w:cs="Segoe UI"/>
          <w:lang w:val="pl-PL"/>
        </w:rPr>
        <w:t xml:space="preserve">Aelia Duty Free, Toys Store, </w:t>
      </w:r>
      <w:r w:rsidR="00B4736A" w:rsidRPr="00135DDB">
        <w:rPr>
          <w:rStyle w:val="s22"/>
          <w:rFonts w:ascii="Segoe UI" w:hAnsi="Segoe UI" w:cs="Segoe UI"/>
          <w:lang w:val="pl-PL"/>
        </w:rPr>
        <w:t>The Fashion Gallery, S</w:t>
      </w:r>
      <w:r w:rsidR="00AF0E2A" w:rsidRPr="00135DDB">
        <w:rPr>
          <w:rStyle w:val="s22"/>
          <w:rFonts w:ascii="Segoe UI" w:hAnsi="Segoe UI" w:cs="Segoe UI"/>
          <w:lang w:val="pl-PL"/>
        </w:rPr>
        <w:t xml:space="preserve">o! Coffee, Paul, </w:t>
      </w:r>
      <w:r w:rsidR="001F6C4E" w:rsidRPr="00135DDB">
        <w:rPr>
          <w:rStyle w:val="s22"/>
          <w:rFonts w:ascii="Segoe UI" w:hAnsi="Segoe UI" w:cs="Segoe UI"/>
          <w:lang w:val="pl-PL"/>
        </w:rPr>
        <w:t xml:space="preserve">a także </w:t>
      </w:r>
      <w:r w:rsidRPr="00135DDB">
        <w:rPr>
          <w:rStyle w:val="s22"/>
          <w:rFonts w:ascii="Segoe UI" w:hAnsi="Segoe UI" w:cs="Segoe UI"/>
          <w:lang w:val="pl-PL"/>
        </w:rPr>
        <w:t>ponad 1100 restauracji lotniskowych na całym świecie</w:t>
      </w:r>
      <w:r w:rsidR="00AF0E2A" w:rsidRPr="00135DDB">
        <w:rPr>
          <w:rStyle w:val="s22"/>
          <w:rFonts w:ascii="Segoe UI" w:hAnsi="Segoe UI" w:cs="Segoe UI"/>
          <w:lang w:val="pl-PL"/>
        </w:rPr>
        <w:t>.</w:t>
      </w:r>
      <w:r w:rsidR="00C42A85" w:rsidRPr="00135DDB">
        <w:rPr>
          <w:rStyle w:val="s22"/>
          <w:rFonts w:ascii="Segoe UI" w:hAnsi="Segoe UI" w:cs="Segoe UI"/>
          <w:lang w:val="pl-PL"/>
        </w:rPr>
        <w:t xml:space="preserve"> </w:t>
      </w:r>
    </w:p>
    <w:p w14:paraId="5FF78D7C" w14:textId="575E158C" w:rsidR="005408A7" w:rsidRPr="00135DDB" w:rsidRDefault="005408A7" w:rsidP="005408A7">
      <w:pPr>
        <w:autoSpaceDE w:val="0"/>
        <w:autoSpaceDN w:val="0"/>
        <w:spacing w:before="240"/>
        <w:jc w:val="both"/>
        <w:rPr>
          <w:rStyle w:val="s22"/>
          <w:rFonts w:ascii="Segoe UI" w:hAnsi="Segoe UI" w:cs="Segoe UI"/>
          <w:lang w:val="pl-PL"/>
        </w:rPr>
      </w:pPr>
      <w:r w:rsidRPr="00135DDB">
        <w:rPr>
          <w:rStyle w:val="s22"/>
          <w:rFonts w:ascii="Segoe UI" w:hAnsi="Segoe UI" w:cs="Segoe UI"/>
          <w:lang w:val="pl-PL"/>
        </w:rPr>
        <w:t xml:space="preserve">Aby cieszyć się </w:t>
      </w:r>
      <w:r w:rsidR="004A40BE" w:rsidRPr="00135DDB">
        <w:rPr>
          <w:rStyle w:val="s22"/>
          <w:rFonts w:ascii="Segoe UI" w:hAnsi="Segoe UI" w:cs="Segoe UI"/>
          <w:lang w:val="pl-PL"/>
        </w:rPr>
        <w:t xml:space="preserve">zniżkami </w:t>
      </w:r>
      <w:r w:rsidRPr="00135DDB">
        <w:rPr>
          <w:rStyle w:val="s22"/>
          <w:rFonts w:ascii="Segoe UI" w:hAnsi="Segoe UI" w:cs="Segoe UI"/>
          <w:lang w:val="pl-PL"/>
        </w:rPr>
        <w:t xml:space="preserve">wystarczy zarejestrować </w:t>
      </w:r>
      <w:r w:rsidR="009E14E4" w:rsidRPr="00135DDB">
        <w:rPr>
          <w:rStyle w:val="s22"/>
          <w:rFonts w:ascii="Segoe UI" w:hAnsi="Segoe UI" w:cs="Segoe UI"/>
          <w:lang w:val="pl-PL"/>
        </w:rPr>
        <w:t xml:space="preserve">się </w:t>
      </w:r>
      <w:r w:rsidRPr="00135DDB">
        <w:rPr>
          <w:rStyle w:val="s22"/>
          <w:rFonts w:ascii="Segoe UI" w:hAnsi="Segoe UI" w:cs="Segoe UI"/>
          <w:lang w:val="pl-PL"/>
        </w:rPr>
        <w:t>kart</w:t>
      </w:r>
      <w:r w:rsidR="009E14E4" w:rsidRPr="00135DDB">
        <w:rPr>
          <w:rStyle w:val="s22"/>
          <w:rFonts w:ascii="Segoe UI" w:hAnsi="Segoe UI" w:cs="Segoe UI"/>
          <w:lang w:val="pl-PL"/>
        </w:rPr>
        <w:t>ą</w:t>
      </w:r>
      <w:r w:rsidRPr="00135DDB">
        <w:rPr>
          <w:rStyle w:val="s22"/>
          <w:rFonts w:ascii="Segoe UI" w:hAnsi="Segoe UI" w:cs="Segoe UI"/>
          <w:lang w:val="pl-PL"/>
        </w:rPr>
        <w:t xml:space="preserve"> Visa w aplikacji Airport Companion Europe</w:t>
      </w:r>
      <w:r w:rsidR="00365C15" w:rsidRPr="00135DDB">
        <w:rPr>
          <w:rStyle w:val="s22"/>
          <w:rFonts w:ascii="Segoe UI" w:hAnsi="Segoe UI" w:cs="Segoe UI"/>
          <w:lang w:val="pl-PL"/>
        </w:rPr>
        <w:t>,</w:t>
      </w:r>
      <w:r w:rsidRPr="00135DDB">
        <w:rPr>
          <w:rStyle w:val="s22"/>
          <w:rFonts w:ascii="Segoe UI" w:hAnsi="Segoe UI" w:cs="Segoe UI"/>
          <w:lang w:val="pl-PL"/>
        </w:rPr>
        <w:t xml:space="preserve"> </w:t>
      </w:r>
      <w:r w:rsidR="009E14E4" w:rsidRPr="00135DDB">
        <w:rPr>
          <w:rStyle w:val="s22"/>
          <w:rFonts w:ascii="Segoe UI" w:hAnsi="Segoe UI" w:cs="Segoe UI"/>
          <w:lang w:val="pl-PL"/>
        </w:rPr>
        <w:t>a następnie</w:t>
      </w:r>
      <w:r w:rsidRPr="00135DDB">
        <w:rPr>
          <w:rStyle w:val="s22"/>
          <w:rFonts w:ascii="Segoe UI" w:hAnsi="Segoe UI" w:cs="Segoe UI"/>
          <w:lang w:val="pl-PL"/>
        </w:rPr>
        <w:t xml:space="preserve"> wybrać lotnisko oraz </w:t>
      </w:r>
      <w:r w:rsidR="004A40BE" w:rsidRPr="00135DDB">
        <w:rPr>
          <w:rStyle w:val="s22"/>
          <w:rFonts w:ascii="Segoe UI" w:hAnsi="Segoe UI" w:cs="Segoe UI"/>
          <w:lang w:val="pl-PL"/>
        </w:rPr>
        <w:t>interesującą nas ofertę</w:t>
      </w:r>
      <w:r w:rsidRPr="00135DDB">
        <w:rPr>
          <w:rStyle w:val="s22"/>
          <w:rFonts w:ascii="Segoe UI" w:hAnsi="Segoe UI" w:cs="Segoe UI"/>
          <w:lang w:val="pl-PL"/>
        </w:rPr>
        <w:t xml:space="preserve">. Przed dokonaniem płatności </w:t>
      </w:r>
      <w:r w:rsidR="004A40BE" w:rsidRPr="00135DDB">
        <w:rPr>
          <w:rStyle w:val="s22"/>
          <w:rFonts w:ascii="Segoe UI" w:hAnsi="Segoe UI" w:cs="Segoe UI"/>
          <w:lang w:val="pl-PL"/>
        </w:rPr>
        <w:t xml:space="preserve">kartą Visa </w:t>
      </w:r>
      <w:r w:rsidRPr="00135DDB">
        <w:rPr>
          <w:rStyle w:val="s22"/>
          <w:rFonts w:ascii="Segoe UI" w:hAnsi="Segoe UI" w:cs="Segoe UI"/>
          <w:lang w:val="pl-PL"/>
        </w:rPr>
        <w:t>wystarczy</w:t>
      </w:r>
      <w:r w:rsidR="00B0237A">
        <w:rPr>
          <w:rStyle w:val="s22"/>
          <w:rFonts w:ascii="Segoe UI" w:hAnsi="Segoe UI" w:cs="Segoe UI"/>
          <w:lang w:val="pl-PL"/>
        </w:rPr>
        <w:t xml:space="preserve"> </w:t>
      </w:r>
      <w:bookmarkStart w:id="1" w:name="_GoBack"/>
      <w:bookmarkEnd w:id="1"/>
      <w:r w:rsidRPr="00135DDB">
        <w:rPr>
          <w:rStyle w:val="s22"/>
          <w:rFonts w:ascii="Segoe UI" w:hAnsi="Segoe UI" w:cs="Segoe UI"/>
          <w:lang w:val="pl-PL"/>
        </w:rPr>
        <w:t xml:space="preserve">pokazać sprzedawcy kod kreskowy, który wyświetlił się w aplikacji. </w:t>
      </w:r>
    </w:p>
    <w:p w14:paraId="2BF312CB" w14:textId="2A7506E9" w:rsidR="00E84BF9" w:rsidRPr="00135DDB" w:rsidRDefault="008842C3" w:rsidP="00A756A8">
      <w:pPr>
        <w:autoSpaceDE w:val="0"/>
        <w:autoSpaceDN w:val="0"/>
        <w:spacing w:before="240"/>
        <w:jc w:val="both"/>
        <w:rPr>
          <w:rStyle w:val="s22"/>
          <w:rFonts w:ascii="Segoe UI" w:hAnsi="Segoe UI" w:cs="Segoe UI"/>
          <w:lang w:val="pl-PL"/>
        </w:rPr>
      </w:pPr>
      <w:r w:rsidRPr="00135DDB">
        <w:rPr>
          <w:rStyle w:val="s22"/>
          <w:rFonts w:ascii="Segoe UI" w:hAnsi="Segoe UI" w:cs="Segoe UI"/>
          <w:lang w:val="pl-PL"/>
        </w:rPr>
        <w:t xml:space="preserve">Start programu nieprzypadkowo zbiega się w czasie z początkiem wakacji, czyli okresem wzmożonych podróży. </w:t>
      </w:r>
      <w:r w:rsidR="00C42A85" w:rsidRPr="00135DDB">
        <w:rPr>
          <w:rStyle w:val="s22"/>
          <w:rFonts w:ascii="Segoe UI" w:hAnsi="Segoe UI" w:cs="Segoe UI"/>
          <w:lang w:val="pl-PL"/>
        </w:rPr>
        <w:t xml:space="preserve">Użytkownicy kart Visa </w:t>
      </w:r>
      <w:r w:rsidR="009E14E4" w:rsidRPr="00135DDB">
        <w:rPr>
          <w:rStyle w:val="s22"/>
          <w:rFonts w:ascii="Segoe UI" w:hAnsi="Segoe UI" w:cs="Segoe UI"/>
          <w:lang w:val="pl-PL"/>
        </w:rPr>
        <w:t xml:space="preserve">będą mogli </w:t>
      </w:r>
      <w:r w:rsidR="0027777E" w:rsidRPr="00135DDB">
        <w:rPr>
          <w:rStyle w:val="s22"/>
          <w:rFonts w:ascii="Segoe UI" w:hAnsi="Segoe UI" w:cs="Segoe UI"/>
          <w:lang w:val="pl-PL"/>
        </w:rPr>
        <w:t>korzystać z atrakcyjnych z</w:t>
      </w:r>
      <w:r w:rsidR="00E1773A" w:rsidRPr="00135DDB">
        <w:rPr>
          <w:rStyle w:val="s22"/>
          <w:rFonts w:ascii="Segoe UI" w:hAnsi="Segoe UI" w:cs="Segoe UI"/>
          <w:lang w:val="pl-PL"/>
        </w:rPr>
        <w:t>niż</w:t>
      </w:r>
      <w:r w:rsidR="0027777E" w:rsidRPr="00135DDB">
        <w:rPr>
          <w:rStyle w:val="s22"/>
          <w:rFonts w:ascii="Segoe UI" w:hAnsi="Segoe UI" w:cs="Segoe UI"/>
          <w:lang w:val="pl-PL"/>
        </w:rPr>
        <w:t xml:space="preserve">ek </w:t>
      </w:r>
      <w:r w:rsidR="00E1773A" w:rsidRPr="00135DDB">
        <w:rPr>
          <w:rStyle w:val="s22"/>
          <w:rFonts w:ascii="Segoe UI" w:hAnsi="Segoe UI" w:cs="Segoe UI"/>
          <w:lang w:val="pl-PL"/>
        </w:rPr>
        <w:t xml:space="preserve">przez ponad rok, </w:t>
      </w:r>
      <w:r w:rsidR="0027777E" w:rsidRPr="00135DDB">
        <w:rPr>
          <w:rStyle w:val="s22"/>
          <w:rFonts w:ascii="Segoe UI" w:hAnsi="Segoe UI" w:cs="Segoe UI"/>
          <w:lang w:val="pl-PL"/>
        </w:rPr>
        <w:t xml:space="preserve">bo </w:t>
      </w:r>
      <w:r w:rsidR="00E1773A" w:rsidRPr="00135DDB">
        <w:rPr>
          <w:rStyle w:val="s22"/>
          <w:rFonts w:ascii="Segoe UI" w:hAnsi="Segoe UI" w:cs="Segoe UI"/>
          <w:lang w:val="pl-PL"/>
        </w:rPr>
        <w:t>do 30 września 2020 r.</w:t>
      </w:r>
      <w:r w:rsidR="0094367C" w:rsidRPr="00135DDB">
        <w:rPr>
          <w:rStyle w:val="s22"/>
          <w:rFonts w:ascii="Segoe UI" w:hAnsi="Segoe UI" w:cs="Segoe UI"/>
          <w:lang w:val="pl-PL"/>
        </w:rPr>
        <w:t xml:space="preserve"> </w:t>
      </w:r>
      <w:r w:rsidR="009F75B6" w:rsidRPr="00135DDB">
        <w:rPr>
          <w:rStyle w:val="s22"/>
          <w:rFonts w:ascii="Segoe UI" w:hAnsi="Segoe UI" w:cs="Segoe UI"/>
          <w:lang w:val="pl-PL"/>
        </w:rPr>
        <w:t>Możliwość zaoszczędzenia na</w:t>
      </w:r>
      <w:r w:rsidR="005408A7" w:rsidRPr="00135DDB">
        <w:rPr>
          <w:rStyle w:val="s22"/>
          <w:rFonts w:ascii="Segoe UI" w:hAnsi="Segoe UI" w:cs="Segoe UI"/>
          <w:lang w:val="pl-PL"/>
        </w:rPr>
        <w:t xml:space="preserve"> posiłkach i</w:t>
      </w:r>
      <w:r w:rsidR="009F75B6" w:rsidRPr="00135DDB">
        <w:rPr>
          <w:rStyle w:val="s22"/>
          <w:rFonts w:ascii="Segoe UI" w:hAnsi="Segoe UI" w:cs="Segoe UI"/>
          <w:lang w:val="pl-PL"/>
        </w:rPr>
        <w:t xml:space="preserve"> zakupach na lotnisku to </w:t>
      </w:r>
      <w:r w:rsidR="00882158" w:rsidRPr="00135DDB">
        <w:rPr>
          <w:rStyle w:val="s22"/>
          <w:rFonts w:ascii="Segoe UI" w:hAnsi="Segoe UI" w:cs="Segoe UI"/>
          <w:lang w:val="pl-PL"/>
        </w:rPr>
        <w:t>niewątpliwa</w:t>
      </w:r>
      <w:r w:rsidR="004A40BE" w:rsidRPr="00135DDB">
        <w:rPr>
          <w:rStyle w:val="s22"/>
          <w:rFonts w:ascii="Segoe UI" w:hAnsi="Segoe UI" w:cs="Segoe UI"/>
          <w:lang w:val="pl-PL"/>
        </w:rPr>
        <w:t xml:space="preserve"> korzy</w:t>
      </w:r>
      <w:r w:rsidR="00621094" w:rsidRPr="00135DDB">
        <w:rPr>
          <w:rStyle w:val="s22"/>
          <w:rFonts w:ascii="Segoe UI" w:hAnsi="Segoe UI" w:cs="Segoe UI"/>
          <w:lang w:val="pl-PL"/>
        </w:rPr>
        <w:t xml:space="preserve">ść </w:t>
      </w:r>
      <w:r w:rsidR="009F75B6" w:rsidRPr="00135DDB">
        <w:rPr>
          <w:rStyle w:val="s22"/>
          <w:rFonts w:ascii="Segoe UI" w:hAnsi="Segoe UI" w:cs="Segoe UI"/>
          <w:lang w:val="pl-PL"/>
        </w:rPr>
        <w:t xml:space="preserve">dla wszystkich podróżujących, niezależnie od częstotliwości wyjazdów. </w:t>
      </w:r>
      <w:r w:rsidR="00621094" w:rsidRPr="00135DDB">
        <w:rPr>
          <w:rStyle w:val="s22"/>
          <w:rFonts w:ascii="Segoe UI" w:hAnsi="Segoe UI" w:cs="Segoe UI"/>
          <w:lang w:val="pl-PL"/>
        </w:rPr>
        <w:t>Natomiast s</w:t>
      </w:r>
      <w:r w:rsidR="00226BAE" w:rsidRPr="00135DDB">
        <w:rPr>
          <w:rStyle w:val="s22"/>
          <w:rFonts w:ascii="Segoe UI" w:hAnsi="Segoe UI" w:cs="Segoe UI"/>
          <w:lang w:val="pl-PL"/>
        </w:rPr>
        <w:t>pecjalnie z</w:t>
      </w:r>
      <w:r w:rsidR="00A3473E" w:rsidRPr="00135DDB">
        <w:rPr>
          <w:rStyle w:val="s22"/>
          <w:rFonts w:ascii="Segoe UI" w:hAnsi="Segoe UI" w:cs="Segoe UI"/>
          <w:lang w:val="pl-PL"/>
        </w:rPr>
        <w:t xml:space="preserve"> myślą o tych, którzy spędzą na lotnisku więcej czasu w oczekiwaniu na samolot, </w:t>
      </w:r>
      <w:r w:rsidR="005408A7" w:rsidRPr="00135DDB">
        <w:rPr>
          <w:rStyle w:val="s22"/>
          <w:rFonts w:ascii="Segoe UI" w:hAnsi="Segoe UI" w:cs="Segoe UI"/>
          <w:lang w:val="pl-PL"/>
        </w:rPr>
        <w:t xml:space="preserve">program obejmuje </w:t>
      </w:r>
      <w:r w:rsidR="00D46EAF" w:rsidRPr="00135DDB">
        <w:rPr>
          <w:rStyle w:val="s22"/>
          <w:rFonts w:ascii="Segoe UI" w:hAnsi="Segoe UI" w:cs="Segoe UI"/>
          <w:lang w:val="pl-PL"/>
        </w:rPr>
        <w:t xml:space="preserve">też </w:t>
      </w:r>
      <w:r w:rsidR="005408A7" w:rsidRPr="00135DDB">
        <w:rPr>
          <w:rStyle w:val="s22"/>
          <w:rFonts w:ascii="Segoe UI" w:hAnsi="Segoe UI" w:cs="Segoe UI"/>
          <w:lang w:val="pl-PL"/>
        </w:rPr>
        <w:t>możliwość</w:t>
      </w:r>
      <w:r w:rsidR="009F75B6" w:rsidRPr="00135DDB">
        <w:rPr>
          <w:rStyle w:val="s22"/>
          <w:rFonts w:ascii="Segoe UI" w:hAnsi="Segoe UI" w:cs="Segoe UI"/>
          <w:lang w:val="pl-PL"/>
        </w:rPr>
        <w:t xml:space="preserve"> </w:t>
      </w:r>
      <w:r w:rsidRPr="00135DDB">
        <w:rPr>
          <w:rStyle w:val="s22"/>
          <w:rFonts w:ascii="Segoe UI" w:hAnsi="Segoe UI" w:cs="Segoe UI"/>
          <w:lang w:val="pl-PL"/>
        </w:rPr>
        <w:t xml:space="preserve">wykupienia </w:t>
      </w:r>
      <w:r w:rsidR="005408A7" w:rsidRPr="00135DDB">
        <w:rPr>
          <w:rStyle w:val="s22"/>
          <w:rFonts w:ascii="Segoe UI" w:hAnsi="Segoe UI" w:cs="Segoe UI"/>
          <w:lang w:val="pl-PL"/>
        </w:rPr>
        <w:t xml:space="preserve">w aplikacji </w:t>
      </w:r>
      <w:r w:rsidRPr="00135DDB">
        <w:rPr>
          <w:rStyle w:val="s22"/>
          <w:rFonts w:ascii="Segoe UI" w:hAnsi="Segoe UI" w:cs="Segoe UI"/>
          <w:lang w:val="pl-PL"/>
        </w:rPr>
        <w:t xml:space="preserve">wstępu do saloników </w:t>
      </w:r>
      <w:r w:rsidR="009F75B6" w:rsidRPr="00135DDB">
        <w:rPr>
          <w:rStyle w:val="s22"/>
          <w:rFonts w:ascii="Segoe UI" w:hAnsi="Segoe UI" w:cs="Segoe UI"/>
          <w:lang w:val="pl-PL"/>
        </w:rPr>
        <w:t>po</w:t>
      </w:r>
      <w:r w:rsidR="005408A7" w:rsidRPr="00135DDB">
        <w:rPr>
          <w:rStyle w:val="s22"/>
          <w:rFonts w:ascii="Segoe UI" w:hAnsi="Segoe UI" w:cs="Segoe UI"/>
          <w:lang w:val="pl-PL"/>
        </w:rPr>
        <w:t xml:space="preserve"> stałej, gwarantowanej</w:t>
      </w:r>
      <w:r w:rsidR="009F75B6" w:rsidRPr="00135DDB">
        <w:rPr>
          <w:rStyle w:val="s22"/>
          <w:rFonts w:ascii="Segoe UI" w:hAnsi="Segoe UI" w:cs="Segoe UI"/>
          <w:lang w:val="pl-PL"/>
        </w:rPr>
        <w:t xml:space="preserve"> cenie. </w:t>
      </w:r>
    </w:p>
    <w:p w14:paraId="1EC47B81" w14:textId="4DB95369" w:rsidR="00EE54C2" w:rsidRPr="00135DDB" w:rsidRDefault="0044483E" w:rsidP="00A756A8">
      <w:pPr>
        <w:autoSpaceDE w:val="0"/>
        <w:autoSpaceDN w:val="0"/>
        <w:spacing w:before="240"/>
        <w:jc w:val="both"/>
        <w:rPr>
          <w:rFonts w:ascii="Segoe UI" w:hAnsi="Segoe UI" w:cs="Segoe UI"/>
          <w:iCs/>
          <w:lang w:val="pl-PL"/>
        </w:rPr>
      </w:pPr>
      <w:r w:rsidRPr="00135DDB">
        <w:rPr>
          <w:rFonts w:ascii="Segoe UI" w:hAnsi="Segoe UI" w:cs="Segoe UI"/>
          <w:iCs/>
          <w:lang w:val="pl-PL"/>
        </w:rPr>
        <w:t>„</w:t>
      </w:r>
      <w:r w:rsidRPr="00135DDB">
        <w:rPr>
          <w:rStyle w:val="s22"/>
          <w:rFonts w:ascii="Segoe UI" w:hAnsi="Segoe UI" w:cs="Segoe UI"/>
          <w:i/>
          <w:lang w:val="pl-PL"/>
        </w:rPr>
        <w:t xml:space="preserve">Program Visa Airport Companion Europe to </w:t>
      </w:r>
      <w:r w:rsidRPr="00135DDB">
        <w:rPr>
          <w:rFonts w:ascii="Segoe UI" w:hAnsi="Segoe UI" w:cs="Segoe UI"/>
          <w:i/>
          <w:lang w:val="pl-PL"/>
        </w:rPr>
        <w:t>r</w:t>
      </w:r>
      <w:r w:rsidR="003A2FE0" w:rsidRPr="00135DDB">
        <w:rPr>
          <w:rFonts w:ascii="Segoe UI" w:hAnsi="Segoe UI" w:cs="Segoe UI"/>
          <w:i/>
          <w:lang w:val="pl-PL"/>
        </w:rPr>
        <w:t>ozwiązanie przygotowane</w:t>
      </w:r>
      <w:r w:rsidR="007177BC" w:rsidRPr="00135DDB">
        <w:rPr>
          <w:rFonts w:ascii="Segoe UI" w:hAnsi="Segoe UI" w:cs="Segoe UI"/>
          <w:i/>
          <w:lang w:val="pl-PL"/>
        </w:rPr>
        <w:t xml:space="preserve"> </w:t>
      </w:r>
      <w:r w:rsidRPr="00135DDB">
        <w:rPr>
          <w:rFonts w:ascii="Segoe UI" w:hAnsi="Segoe UI" w:cs="Segoe UI"/>
          <w:i/>
          <w:lang w:val="pl-PL"/>
        </w:rPr>
        <w:t>prze</w:t>
      </w:r>
      <w:r w:rsidR="002F640A" w:rsidRPr="00135DDB">
        <w:rPr>
          <w:rFonts w:ascii="Segoe UI" w:hAnsi="Segoe UI" w:cs="Segoe UI"/>
          <w:i/>
          <w:lang w:val="pl-PL"/>
        </w:rPr>
        <w:t>z</w:t>
      </w:r>
      <w:r w:rsidRPr="00135DDB">
        <w:rPr>
          <w:rFonts w:ascii="Segoe UI" w:hAnsi="Segoe UI" w:cs="Segoe UI"/>
          <w:i/>
          <w:lang w:val="pl-PL"/>
        </w:rPr>
        <w:t xml:space="preserve"> nas </w:t>
      </w:r>
      <w:r w:rsidR="007177BC" w:rsidRPr="00135DDB">
        <w:rPr>
          <w:rFonts w:ascii="Segoe UI" w:hAnsi="Segoe UI" w:cs="Segoe UI"/>
          <w:i/>
          <w:lang w:val="pl-PL"/>
        </w:rPr>
        <w:t xml:space="preserve">specjalnie dla </w:t>
      </w:r>
      <w:r w:rsidR="00226BAE" w:rsidRPr="00135DDB">
        <w:rPr>
          <w:rFonts w:ascii="Segoe UI" w:hAnsi="Segoe UI" w:cs="Segoe UI"/>
          <w:i/>
          <w:lang w:val="pl-PL"/>
        </w:rPr>
        <w:t>wszystkich podróżujących</w:t>
      </w:r>
      <w:r w:rsidR="006C1CDA" w:rsidRPr="00135DDB">
        <w:rPr>
          <w:rFonts w:ascii="Segoe UI" w:hAnsi="Segoe UI" w:cs="Segoe UI"/>
          <w:i/>
          <w:lang w:val="pl-PL"/>
        </w:rPr>
        <w:t xml:space="preserve">. </w:t>
      </w:r>
      <w:r w:rsidR="003A3206" w:rsidRPr="00135DDB">
        <w:rPr>
          <w:rFonts w:ascii="Segoe UI" w:hAnsi="Segoe UI" w:cs="Segoe UI"/>
          <w:i/>
          <w:lang w:val="pl-PL"/>
        </w:rPr>
        <w:t xml:space="preserve">Mamy nadzieję, że </w:t>
      </w:r>
      <w:r w:rsidR="00E54F93" w:rsidRPr="00135DDB">
        <w:rPr>
          <w:rFonts w:ascii="Segoe UI" w:hAnsi="Segoe UI" w:cs="Segoe UI"/>
          <w:i/>
          <w:lang w:val="pl-PL"/>
        </w:rPr>
        <w:t xml:space="preserve">dzięki oferowanym przez </w:t>
      </w:r>
      <w:r w:rsidR="001B0CD5" w:rsidRPr="00135DDB">
        <w:rPr>
          <w:rFonts w:ascii="Segoe UI" w:hAnsi="Segoe UI" w:cs="Segoe UI"/>
          <w:i/>
          <w:lang w:val="pl-PL"/>
        </w:rPr>
        <w:t>nas</w:t>
      </w:r>
      <w:r w:rsidR="00E54F93" w:rsidRPr="00135DDB">
        <w:rPr>
          <w:rFonts w:ascii="Segoe UI" w:hAnsi="Segoe UI" w:cs="Segoe UI"/>
          <w:i/>
          <w:lang w:val="pl-PL"/>
        </w:rPr>
        <w:t xml:space="preserve"> korzyściom, szybkie, </w:t>
      </w:r>
      <w:r w:rsidR="00E54F93" w:rsidRPr="00135DDB">
        <w:rPr>
          <w:rFonts w:ascii="Segoe UI" w:hAnsi="Segoe UI" w:cs="Segoe UI"/>
          <w:i/>
          <w:lang w:val="pl-PL"/>
        </w:rPr>
        <w:lastRenderedPageBreak/>
        <w:t xml:space="preserve">wygodne i bezpieczne płatności Visa będą towarzyszyć użytkownikom kart na </w:t>
      </w:r>
      <w:r w:rsidR="00226BAE" w:rsidRPr="00135DDB">
        <w:rPr>
          <w:rFonts w:ascii="Segoe UI" w:hAnsi="Segoe UI" w:cs="Segoe UI"/>
          <w:i/>
          <w:lang w:val="pl-PL"/>
        </w:rPr>
        <w:t>każdym etapie</w:t>
      </w:r>
      <w:r w:rsidR="00E54F93" w:rsidRPr="00135DDB">
        <w:rPr>
          <w:rFonts w:ascii="Segoe UI" w:hAnsi="Segoe UI" w:cs="Segoe UI"/>
          <w:i/>
          <w:lang w:val="pl-PL"/>
        </w:rPr>
        <w:t xml:space="preserve"> podróży – od czasu spędzonego na lotnisku, poprzez wypoczynek na wakacjach</w:t>
      </w:r>
      <w:r w:rsidR="005B56BF" w:rsidRPr="00135DDB">
        <w:rPr>
          <w:rFonts w:ascii="Segoe UI" w:hAnsi="Segoe UI" w:cs="Segoe UI"/>
          <w:i/>
          <w:lang w:val="pl-PL"/>
        </w:rPr>
        <w:t>, czy podczas podróży biznesowej</w:t>
      </w:r>
      <w:r w:rsidR="00E54F93" w:rsidRPr="00135DDB">
        <w:rPr>
          <w:rFonts w:ascii="Segoe UI" w:hAnsi="Segoe UI" w:cs="Segoe UI"/>
          <w:i/>
          <w:lang w:val="pl-PL"/>
        </w:rPr>
        <w:t xml:space="preserve">, aż do </w:t>
      </w:r>
      <w:r w:rsidR="001B0CD5" w:rsidRPr="00135DDB">
        <w:rPr>
          <w:rFonts w:ascii="Segoe UI" w:hAnsi="Segoe UI" w:cs="Segoe UI"/>
          <w:i/>
          <w:lang w:val="pl-PL"/>
        </w:rPr>
        <w:t>kolejnego wyjazdu</w:t>
      </w:r>
      <w:r w:rsidR="00E54F93" w:rsidRPr="00135DDB">
        <w:rPr>
          <w:rFonts w:ascii="Segoe UI" w:hAnsi="Segoe UI" w:cs="Segoe UI"/>
          <w:i/>
          <w:lang w:val="pl-PL"/>
        </w:rPr>
        <w:t>. Dodatkowo c</w:t>
      </w:r>
      <w:r w:rsidR="006C1CDA" w:rsidRPr="00135DDB">
        <w:rPr>
          <w:rFonts w:ascii="Segoe UI" w:hAnsi="Segoe UI" w:cs="Segoe UI"/>
          <w:i/>
          <w:lang w:val="pl-PL"/>
        </w:rPr>
        <w:t>hcielibyśmy, aby ten atrakcyjny program zniżkowy zachęcił konsumentów do wybierania Visa, jako nowej lub kolejnej karty płatniczej</w:t>
      </w:r>
      <w:r w:rsidR="007177BC" w:rsidRPr="00135DDB">
        <w:rPr>
          <w:rFonts w:ascii="Segoe UI" w:hAnsi="Segoe UI" w:cs="Segoe UI"/>
          <w:iCs/>
          <w:lang w:val="pl-PL"/>
        </w:rPr>
        <w:t>”</w:t>
      </w:r>
      <w:r w:rsidR="002F6A32" w:rsidRPr="00135DDB">
        <w:rPr>
          <w:rFonts w:ascii="Segoe UI" w:hAnsi="Segoe UI" w:cs="Segoe UI"/>
          <w:iCs/>
          <w:lang w:val="pl-PL"/>
        </w:rPr>
        <w:t xml:space="preserve"> – mówi</w:t>
      </w:r>
      <w:r w:rsidR="00FC7AD9" w:rsidRPr="00135DDB">
        <w:rPr>
          <w:rFonts w:ascii="Segoe UI" w:hAnsi="Segoe UI" w:cs="Segoe UI"/>
          <w:iCs/>
          <w:lang w:val="pl-PL"/>
        </w:rPr>
        <w:t xml:space="preserve"> Adrian Kurowski, dyrektor Visa w Polsce.</w:t>
      </w:r>
    </w:p>
    <w:p w14:paraId="2C5BA382" w14:textId="12C13FC7" w:rsidR="00734C41" w:rsidRPr="00135DDB" w:rsidRDefault="00F0577C" w:rsidP="00A756A8">
      <w:pPr>
        <w:autoSpaceDE w:val="0"/>
        <w:autoSpaceDN w:val="0"/>
        <w:spacing w:before="240"/>
        <w:jc w:val="both"/>
        <w:rPr>
          <w:rFonts w:ascii="Segoe UI" w:hAnsi="Segoe UI" w:cs="Segoe UI"/>
          <w:lang w:val="pl-PL"/>
        </w:rPr>
      </w:pPr>
      <w:r w:rsidRPr="00135DDB">
        <w:rPr>
          <w:rFonts w:ascii="Segoe UI" w:hAnsi="Segoe UI" w:cs="Segoe UI"/>
          <w:lang w:val="pl-PL"/>
        </w:rPr>
        <w:t>Program Visa Airport Companion Europe będzie wspierany</w:t>
      </w:r>
      <w:r w:rsidR="00D83184" w:rsidRPr="00135DDB">
        <w:rPr>
          <w:rFonts w:ascii="Segoe UI" w:hAnsi="Segoe UI" w:cs="Segoe UI"/>
          <w:lang w:val="pl-PL"/>
        </w:rPr>
        <w:t xml:space="preserve"> kampanią </w:t>
      </w:r>
      <w:r w:rsidRPr="00135DDB">
        <w:rPr>
          <w:rFonts w:ascii="Segoe UI" w:hAnsi="Segoe UI" w:cs="Segoe UI"/>
          <w:lang w:val="pl-PL"/>
        </w:rPr>
        <w:t>marketingow</w:t>
      </w:r>
      <w:r w:rsidR="00D83184" w:rsidRPr="00135DDB">
        <w:rPr>
          <w:rFonts w:ascii="Segoe UI" w:hAnsi="Segoe UI" w:cs="Segoe UI"/>
          <w:lang w:val="pl-PL"/>
        </w:rPr>
        <w:t>ą</w:t>
      </w:r>
      <w:r w:rsidRPr="00135DDB">
        <w:rPr>
          <w:rFonts w:ascii="Segoe UI" w:hAnsi="Segoe UI" w:cs="Segoe UI"/>
          <w:lang w:val="pl-PL"/>
        </w:rPr>
        <w:t>, w tym</w:t>
      </w:r>
      <w:r w:rsidR="00D83184" w:rsidRPr="00135DDB">
        <w:rPr>
          <w:rFonts w:ascii="Segoe UI" w:hAnsi="Segoe UI" w:cs="Segoe UI"/>
          <w:lang w:val="pl-PL"/>
        </w:rPr>
        <w:t xml:space="preserve"> działaniami </w:t>
      </w:r>
      <w:r w:rsidRPr="00135DDB">
        <w:rPr>
          <w:rFonts w:ascii="Segoe UI" w:hAnsi="Segoe UI" w:cs="Segoe UI"/>
          <w:lang w:val="pl-PL"/>
        </w:rPr>
        <w:t>w Internecie</w:t>
      </w:r>
      <w:r w:rsidR="00D83184" w:rsidRPr="00135DDB">
        <w:rPr>
          <w:rFonts w:ascii="Segoe UI" w:hAnsi="Segoe UI" w:cs="Segoe UI"/>
          <w:lang w:val="pl-PL"/>
        </w:rPr>
        <w:t xml:space="preserve"> </w:t>
      </w:r>
      <w:r w:rsidRPr="00135DDB">
        <w:rPr>
          <w:rFonts w:ascii="Segoe UI" w:hAnsi="Segoe UI" w:cs="Segoe UI"/>
          <w:lang w:val="pl-PL"/>
        </w:rPr>
        <w:t xml:space="preserve">oraz materiałami w punktach handlowych i gastronomicznych na lotniskach. </w:t>
      </w:r>
    </w:p>
    <w:p w14:paraId="0F1A7BE7" w14:textId="104FF69E" w:rsidR="001B0CD5" w:rsidRPr="00135DDB" w:rsidRDefault="0094367C" w:rsidP="00A756A8">
      <w:pPr>
        <w:autoSpaceDE w:val="0"/>
        <w:autoSpaceDN w:val="0"/>
        <w:spacing w:before="240"/>
        <w:jc w:val="both"/>
        <w:rPr>
          <w:lang w:val="pl-PL"/>
        </w:rPr>
      </w:pPr>
      <w:r w:rsidRPr="00135DDB">
        <w:rPr>
          <w:rFonts w:ascii="Segoe UI" w:hAnsi="Segoe UI" w:cs="Segoe UI"/>
          <w:lang w:val="pl-PL"/>
        </w:rPr>
        <w:t xml:space="preserve">Więcej </w:t>
      </w:r>
      <w:r w:rsidR="00DA7BD6" w:rsidRPr="00135DDB">
        <w:rPr>
          <w:rFonts w:ascii="Segoe UI" w:hAnsi="Segoe UI" w:cs="Segoe UI"/>
          <w:lang w:val="pl-PL"/>
        </w:rPr>
        <w:t xml:space="preserve">informacji </w:t>
      </w:r>
      <w:r w:rsidRPr="00135DDB">
        <w:rPr>
          <w:rFonts w:ascii="Segoe UI" w:hAnsi="Segoe UI" w:cs="Segoe UI"/>
          <w:lang w:val="pl-PL"/>
        </w:rPr>
        <w:t>o programie</w:t>
      </w:r>
      <w:r w:rsidR="00DA7BD6" w:rsidRPr="00135DDB">
        <w:rPr>
          <w:rFonts w:ascii="Segoe UI" w:hAnsi="Segoe UI" w:cs="Segoe UI"/>
          <w:lang w:val="pl-PL"/>
        </w:rPr>
        <w:t xml:space="preserve"> znajduje się </w:t>
      </w:r>
      <w:r w:rsidRPr="00135DDB">
        <w:rPr>
          <w:rFonts w:ascii="Segoe UI" w:hAnsi="Segoe UI" w:cs="Segoe UI"/>
          <w:lang w:val="pl-PL"/>
        </w:rPr>
        <w:t>na</w:t>
      </w:r>
      <w:r w:rsidR="00DA7BD6" w:rsidRPr="00135DDB">
        <w:rPr>
          <w:rFonts w:ascii="Segoe UI" w:hAnsi="Segoe UI" w:cs="Segoe UI"/>
          <w:lang w:val="pl-PL"/>
        </w:rPr>
        <w:t xml:space="preserve"> </w:t>
      </w:r>
      <w:r w:rsidRPr="00135DDB">
        <w:rPr>
          <w:rFonts w:ascii="Segoe UI" w:hAnsi="Segoe UI" w:cs="Segoe UI"/>
          <w:lang w:val="pl-PL"/>
        </w:rPr>
        <w:t>stronie:</w:t>
      </w:r>
      <w:r w:rsidR="001B0CD5" w:rsidRPr="00135DDB">
        <w:rPr>
          <w:lang w:val="pl-PL"/>
        </w:rPr>
        <w:t xml:space="preserve"> </w:t>
      </w:r>
      <w:hyperlink r:id="rId9" w:history="1">
        <w:r w:rsidR="001B0CD5" w:rsidRPr="00135DDB">
          <w:rPr>
            <w:rStyle w:val="Hipercze"/>
            <w:lang w:val="pl-PL"/>
          </w:rPr>
          <w:t>www.visa.pl/podroze-z-visa</w:t>
        </w:r>
      </w:hyperlink>
    </w:p>
    <w:p w14:paraId="503412AE" w14:textId="6C6F90FF" w:rsidR="00964AD0" w:rsidRPr="00135DDB" w:rsidRDefault="001B0CD5" w:rsidP="00EE54C2">
      <w:pPr>
        <w:autoSpaceDE w:val="0"/>
        <w:autoSpaceDN w:val="0"/>
        <w:spacing w:before="240"/>
        <w:jc w:val="both"/>
        <w:rPr>
          <w:lang w:val="pl-PL"/>
        </w:rPr>
      </w:pPr>
      <w:r w:rsidRPr="00135DDB">
        <w:rPr>
          <w:rFonts w:ascii="Segoe UI" w:hAnsi="Segoe UI" w:cs="Segoe UI"/>
          <w:lang w:val="pl-PL"/>
        </w:rPr>
        <w:t xml:space="preserve"> </w:t>
      </w:r>
    </w:p>
    <w:p w14:paraId="0C241ABD" w14:textId="7B142DF5" w:rsidR="00973B0D" w:rsidRPr="00B0237A" w:rsidRDefault="00973B0D" w:rsidP="00384F27">
      <w:pPr>
        <w:jc w:val="both"/>
        <w:rPr>
          <w:rFonts w:ascii="Segoe UI" w:eastAsia="Times New Roman" w:hAnsi="Segoe UI" w:cs="Segoe UI"/>
          <w:b/>
          <w:bCs/>
          <w:sz w:val="20"/>
          <w:szCs w:val="20"/>
          <w:lang w:eastAsia="en-GB"/>
        </w:rPr>
      </w:pPr>
      <w:r w:rsidRPr="00B0237A">
        <w:rPr>
          <w:rFonts w:ascii="Segoe UI" w:eastAsia="Times New Roman" w:hAnsi="Segoe UI" w:cs="Segoe UI"/>
          <w:b/>
          <w:bCs/>
          <w:sz w:val="20"/>
          <w:szCs w:val="20"/>
          <w:lang w:eastAsia="en-GB"/>
        </w:rPr>
        <w:t>O Visa Inc.</w:t>
      </w:r>
    </w:p>
    <w:p w14:paraId="60227CA1" w14:textId="77777777" w:rsidR="00973B0D" w:rsidRPr="00135DDB" w:rsidRDefault="00973B0D" w:rsidP="00384F27">
      <w:pPr>
        <w:jc w:val="both"/>
        <w:rPr>
          <w:rFonts w:ascii="Segoe UI" w:eastAsia="MS Mincho" w:hAnsi="Segoe UI" w:cs="Segoe UI"/>
          <w:sz w:val="20"/>
          <w:szCs w:val="20"/>
          <w:lang w:val="pl-PL"/>
        </w:rPr>
      </w:pPr>
      <w:r w:rsidRPr="00B0237A">
        <w:rPr>
          <w:rFonts w:ascii="Segoe UI" w:eastAsia="Times New Roman" w:hAnsi="Segoe UI" w:cs="Segoe UI"/>
          <w:bCs/>
          <w:sz w:val="20"/>
          <w:szCs w:val="20"/>
          <w:lang w:eastAsia="en-GB"/>
        </w:rPr>
        <w:t xml:space="preserve">Visa Inc. </w:t>
      </w:r>
      <w:r w:rsidRPr="00135DDB">
        <w:rPr>
          <w:rFonts w:ascii="Segoe UI" w:eastAsia="Times New Roman" w:hAnsi="Segoe UI" w:cs="Segoe UI"/>
          <w:bCs/>
          <w:sz w:val="20"/>
          <w:szCs w:val="20"/>
          <w:lang w:val="pl-PL" w:eastAsia="en-GB"/>
        </w:rPr>
        <w:t xml:space="preserve">(NYSE: V) to światowy lider płatności cyfrowych. Naszą misją jest połączenie całego świata za pośrednictwem najnowocześniejszej, niezawodnej i bezpiecznej sieci płatniczej, wspierając tym samym rozwój ludzi, firm i całej gospodarki. Nasza nowoczesna globalna sieć przetwarzania danych transakcji – VisaNet – umożliwia dokonywanie bezpiecznych i skutecznych płatności na całym świecie i może przetwarzać w ciągu sekundy ponad 65 tys. operacji. Niesłabnący nacisk, jaki firma kładzie na innowacyjność, sprzyja szybkiemu wzrostowi handlu z wykorzystaniem wszelkich urządzeń połączonych z internetem, a także realizacji wizji przyszłości bezgotówkowej – dla każdego i w każdym miejscu. Wraz z ogólnoświatowym procesem przechodzenia z technologii analogowych na cyfrowe, Visa angażuje swoją markę, produkty, specjalistów, sieć i zasięg, by kształtować przyszłość handlu. Więcej informacji znajduje się na stronach </w:t>
      </w:r>
      <w:hyperlink r:id="rId10" w:history="1">
        <w:r w:rsidRPr="00135DDB">
          <w:rPr>
            <w:rStyle w:val="Hipercze"/>
            <w:rFonts w:eastAsia="Times New Roman" w:cs="Segoe UI"/>
            <w:bCs/>
            <w:sz w:val="20"/>
            <w:szCs w:val="20"/>
            <w:lang w:val="pl-PL" w:eastAsia="en-GB"/>
          </w:rPr>
          <w:t>www.visaeurope.com</w:t>
        </w:r>
      </w:hyperlink>
      <w:r w:rsidRPr="00135DDB">
        <w:rPr>
          <w:rFonts w:ascii="Segoe UI" w:eastAsia="Times New Roman" w:hAnsi="Segoe UI" w:cs="Segoe UI"/>
          <w:bCs/>
          <w:sz w:val="20"/>
          <w:szCs w:val="20"/>
          <w:lang w:val="pl-PL" w:eastAsia="en-GB"/>
        </w:rPr>
        <w:t xml:space="preserve"> i </w:t>
      </w:r>
      <w:hyperlink r:id="rId11" w:history="1">
        <w:r w:rsidRPr="00135DDB">
          <w:rPr>
            <w:rStyle w:val="Hipercze"/>
            <w:rFonts w:eastAsia="Times New Roman" w:cs="Segoe UI"/>
            <w:bCs/>
            <w:sz w:val="20"/>
            <w:szCs w:val="20"/>
            <w:lang w:val="pl-PL" w:eastAsia="en-GB"/>
          </w:rPr>
          <w:t>www.visa.pl</w:t>
        </w:r>
      </w:hyperlink>
      <w:r w:rsidRPr="00135DDB">
        <w:rPr>
          <w:rFonts w:ascii="Segoe UI" w:eastAsia="Times New Roman" w:hAnsi="Segoe UI" w:cs="Segoe UI"/>
          <w:bCs/>
          <w:sz w:val="20"/>
          <w:szCs w:val="20"/>
          <w:lang w:val="pl-PL" w:eastAsia="en-GB"/>
        </w:rPr>
        <w:t xml:space="preserve">, na blogu </w:t>
      </w:r>
      <w:hyperlink r:id="rId12" w:history="1">
        <w:r w:rsidRPr="00135DDB">
          <w:rPr>
            <w:rStyle w:val="Hipercze"/>
            <w:rFonts w:eastAsia="Times New Roman" w:cs="Segoe UI"/>
            <w:bCs/>
            <w:sz w:val="20"/>
            <w:szCs w:val="20"/>
            <w:lang w:val="pl-PL" w:eastAsia="en-GB"/>
          </w:rPr>
          <w:t>vision.visaeurope.com</w:t>
        </w:r>
      </w:hyperlink>
      <w:r w:rsidRPr="00135DDB">
        <w:rPr>
          <w:rFonts w:ascii="Segoe UI" w:eastAsia="Times New Roman" w:hAnsi="Segoe UI" w:cs="Segoe UI"/>
          <w:bCs/>
          <w:sz w:val="20"/>
          <w:szCs w:val="20"/>
          <w:lang w:val="pl-PL" w:eastAsia="en-GB"/>
        </w:rPr>
        <w:t xml:space="preserve"> oraz na Twitterze </w:t>
      </w:r>
      <w:hyperlink r:id="rId13" w:history="1">
        <w:r w:rsidRPr="00135DDB">
          <w:rPr>
            <w:rStyle w:val="Hipercze"/>
            <w:rFonts w:eastAsia="Times New Roman" w:cs="Segoe UI"/>
            <w:bCs/>
            <w:sz w:val="20"/>
            <w:szCs w:val="20"/>
            <w:lang w:val="pl-PL" w:eastAsia="en-GB"/>
          </w:rPr>
          <w:t>@VisaNewsEurope</w:t>
        </w:r>
      </w:hyperlink>
      <w:r w:rsidRPr="00135DDB">
        <w:rPr>
          <w:rFonts w:ascii="Segoe UI" w:eastAsia="Times New Roman" w:hAnsi="Segoe UI" w:cs="Segoe UI"/>
          <w:bCs/>
          <w:sz w:val="20"/>
          <w:szCs w:val="20"/>
          <w:lang w:val="pl-PL" w:eastAsia="en-GB"/>
        </w:rPr>
        <w:t xml:space="preserve"> i </w:t>
      </w:r>
      <w:hyperlink r:id="rId14" w:history="1">
        <w:r w:rsidRPr="00135DDB">
          <w:rPr>
            <w:rStyle w:val="Hipercze"/>
            <w:rFonts w:eastAsia="Times New Roman" w:cs="Segoe UI"/>
            <w:bCs/>
            <w:sz w:val="20"/>
            <w:szCs w:val="20"/>
            <w:lang w:val="pl-PL" w:eastAsia="en-GB"/>
          </w:rPr>
          <w:t>@Visa_PL</w:t>
        </w:r>
      </w:hyperlink>
      <w:r w:rsidRPr="00135DDB">
        <w:rPr>
          <w:rFonts w:ascii="Segoe UI" w:eastAsia="Times New Roman" w:hAnsi="Segoe UI" w:cs="Segoe UI"/>
          <w:bCs/>
          <w:sz w:val="20"/>
          <w:szCs w:val="20"/>
          <w:lang w:val="pl-PL" w:eastAsia="en-GB"/>
        </w:rPr>
        <w:t>.</w:t>
      </w:r>
    </w:p>
    <w:p w14:paraId="3F004A78" w14:textId="77777777" w:rsidR="004E3FDF" w:rsidRPr="00135DDB" w:rsidRDefault="004E3FDF" w:rsidP="00C12547">
      <w:pPr>
        <w:pStyle w:val="paragraph"/>
        <w:spacing w:line="276" w:lineRule="auto"/>
        <w:jc w:val="both"/>
        <w:textAlignment w:val="baseline"/>
        <w:rPr>
          <w:rFonts w:ascii="Segoe UI" w:hAnsi="Segoe UI" w:cs="Segoe UI"/>
          <w:b/>
          <w:bCs/>
          <w:sz w:val="20"/>
          <w:szCs w:val="20"/>
          <w:lang w:val="pl-PL" w:eastAsia="en-US"/>
        </w:rPr>
      </w:pPr>
    </w:p>
    <w:p w14:paraId="6D3488CB" w14:textId="48BF6AF1" w:rsidR="00973B0D" w:rsidRPr="00135DDB" w:rsidRDefault="00973B0D" w:rsidP="00384F27">
      <w:pPr>
        <w:jc w:val="both"/>
        <w:rPr>
          <w:rStyle w:val="Hipercze"/>
          <w:rFonts w:ascii="Segoe UI" w:hAnsi="Segoe UI" w:cs="Segoe UI"/>
          <w:color w:val="auto"/>
          <w:sz w:val="20"/>
          <w:szCs w:val="20"/>
          <w:u w:val="none"/>
          <w:lang w:val="pl-PL"/>
        </w:rPr>
      </w:pPr>
      <w:bookmarkStart w:id="2" w:name="_Hlk528327471"/>
      <w:r w:rsidRPr="00135DDB">
        <w:rPr>
          <w:rFonts w:ascii="Segoe UI" w:eastAsia="Times New Roman" w:hAnsi="Segoe UI" w:cs="Segoe UI"/>
          <w:b/>
          <w:sz w:val="20"/>
          <w:szCs w:val="20"/>
          <w:lang w:val="pl-PL" w:eastAsia="de-DE"/>
        </w:rPr>
        <w:t>Kontakt</w:t>
      </w:r>
      <w:r w:rsidR="0088791C" w:rsidRPr="00135DDB">
        <w:rPr>
          <w:rFonts w:ascii="Segoe UI" w:eastAsia="Times New Roman" w:hAnsi="Segoe UI" w:cs="Segoe UI"/>
          <w:b/>
          <w:sz w:val="20"/>
          <w:szCs w:val="20"/>
          <w:lang w:val="pl-PL" w:eastAsia="de-DE"/>
        </w:rPr>
        <w:t> </w:t>
      </w:r>
      <w:r w:rsidRPr="00135DDB">
        <w:rPr>
          <w:rFonts w:ascii="Segoe UI" w:eastAsia="Times New Roman" w:hAnsi="Segoe UI" w:cs="Segoe UI"/>
          <w:b/>
          <w:sz w:val="20"/>
          <w:szCs w:val="20"/>
          <w:lang w:val="pl-PL" w:eastAsia="de-DE"/>
        </w:rPr>
        <w:t>dla</w:t>
      </w:r>
      <w:r w:rsidR="0088791C" w:rsidRPr="00135DDB">
        <w:rPr>
          <w:rFonts w:ascii="Segoe UI" w:eastAsia="Times New Roman" w:hAnsi="Segoe UI" w:cs="Segoe UI"/>
          <w:b/>
          <w:sz w:val="20"/>
          <w:szCs w:val="20"/>
          <w:lang w:val="pl-PL" w:eastAsia="de-DE"/>
        </w:rPr>
        <w:t> </w:t>
      </w:r>
      <w:r w:rsidRPr="00135DDB">
        <w:rPr>
          <w:rFonts w:ascii="Segoe UI" w:eastAsia="Times New Roman" w:hAnsi="Segoe UI" w:cs="Segoe UI"/>
          <w:b/>
          <w:sz w:val="20"/>
          <w:szCs w:val="20"/>
          <w:lang w:val="pl-PL" w:eastAsia="de-DE"/>
        </w:rPr>
        <w:t>mediów:</w:t>
      </w:r>
      <w:r w:rsidRPr="00135DDB">
        <w:rPr>
          <w:rFonts w:ascii="Segoe UI" w:eastAsia="Times New Roman" w:hAnsi="Segoe UI" w:cs="Segoe UI"/>
          <w:b/>
          <w:sz w:val="20"/>
          <w:szCs w:val="20"/>
          <w:lang w:val="pl-PL" w:eastAsia="de-DE"/>
        </w:rPr>
        <w:br/>
      </w:r>
      <w:r w:rsidRPr="00135DDB">
        <w:rPr>
          <w:rFonts w:ascii="Segoe UI" w:eastAsia="Times New Roman" w:hAnsi="Segoe UI" w:cs="Segoe UI"/>
          <w:sz w:val="20"/>
          <w:szCs w:val="20"/>
          <w:lang w:val="pl-PL" w:eastAsia="de-DE"/>
        </w:rPr>
        <w:t>Jarosław</w:t>
      </w:r>
      <w:r w:rsidR="0088791C" w:rsidRPr="00135DDB">
        <w:rPr>
          <w:rFonts w:ascii="Segoe UI" w:eastAsia="Times New Roman" w:hAnsi="Segoe UI" w:cs="Segoe UI"/>
          <w:sz w:val="20"/>
          <w:szCs w:val="20"/>
          <w:lang w:val="pl-PL" w:eastAsia="de-DE"/>
        </w:rPr>
        <w:t> </w:t>
      </w:r>
      <w:r w:rsidRPr="00135DDB">
        <w:rPr>
          <w:rFonts w:ascii="Segoe UI" w:eastAsia="Times New Roman" w:hAnsi="Segoe UI" w:cs="Segoe UI"/>
          <w:sz w:val="20"/>
          <w:szCs w:val="20"/>
          <w:lang w:val="pl-PL" w:eastAsia="de-DE"/>
        </w:rPr>
        <w:t>Soroczyński</w:t>
      </w:r>
      <w:r w:rsidRPr="00135DDB">
        <w:rPr>
          <w:rFonts w:ascii="Segoe UI" w:eastAsia="Times New Roman" w:hAnsi="Segoe UI" w:cs="Segoe UI"/>
          <w:sz w:val="20"/>
          <w:szCs w:val="20"/>
          <w:lang w:val="pl-PL" w:eastAsia="de-DE"/>
        </w:rPr>
        <w:br/>
        <w:t>Grayling</w:t>
      </w:r>
      <w:r w:rsidR="0088791C" w:rsidRPr="00135DDB">
        <w:rPr>
          <w:rFonts w:ascii="Segoe UI" w:eastAsia="Times New Roman" w:hAnsi="Segoe UI" w:cs="Segoe UI"/>
          <w:sz w:val="20"/>
          <w:szCs w:val="20"/>
          <w:lang w:val="pl-PL" w:eastAsia="de-DE"/>
        </w:rPr>
        <w:t> </w:t>
      </w:r>
      <w:r w:rsidRPr="00135DDB">
        <w:rPr>
          <w:rFonts w:ascii="Segoe UI" w:eastAsia="Times New Roman" w:hAnsi="Segoe UI" w:cs="Segoe UI"/>
          <w:sz w:val="20"/>
          <w:szCs w:val="20"/>
          <w:lang w:val="pl-PL" w:eastAsia="de-DE"/>
        </w:rPr>
        <w:t>Poland</w:t>
      </w:r>
      <w:r w:rsidRPr="00135DDB">
        <w:rPr>
          <w:rFonts w:ascii="Segoe UI" w:eastAsia="Times New Roman" w:hAnsi="Segoe UI" w:cs="Segoe UI"/>
          <w:sz w:val="20"/>
          <w:szCs w:val="20"/>
          <w:lang w:val="pl-PL" w:eastAsia="de-DE"/>
        </w:rPr>
        <w:br/>
        <w:t>+48 601 090 747</w:t>
      </w:r>
      <w:r w:rsidRPr="00135DDB">
        <w:rPr>
          <w:rFonts w:cs="Arial"/>
          <w:color w:val="000000"/>
          <w:sz w:val="20"/>
          <w:szCs w:val="20"/>
          <w:lang w:val="pl-PL"/>
        </w:rPr>
        <w:t xml:space="preserve"> </w:t>
      </w:r>
      <w:r w:rsidRPr="00135DDB">
        <w:rPr>
          <w:rFonts w:cs="Arial"/>
          <w:color w:val="000000"/>
          <w:sz w:val="20"/>
          <w:szCs w:val="20"/>
          <w:lang w:val="pl-PL"/>
        </w:rPr>
        <w:br/>
      </w:r>
      <w:hyperlink r:id="rId15" w:history="1">
        <w:r w:rsidRPr="00135DDB">
          <w:rPr>
            <w:rStyle w:val="Hipercze"/>
            <w:rFonts w:ascii="Segoe UI" w:eastAsia="Times New Roman" w:hAnsi="Segoe UI" w:cs="Segoe UI"/>
            <w:sz w:val="20"/>
            <w:szCs w:val="20"/>
            <w:lang w:val="pl-PL" w:eastAsia="de-DE"/>
          </w:rPr>
          <w:t>jaroslaw.soroczynski@grayling.com</w:t>
        </w:r>
      </w:hyperlink>
      <w:r w:rsidRPr="00135DDB">
        <w:rPr>
          <w:rFonts w:ascii="Segoe UI" w:eastAsia="Times New Roman" w:hAnsi="Segoe UI" w:cs="Segoe UI"/>
          <w:sz w:val="20"/>
          <w:szCs w:val="20"/>
          <w:lang w:val="pl-PL" w:eastAsia="de-DE"/>
        </w:rPr>
        <w:br/>
      </w:r>
      <w:hyperlink r:id="rId16" w:history="1">
        <w:r w:rsidRPr="00135DDB">
          <w:rPr>
            <w:rStyle w:val="Hipercze"/>
            <w:rFonts w:ascii="Segoe UI" w:eastAsia="Times New Roman" w:hAnsi="Segoe UI" w:cs="Segoe UI"/>
            <w:sz w:val="20"/>
            <w:szCs w:val="20"/>
            <w:lang w:val="pl-PL" w:eastAsia="de-DE"/>
          </w:rPr>
          <w:t>visa.pl@grayling.com</w:t>
        </w:r>
      </w:hyperlink>
      <w:bookmarkEnd w:id="2"/>
    </w:p>
    <w:p w14:paraId="17DCDD20" w14:textId="2322EA83" w:rsidR="00973B0D" w:rsidRPr="00135DDB" w:rsidRDefault="00973B0D" w:rsidP="00384F27">
      <w:pPr>
        <w:jc w:val="both"/>
        <w:rPr>
          <w:rFonts w:ascii="Segoe UI" w:hAnsi="Segoe UI" w:cs="Segoe UI"/>
          <w:lang w:val="pl-PL"/>
        </w:rPr>
      </w:pPr>
    </w:p>
    <w:p w14:paraId="336E1BEF" w14:textId="77777777" w:rsidR="00B31027" w:rsidRPr="00135DDB" w:rsidRDefault="00B31027" w:rsidP="004C0DE0">
      <w:pPr>
        <w:jc w:val="both"/>
        <w:rPr>
          <w:rFonts w:ascii="Segoe UI" w:hAnsi="Segoe UI" w:cs="Segoe UI"/>
          <w:i/>
          <w:iCs/>
          <w:sz w:val="20"/>
          <w:szCs w:val="20"/>
          <w:lang w:val="pl-PL"/>
        </w:rPr>
      </w:pPr>
    </w:p>
    <w:p w14:paraId="0389966B" w14:textId="77777777" w:rsidR="00B31027" w:rsidRPr="00135DDB" w:rsidRDefault="00B31027" w:rsidP="004C0DE0">
      <w:pPr>
        <w:jc w:val="both"/>
        <w:rPr>
          <w:rFonts w:ascii="Segoe UI" w:hAnsi="Segoe UI" w:cs="Segoe UI"/>
          <w:i/>
          <w:iCs/>
          <w:sz w:val="20"/>
          <w:szCs w:val="20"/>
          <w:lang w:val="pl-PL"/>
        </w:rPr>
      </w:pPr>
    </w:p>
    <w:p w14:paraId="7EA72972" w14:textId="77777777" w:rsidR="00B31027" w:rsidRPr="00135DDB" w:rsidRDefault="00B31027" w:rsidP="004C0DE0">
      <w:pPr>
        <w:jc w:val="both"/>
        <w:rPr>
          <w:rFonts w:ascii="Segoe UI" w:hAnsi="Segoe UI" w:cs="Segoe UI"/>
          <w:i/>
          <w:iCs/>
          <w:sz w:val="20"/>
          <w:szCs w:val="20"/>
          <w:lang w:val="pl-PL"/>
        </w:rPr>
      </w:pPr>
    </w:p>
    <w:p w14:paraId="5F13015E" w14:textId="77777777" w:rsidR="00B31027" w:rsidRPr="00135DDB" w:rsidRDefault="00B31027" w:rsidP="004C0DE0">
      <w:pPr>
        <w:jc w:val="both"/>
        <w:rPr>
          <w:rFonts w:ascii="Segoe UI" w:hAnsi="Segoe UI" w:cs="Segoe UI"/>
          <w:i/>
          <w:iCs/>
          <w:sz w:val="20"/>
          <w:szCs w:val="20"/>
          <w:lang w:val="pl-PL"/>
        </w:rPr>
      </w:pPr>
    </w:p>
    <w:p w14:paraId="6080132F" w14:textId="77777777" w:rsidR="00B31027" w:rsidRPr="00135DDB" w:rsidRDefault="00B31027" w:rsidP="004C0DE0">
      <w:pPr>
        <w:jc w:val="both"/>
        <w:rPr>
          <w:rFonts w:ascii="Segoe UI" w:hAnsi="Segoe UI" w:cs="Segoe UI"/>
          <w:i/>
          <w:iCs/>
          <w:sz w:val="20"/>
          <w:szCs w:val="20"/>
          <w:lang w:val="pl-PL"/>
        </w:rPr>
      </w:pPr>
    </w:p>
    <w:p w14:paraId="66C60B6F" w14:textId="77777777" w:rsidR="00B31027" w:rsidRPr="00135DDB" w:rsidRDefault="00B31027" w:rsidP="004C0DE0">
      <w:pPr>
        <w:jc w:val="both"/>
        <w:rPr>
          <w:rFonts w:ascii="Segoe UI" w:hAnsi="Segoe UI" w:cs="Segoe UI"/>
          <w:i/>
          <w:iCs/>
          <w:sz w:val="20"/>
          <w:szCs w:val="20"/>
          <w:lang w:val="pl-PL"/>
        </w:rPr>
      </w:pPr>
    </w:p>
    <w:p w14:paraId="74BFEA0B" w14:textId="77777777" w:rsidR="00B31027" w:rsidRPr="00135DDB" w:rsidRDefault="00B31027" w:rsidP="004C0DE0">
      <w:pPr>
        <w:jc w:val="both"/>
        <w:rPr>
          <w:rFonts w:ascii="Segoe UI" w:hAnsi="Segoe UI" w:cs="Segoe UI"/>
          <w:i/>
          <w:iCs/>
          <w:sz w:val="20"/>
          <w:szCs w:val="20"/>
          <w:lang w:val="pl-PL"/>
        </w:rPr>
      </w:pPr>
    </w:p>
    <w:p w14:paraId="3801FD0B" w14:textId="484E642B" w:rsidR="00E5416B" w:rsidRPr="00135DDB" w:rsidRDefault="00E5416B" w:rsidP="004C0DE0">
      <w:pPr>
        <w:jc w:val="both"/>
        <w:rPr>
          <w:rFonts w:ascii="Segoe UI" w:hAnsi="Segoe UI" w:cs="Segoe UI"/>
          <w:sz w:val="20"/>
          <w:szCs w:val="20"/>
          <w:lang w:val="pl-PL"/>
        </w:rPr>
      </w:pPr>
      <w:r w:rsidRPr="00135DDB">
        <w:rPr>
          <w:rFonts w:ascii="Segoe UI" w:hAnsi="Segoe UI" w:cs="Segoe UI"/>
          <w:i/>
          <w:iCs/>
          <w:sz w:val="20"/>
          <w:szCs w:val="20"/>
          <w:lang w:val="pl-PL"/>
        </w:rPr>
        <w:t>Statystyki, wyniki badań i rekomendacje podawane są „na chwilę obecną” (ang. „as is”), wyłącznie w celach informacyjnych i nie należy ich uważać za poradę o charakterze operacyjnym, marketingowym, prawnym, technicznym, podatkowym, finansowym lub jakimkolwiek innym. Visa Inc. nie składa żadnych zapewnień ani nie udziela żadnych gwarancji w zakresie kompletności lub dokładności informacji zawartych w niniejszym dokumencie. Visa nie ponosi odpowiedzialności za wszelkie działania lub zaniechania mogące wynikać z treści zawartych w dokumencie informacji.</w:t>
      </w:r>
    </w:p>
    <w:p w14:paraId="0D8B672E" w14:textId="77777777" w:rsidR="00E5416B" w:rsidRPr="00135DDB" w:rsidRDefault="00E5416B" w:rsidP="00384F27">
      <w:pPr>
        <w:jc w:val="both"/>
        <w:rPr>
          <w:rFonts w:ascii="Segoe UI" w:hAnsi="Segoe UI" w:cs="Segoe UI"/>
          <w:lang w:val="pl-PL"/>
        </w:rPr>
      </w:pPr>
    </w:p>
    <w:sectPr w:rsidR="00E5416B" w:rsidRPr="00135D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D8FD5" w14:textId="77777777" w:rsidR="00757A6B" w:rsidRDefault="00757A6B" w:rsidP="00137879">
      <w:r>
        <w:separator/>
      </w:r>
    </w:p>
  </w:endnote>
  <w:endnote w:type="continuationSeparator" w:id="0">
    <w:p w14:paraId="03B43C94" w14:textId="77777777" w:rsidR="00757A6B" w:rsidRDefault="00757A6B" w:rsidP="0013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E9742" w14:textId="77777777" w:rsidR="00757A6B" w:rsidRDefault="00757A6B" w:rsidP="00137879">
      <w:r>
        <w:separator/>
      </w:r>
    </w:p>
  </w:footnote>
  <w:footnote w:type="continuationSeparator" w:id="0">
    <w:p w14:paraId="32C5FA1F" w14:textId="77777777" w:rsidR="00757A6B" w:rsidRDefault="00757A6B" w:rsidP="00137879">
      <w:r>
        <w:continuationSeparator/>
      </w:r>
    </w:p>
  </w:footnote>
  <w:footnote w:id="1">
    <w:p w14:paraId="2898CD84" w14:textId="77777777" w:rsidR="00C311E8" w:rsidRPr="00B93C6B" w:rsidRDefault="00C311E8" w:rsidP="00C311E8">
      <w:pPr>
        <w:pStyle w:val="Tekstprzypisudolnego"/>
        <w:rPr>
          <w:rStyle w:val="s22"/>
          <w:rFonts w:ascii="Segoe UI" w:hAnsi="Segoe UI" w:cs="Segoe UI"/>
          <w:sz w:val="16"/>
          <w:szCs w:val="16"/>
          <w:lang w:val="pl-PL"/>
        </w:rPr>
      </w:pPr>
      <w:r w:rsidRPr="00C311E8">
        <w:rPr>
          <w:rStyle w:val="s22"/>
          <w:rFonts w:ascii="Segoe UI" w:hAnsi="Segoe UI" w:cs="Segoe UI"/>
          <w:sz w:val="16"/>
          <w:szCs w:val="16"/>
          <w:vertAlign w:val="superscript"/>
          <w:lang w:val="pl-PL"/>
        </w:rPr>
        <w:footnoteRef/>
      </w:r>
      <w:r w:rsidRPr="00C311E8">
        <w:rPr>
          <w:rStyle w:val="s22"/>
          <w:rFonts w:ascii="Segoe UI" w:hAnsi="Segoe UI" w:cs="Segoe UI"/>
          <w:sz w:val="16"/>
          <w:szCs w:val="16"/>
          <w:vertAlign w:val="superscript"/>
          <w:lang w:val="pl-PL"/>
        </w:rPr>
        <w:t xml:space="preserve"> </w:t>
      </w:r>
      <w:r w:rsidRPr="00C311E8">
        <w:rPr>
          <w:rStyle w:val="s22"/>
          <w:rFonts w:ascii="Segoe UI" w:hAnsi="Segoe UI" w:cs="Segoe UI"/>
          <w:sz w:val="16"/>
          <w:szCs w:val="16"/>
          <w:lang w:val="pl-PL"/>
        </w:rPr>
        <w:t xml:space="preserve">W 2018 r. liczba podróżujących na polskich lotniskach wzrosła o ok. 14 proc. w stosunku do roku poprzedniego; Opracowanie ULC na podstawie informacji uzyskanych z portów lotniczych, Warszawa, marzec 2019: </w:t>
      </w:r>
      <w:hyperlink r:id="rId1" w:history="1">
        <w:r w:rsidRPr="00C311E8">
          <w:rPr>
            <w:rStyle w:val="Hipercze"/>
            <w:rFonts w:ascii="Segoe UI" w:hAnsi="Segoe UI" w:cs="Segoe UI"/>
            <w:sz w:val="16"/>
            <w:szCs w:val="16"/>
            <w:lang w:val="pl-PL"/>
          </w:rPr>
          <w:t>https://bit.ly/2IWCu3k</w:t>
        </w:r>
      </w:hyperlink>
      <w:r w:rsidRPr="00C311E8">
        <w:rPr>
          <w:rStyle w:val="s22"/>
          <w:rFonts w:ascii="Segoe UI" w:hAnsi="Segoe UI" w:cs="Segoe UI"/>
          <w:sz w:val="14"/>
          <w:szCs w:val="14"/>
          <w:lang w:val="pl-PL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1204FB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2288C"/>
    <w:multiLevelType w:val="hybridMultilevel"/>
    <w:tmpl w:val="FEBAE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44467"/>
    <w:multiLevelType w:val="hybridMultilevel"/>
    <w:tmpl w:val="E1AE70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93C5D"/>
    <w:multiLevelType w:val="hybridMultilevel"/>
    <w:tmpl w:val="BAD8A4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C63DF9"/>
    <w:multiLevelType w:val="hybridMultilevel"/>
    <w:tmpl w:val="2B3E6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736F0"/>
    <w:multiLevelType w:val="hybridMultilevel"/>
    <w:tmpl w:val="B600C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64EE7"/>
    <w:multiLevelType w:val="hybridMultilevel"/>
    <w:tmpl w:val="2814F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073CE"/>
    <w:multiLevelType w:val="hybridMultilevel"/>
    <w:tmpl w:val="7062C1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E6E65"/>
    <w:multiLevelType w:val="hybridMultilevel"/>
    <w:tmpl w:val="EC925F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7E59D2"/>
    <w:multiLevelType w:val="hybridMultilevel"/>
    <w:tmpl w:val="465E1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8"/>
  </w:num>
  <w:num w:numId="10">
    <w:abstractNumId w:val="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730"/>
    <w:rsid w:val="00001194"/>
    <w:rsid w:val="000171E6"/>
    <w:rsid w:val="00021B5A"/>
    <w:rsid w:val="00026204"/>
    <w:rsid w:val="00035D21"/>
    <w:rsid w:val="00037E4B"/>
    <w:rsid w:val="00042B57"/>
    <w:rsid w:val="00052233"/>
    <w:rsid w:val="00053CEB"/>
    <w:rsid w:val="000605DE"/>
    <w:rsid w:val="0006560A"/>
    <w:rsid w:val="00067D4D"/>
    <w:rsid w:val="0007252D"/>
    <w:rsid w:val="00090328"/>
    <w:rsid w:val="000977B4"/>
    <w:rsid w:val="000A0856"/>
    <w:rsid w:val="000A21CA"/>
    <w:rsid w:val="000C066F"/>
    <w:rsid w:val="000C58F7"/>
    <w:rsid w:val="000D0A36"/>
    <w:rsid w:val="000D4934"/>
    <w:rsid w:val="000E329F"/>
    <w:rsid w:val="000E530A"/>
    <w:rsid w:val="000F53FC"/>
    <w:rsid w:val="000F712B"/>
    <w:rsid w:val="00102AE8"/>
    <w:rsid w:val="001101B3"/>
    <w:rsid w:val="001116BD"/>
    <w:rsid w:val="00111BE5"/>
    <w:rsid w:val="001335AD"/>
    <w:rsid w:val="00134BFA"/>
    <w:rsid w:val="00135DDB"/>
    <w:rsid w:val="00137879"/>
    <w:rsid w:val="00146EEC"/>
    <w:rsid w:val="00147E9E"/>
    <w:rsid w:val="00156263"/>
    <w:rsid w:val="00162FD5"/>
    <w:rsid w:val="00176094"/>
    <w:rsid w:val="0019408E"/>
    <w:rsid w:val="001B0036"/>
    <w:rsid w:val="001B0CD5"/>
    <w:rsid w:val="001B31E1"/>
    <w:rsid w:val="001C09A1"/>
    <w:rsid w:val="001C22EA"/>
    <w:rsid w:val="001C3353"/>
    <w:rsid w:val="001C38A0"/>
    <w:rsid w:val="001C53FF"/>
    <w:rsid w:val="001C5B30"/>
    <w:rsid w:val="001C7BF1"/>
    <w:rsid w:val="001D146A"/>
    <w:rsid w:val="001D5CF4"/>
    <w:rsid w:val="001E75BD"/>
    <w:rsid w:val="001F2344"/>
    <w:rsid w:val="001F625D"/>
    <w:rsid w:val="001F6C4E"/>
    <w:rsid w:val="00205C6E"/>
    <w:rsid w:val="002125E7"/>
    <w:rsid w:val="00216367"/>
    <w:rsid w:val="00220563"/>
    <w:rsid w:val="00226BAE"/>
    <w:rsid w:val="0022757B"/>
    <w:rsid w:val="00233F05"/>
    <w:rsid w:val="002436D6"/>
    <w:rsid w:val="002449B1"/>
    <w:rsid w:val="00253290"/>
    <w:rsid w:val="0025367B"/>
    <w:rsid w:val="0025421F"/>
    <w:rsid w:val="002562D7"/>
    <w:rsid w:val="00260CEE"/>
    <w:rsid w:val="0026596C"/>
    <w:rsid w:val="00270830"/>
    <w:rsid w:val="0027777E"/>
    <w:rsid w:val="00280F27"/>
    <w:rsid w:val="00287745"/>
    <w:rsid w:val="00287C00"/>
    <w:rsid w:val="00287DA5"/>
    <w:rsid w:val="0029694E"/>
    <w:rsid w:val="002A6824"/>
    <w:rsid w:val="002B11AC"/>
    <w:rsid w:val="002B11DF"/>
    <w:rsid w:val="002B6899"/>
    <w:rsid w:val="002C70BE"/>
    <w:rsid w:val="002D04BE"/>
    <w:rsid w:val="002F4CA8"/>
    <w:rsid w:val="002F53C1"/>
    <w:rsid w:val="002F640A"/>
    <w:rsid w:val="002F6A32"/>
    <w:rsid w:val="0030216E"/>
    <w:rsid w:val="003034EB"/>
    <w:rsid w:val="00315F97"/>
    <w:rsid w:val="00324854"/>
    <w:rsid w:val="0033178D"/>
    <w:rsid w:val="00337B83"/>
    <w:rsid w:val="003445BE"/>
    <w:rsid w:val="003537FC"/>
    <w:rsid w:val="00353FC0"/>
    <w:rsid w:val="00353FEB"/>
    <w:rsid w:val="0035532D"/>
    <w:rsid w:val="003635A9"/>
    <w:rsid w:val="00363C0A"/>
    <w:rsid w:val="00365296"/>
    <w:rsid w:val="00365C15"/>
    <w:rsid w:val="00384F27"/>
    <w:rsid w:val="00391271"/>
    <w:rsid w:val="003976C4"/>
    <w:rsid w:val="003A2FE0"/>
    <w:rsid w:val="003A3206"/>
    <w:rsid w:val="003A4C20"/>
    <w:rsid w:val="003A6EBD"/>
    <w:rsid w:val="003A7694"/>
    <w:rsid w:val="003B4303"/>
    <w:rsid w:val="003B6915"/>
    <w:rsid w:val="003C03B8"/>
    <w:rsid w:val="003C5F92"/>
    <w:rsid w:val="003C6890"/>
    <w:rsid w:val="003D0E60"/>
    <w:rsid w:val="003E0861"/>
    <w:rsid w:val="003E24AF"/>
    <w:rsid w:val="003F2AF6"/>
    <w:rsid w:val="003F3CBB"/>
    <w:rsid w:val="004011DF"/>
    <w:rsid w:val="00403C07"/>
    <w:rsid w:val="00406804"/>
    <w:rsid w:val="00410500"/>
    <w:rsid w:val="00411BB4"/>
    <w:rsid w:val="004141F1"/>
    <w:rsid w:val="00424B7D"/>
    <w:rsid w:val="00434021"/>
    <w:rsid w:val="00435B59"/>
    <w:rsid w:val="0044483E"/>
    <w:rsid w:val="004514B8"/>
    <w:rsid w:val="004533C8"/>
    <w:rsid w:val="0046595B"/>
    <w:rsid w:val="00466675"/>
    <w:rsid w:val="00466F23"/>
    <w:rsid w:val="004673AD"/>
    <w:rsid w:val="00467E08"/>
    <w:rsid w:val="00470DBC"/>
    <w:rsid w:val="00483C6B"/>
    <w:rsid w:val="0048447E"/>
    <w:rsid w:val="00495587"/>
    <w:rsid w:val="004A2416"/>
    <w:rsid w:val="004A3935"/>
    <w:rsid w:val="004A3A79"/>
    <w:rsid w:val="004A40BE"/>
    <w:rsid w:val="004A71F6"/>
    <w:rsid w:val="004B2FDC"/>
    <w:rsid w:val="004B73CA"/>
    <w:rsid w:val="004C03FE"/>
    <w:rsid w:val="004C0DE0"/>
    <w:rsid w:val="004C25C2"/>
    <w:rsid w:val="004E3FDF"/>
    <w:rsid w:val="004F6DCE"/>
    <w:rsid w:val="00501B3E"/>
    <w:rsid w:val="005046A0"/>
    <w:rsid w:val="00505752"/>
    <w:rsid w:val="0050619B"/>
    <w:rsid w:val="0052322F"/>
    <w:rsid w:val="00540273"/>
    <w:rsid w:val="005408A7"/>
    <w:rsid w:val="00544EF0"/>
    <w:rsid w:val="00547389"/>
    <w:rsid w:val="00552799"/>
    <w:rsid w:val="00557082"/>
    <w:rsid w:val="00557544"/>
    <w:rsid w:val="00574147"/>
    <w:rsid w:val="00585A0E"/>
    <w:rsid w:val="005A5C34"/>
    <w:rsid w:val="005A6373"/>
    <w:rsid w:val="005B56BF"/>
    <w:rsid w:val="005B7427"/>
    <w:rsid w:val="005E17AC"/>
    <w:rsid w:val="005E67AB"/>
    <w:rsid w:val="005F09AA"/>
    <w:rsid w:val="005F405F"/>
    <w:rsid w:val="005F7336"/>
    <w:rsid w:val="006001B6"/>
    <w:rsid w:val="00604CA8"/>
    <w:rsid w:val="00616052"/>
    <w:rsid w:val="00621094"/>
    <w:rsid w:val="0062144B"/>
    <w:rsid w:val="00621470"/>
    <w:rsid w:val="00633AA7"/>
    <w:rsid w:val="00634C0E"/>
    <w:rsid w:val="0064132A"/>
    <w:rsid w:val="00646845"/>
    <w:rsid w:val="00653659"/>
    <w:rsid w:val="006573E0"/>
    <w:rsid w:val="0066147A"/>
    <w:rsid w:val="006622E0"/>
    <w:rsid w:val="00662F01"/>
    <w:rsid w:val="0066405B"/>
    <w:rsid w:val="00680745"/>
    <w:rsid w:val="006955E0"/>
    <w:rsid w:val="006B29AC"/>
    <w:rsid w:val="006C1CDA"/>
    <w:rsid w:val="006D023F"/>
    <w:rsid w:val="006E0EC2"/>
    <w:rsid w:val="00714F8D"/>
    <w:rsid w:val="007177BC"/>
    <w:rsid w:val="00722682"/>
    <w:rsid w:val="00727228"/>
    <w:rsid w:val="007318CF"/>
    <w:rsid w:val="00734C41"/>
    <w:rsid w:val="00736D89"/>
    <w:rsid w:val="00741395"/>
    <w:rsid w:val="00741770"/>
    <w:rsid w:val="007456F5"/>
    <w:rsid w:val="007473FF"/>
    <w:rsid w:val="00757A6B"/>
    <w:rsid w:val="0076381D"/>
    <w:rsid w:val="00763D4B"/>
    <w:rsid w:val="00765E90"/>
    <w:rsid w:val="007A2F08"/>
    <w:rsid w:val="007A64EE"/>
    <w:rsid w:val="007B47E6"/>
    <w:rsid w:val="007B4F4E"/>
    <w:rsid w:val="007B4FA0"/>
    <w:rsid w:val="007B54C9"/>
    <w:rsid w:val="007D1EE4"/>
    <w:rsid w:val="007D4690"/>
    <w:rsid w:val="007D5594"/>
    <w:rsid w:val="007D7A10"/>
    <w:rsid w:val="0080457D"/>
    <w:rsid w:val="00810104"/>
    <w:rsid w:val="00810283"/>
    <w:rsid w:val="00821657"/>
    <w:rsid w:val="00827335"/>
    <w:rsid w:val="00831921"/>
    <w:rsid w:val="0083215F"/>
    <w:rsid w:val="00840380"/>
    <w:rsid w:val="0085127E"/>
    <w:rsid w:val="0085399E"/>
    <w:rsid w:val="008541F5"/>
    <w:rsid w:val="0085657C"/>
    <w:rsid w:val="00856A59"/>
    <w:rsid w:val="00870881"/>
    <w:rsid w:val="00875D59"/>
    <w:rsid w:val="008812FF"/>
    <w:rsid w:val="00882158"/>
    <w:rsid w:val="008826A8"/>
    <w:rsid w:val="008842C3"/>
    <w:rsid w:val="00886CCB"/>
    <w:rsid w:val="0088791C"/>
    <w:rsid w:val="008936BE"/>
    <w:rsid w:val="00893EAA"/>
    <w:rsid w:val="008971DB"/>
    <w:rsid w:val="00897913"/>
    <w:rsid w:val="008A4A2C"/>
    <w:rsid w:val="008A5CC2"/>
    <w:rsid w:val="008B5ACA"/>
    <w:rsid w:val="008B7C14"/>
    <w:rsid w:val="008B7E17"/>
    <w:rsid w:val="008C5CE7"/>
    <w:rsid w:val="008C67F4"/>
    <w:rsid w:val="008D1D9F"/>
    <w:rsid w:val="008D5B47"/>
    <w:rsid w:val="008D6E98"/>
    <w:rsid w:val="008E25C5"/>
    <w:rsid w:val="008E38F9"/>
    <w:rsid w:val="00900D14"/>
    <w:rsid w:val="00900DA2"/>
    <w:rsid w:val="00901A1F"/>
    <w:rsid w:val="0092147C"/>
    <w:rsid w:val="0093107A"/>
    <w:rsid w:val="0093692B"/>
    <w:rsid w:val="00937984"/>
    <w:rsid w:val="00942087"/>
    <w:rsid w:val="009421A6"/>
    <w:rsid w:val="0094304D"/>
    <w:rsid w:val="0094367C"/>
    <w:rsid w:val="0094782D"/>
    <w:rsid w:val="0095140B"/>
    <w:rsid w:val="00953D63"/>
    <w:rsid w:val="00960998"/>
    <w:rsid w:val="00964AD0"/>
    <w:rsid w:val="00965B2D"/>
    <w:rsid w:val="0097121C"/>
    <w:rsid w:val="00973B0D"/>
    <w:rsid w:val="00974160"/>
    <w:rsid w:val="00982019"/>
    <w:rsid w:val="00982073"/>
    <w:rsid w:val="009848FC"/>
    <w:rsid w:val="00991822"/>
    <w:rsid w:val="009923DA"/>
    <w:rsid w:val="00995F97"/>
    <w:rsid w:val="00996673"/>
    <w:rsid w:val="009A413A"/>
    <w:rsid w:val="009B3144"/>
    <w:rsid w:val="009B5700"/>
    <w:rsid w:val="009C017C"/>
    <w:rsid w:val="009D41D8"/>
    <w:rsid w:val="009D475E"/>
    <w:rsid w:val="009E14E4"/>
    <w:rsid w:val="009E300B"/>
    <w:rsid w:val="009F344A"/>
    <w:rsid w:val="009F75B6"/>
    <w:rsid w:val="00A0205E"/>
    <w:rsid w:val="00A02D97"/>
    <w:rsid w:val="00A05416"/>
    <w:rsid w:val="00A10E1C"/>
    <w:rsid w:val="00A158A6"/>
    <w:rsid w:val="00A2384E"/>
    <w:rsid w:val="00A248E9"/>
    <w:rsid w:val="00A26E56"/>
    <w:rsid w:val="00A27756"/>
    <w:rsid w:val="00A3473E"/>
    <w:rsid w:val="00A37296"/>
    <w:rsid w:val="00A43F8B"/>
    <w:rsid w:val="00A449FF"/>
    <w:rsid w:val="00A457C9"/>
    <w:rsid w:val="00A53E76"/>
    <w:rsid w:val="00A7306B"/>
    <w:rsid w:val="00A756A8"/>
    <w:rsid w:val="00A7695E"/>
    <w:rsid w:val="00A833D3"/>
    <w:rsid w:val="00A91CC9"/>
    <w:rsid w:val="00A92255"/>
    <w:rsid w:val="00A941F7"/>
    <w:rsid w:val="00AA3890"/>
    <w:rsid w:val="00AB3A2F"/>
    <w:rsid w:val="00AC093A"/>
    <w:rsid w:val="00AD00F6"/>
    <w:rsid w:val="00AF0E2A"/>
    <w:rsid w:val="00B0237A"/>
    <w:rsid w:val="00B026EE"/>
    <w:rsid w:val="00B03471"/>
    <w:rsid w:val="00B03508"/>
    <w:rsid w:val="00B049F8"/>
    <w:rsid w:val="00B06B47"/>
    <w:rsid w:val="00B14196"/>
    <w:rsid w:val="00B17E52"/>
    <w:rsid w:val="00B2076B"/>
    <w:rsid w:val="00B226D2"/>
    <w:rsid w:val="00B231D9"/>
    <w:rsid w:val="00B31027"/>
    <w:rsid w:val="00B3252B"/>
    <w:rsid w:val="00B413BF"/>
    <w:rsid w:val="00B46D71"/>
    <w:rsid w:val="00B4736A"/>
    <w:rsid w:val="00B5481A"/>
    <w:rsid w:val="00B6013B"/>
    <w:rsid w:val="00B662C3"/>
    <w:rsid w:val="00B71FAC"/>
    <w:rsid w:val="00B75322"/>
    <w:rsid w:val="00B753C5"/>
    <w:rsid w:val="00B7561B"/>
    <w:rsid w:val="00B817B1"/>
    <w:rsid w:val="00B86D7B"/>
    <w:rsid w:val="00B93C6B"/>
    <w:rsid w:val="00B945F7"/>
    <w:rsid w:val="00B9688F"/>
    <w:rsid w:val="00B970DA"/>
    <w:rsid w:val="00BD2B2B"/>
    <w:rsid w:val="00BD3CFE"/>
    <w:rsid w:val="00BE518C"/>
    <w:rsid w:val="00BF0A70"/>
    <w:rsid w:val="00BF43BD"/>
    <w:rsid w:val="00C00287"/>
    <w:rsid w:val="00C0365B"/>
    <w:rsid w:val="00C062B5"/>
    <w:rsid w:val="00C07511"/>
    <w:rsid w:val="00C1156B"/>
    <w:rsid w:val="00C12547"/>
    <w:rsid w:val="00C15A6A"/>
    <w:rsid w:val="00C16140"/>
    <w:rsid w:val="00C311E8"/>
    <w:rsid w:val="00C3383E"/>
    <w:rsid w:val="00C35EAA"/>
    <w:rsid w:val="00C42A85"/>
    <w:rsid w:val="00C436E5"/>
    <w:rsid w:val="00C46E68"/>
    <w:rsid w:val="00C47C57"/>
    <w:rsid w:val="00C50A62"/>
    <w:rsid w:val="00C559C0"/>
    <w:rsid w:val="00C66EA9"/>
    <w:rsid w:val="00C70538"/>
    <w:rsid w:val="00C7368F"/>
    <w:rsid w:val="00C76B24"/>
    <w:rsid w:val="00C76B93"/>
    <w:rsid w:val="00C81E63"/>
    <w:rsid w:val="00C8432A"/>
    <w:rsid w:val="00C94391"/>
    <w:rsid w:val="00C963C3"/>
    <w:rsid w:val="00CA499F"/>
    <w:rsid w:val="00CC0B6F"/>
    <w:rsid w:val="00CC0CF2"/>
    <w:rsid w:val="00CC7AA6"/>
    <w:rsid w:val="00CC7CA8"/>
    <w:rsid w:val="00CD69D7"/>
    <w:rsid w:val="00CF0A71"/>
    <w:rsid w:val="00D06530"/>
    <w:rsid w:val="00D06A8D"/>
    <w:rsid w:val="00D10D21"/>
    <w:rsid w:val="00D1482F"/>
    <w:rsid w:val="00D1565D"/>
    <w:rsid w:val="00D17586"/>
    <w:rsid w:val="00D239D3"/>
    <w:rsid w:val="00D249C8"/>
    <w:rsid w:val="00D250EE"/>
    <w:rsid w:val="00D34943"/>
    <w:rsid w:val="00D353AE"/>
    <w:rsid w:val="00D4228D"/>
    <w:rsid w:val="00D46EAF"/>
    <w:rsid w:val="00D4764A"/>
    <w:rsid w:val="00D5664B"/>
    <w:rsid w:val="00D61CFA"/>
    <w:rsid w:val="00D630E4"/>
    <w:rsid w:val="00D63B12"/>
    <w:rsid w:val="00D720E4"/>
    <w:rsid w:val="00D7275E"/>
    <w:rsid w:val="00D7364D"/>
    <w:rsid w:val="00D82D72"/>
    <w:rsid w:val="00D83184"/>
    <w:rsid w:val="00D84AEE"/>
    <w:rsid w:val="00D85919"/>
    <w:rsid w:val="00D90C78"/>
    <w:rsid w:val="00D95084"/>
    <w:rsid w:val="00D95209"/>
    <w:rsid w:val="00DA235C"/>
    <w:rsid w:val="00DA7BD6"/>
    <w:rsid w:val="00DB0184"/>
    <w:rsid w:val="00DB10A2"/>
    <w:rsid w:val="00DB5FC9"/>
    <w:rsid w:val="00DB7554"/>
    <w:rsid w:val="00DC1214"/>
    <w:rsid w:val="00DC2F01"/>
    <w:rsid w:val="00DC3FC6"/>
    <w:rsid w:val="00DC509F"/>
    <w:rsid w:val="00DD0A8B"/>
    <w:rsid w:val="00DF4521"/>
    <w:rsid w:val="00E00548"/>
    <w:rsid w:val="00E01896"/>
    <w:rsid w:val="00E02CD1"/>
    <w:rsid w:val="00E039EA"/>
    <w:rsid w:val="00E163D8"/>
    <w:rsid w:val="00E1773A"/>
    <w:rsid w:val="00E210D9"/>
    <w:rsid w:val="00E2641A"/>
    <w:rsid w:val="00E33EF0"/>
    <w:rsid w:val="00E354E8"/>
    <w:rsid w:val="00E519D8"/>
    <w:rsid w:val="00E5416B"/>
    <w:rsid w:val="00E54F93"/>
    <w:rsid w:val="00E5560F"/>
    <w:rsid w:val="00E607E9"/>
    <w:rsid w:val="00E6096F"/>
    <w:rsid w:val="00E629CE"/>
    <w:rsid w:val="00E637F3"/>
    <w:rsid w:val="00E71663"/>
    <w:rsid w:val="00E73BAE"/>
    <w:rsid w:val="00E84BF9"/>
    <w:rsid w:val="00E866FB"/>
    <w:rsid w:val="00E90576"/>
    <w:rsid w:val="00E91136"/>
    <w:rsid w:val="00EC36CA"/>
    <w:rsid w:val="00EC4934"/>
    <w:rsid w:val="00EC6885"/>
    <w:rsid w:val="00ED1668"/>
    <w:rsid w:val="00ED5DC3"/>
    <w:rsid w:val="00ED6183"/>
    <w:rsid w:val="00EE1A98"/>
    <w:rsid w:val="00EE54C2"/>
    <w:rsid w:val="00EF4B75"/>
    <w:rsid w:val="00F0351B"/>
    <w:rsid w:val="00F0577C"/>
    <w:rsid w:val="00F058C3"/>
    <w:rsid w:val="00F065F9"/>
    <w:rsid w:val="00F10F0C"/>
    <w:rsid w:val="00F137B4"/>
    <w:rsid w:val="00F20823"/>
    <w:rsid w:val="00F23800"/>
    <w:rsid w:val="00F262E1"/>
    <w:rsid w:val="00F26730"/>
    <w:rsid w:val="00F31FB3"/>
    <w:rsid w:val="00F33CB5"/>
    <w:rsid w:val="00F41B3E"/>
    <w:rsid w:val="00F44DE1"/>
    <w:rsid w:val="00F53A64"/>
    <w:rsid w:val="00F6058E"/>
    <w:rsid w:val="00F62644"/>
    <w:rsid w:val="00F63D4B"/>
    <w:rsid w:val="00F81CF6"/>
    <w:rsid w:val="00F83229"/>
    <w:rsid w:val="00F83318"/>
    <w:rsid w:val="00F86B85"/>
    <w:rsid w:val="00F92643"/>
    <w:rsid w:val="00FA008C"/>
    <w:rsid w:val="00FA2499"/>
    <w:rsid w:val="00FA5CC5"/>
    <w:rsid w:val="00FA706A"/>
    <w:rsid w:val="00FB39B2"/>
    <w:rsid w:val="00FC077A"/>
    <w:rsid w:val="00FC7AD9"/>
    <w:rsid w:val="00FD2582"/>
    <w:rsid w:val="00FF6120"/>
    <w:rsid w:val="00FF724D"/>
    <w:rsid w:val="00FF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B01B91"/>
  <w15:docId w15:val="{635318EB-4F69-4AB7-BFA9-07375820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730"/>
    <w:pPr>
      <w:spacing w:after="0" w:line="240" w:lineRule="auto"/>
    </w:pPr>
    <w:rPr>
      <w:rFonts w:ascii="Calibri" w:hAnsi="Calibri" w:cs="Times New Roman"/>
    </w:rPr>
  </w:style>
  <w:style w:type="paragraph" w:styleId="Nagwek2">
    <w:name w:val="heading 2"/>
    <w:basedOn w:val="Normalny"/>
    <w:link w:val="Nagwek2Znak"/>
    <w:uiPriority w:val="9"/>
    <w:qFormat/>
    <w:rsid w:val="00B93C6B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able/Figure Heading,Listeafsnit,Paragraphe de liste1,List Paragraph1,Colorful List - Accent 11,bl,Bullet L1,bl1,Bullet,Proposal Bullet List,TOC style,Resume Title,Bullet Style,List Paragraph (numbered (a)),lp1,Bulleted Text,Letter List"/>
    <w:basedOn w:val="Normalny"/>
    <w:link w:val="AkapitzlistZnak"/>
    <w:uiPriority w:val="34"/>
    <w:qFormat/>
    <w:rsid w:val="00F26730"/>
    <w:pPr>
      <w:ind w:left="720"/>
    </w:pPr>
  </w:style>
  <w:style w:type="character" w:styleId="Hipercze">
    <w:name w:val="Hyperlink"/>
    <w:basedOn w:val="Domylnaczcionkaakapitu"/>
    <w:uiPriority w:val="99"/>
    <w:unhideWhenUsed/>
    <w:rsid w:val="00F26730"/>
    <w:rPr>
      <w:color w:val="0563C1"/>
      <w:u w:val="single"/>
    </w:rPr>
  </w:style>
  <w:style w:type="character" w:customStyle="1" w:styleId="AkapitzlistZnak">
    <w:name w:val="Akapit z listą Znak"/>
    <w:aliases w:val="Table/Figure Heading Znak,Listeafsnit Znak,Paragraphe de liste1 Znak,List Paragraph1 Znak,Colorful List - Accent 11 Znak,bl Znak,Bullet L1 Znak,bl1 Znak,Bullet Znak,Proposal Bullet List Znak,TOC style Znak,Resume Title Znak,lp1 Znak"/>
    <w:basedOn w:val="Domylnaczcionkaakapitu"/>
    <w:link w:val="Akapitzlist"/>
    <w:uiPriority w:val="34"/>
    <w:locked/>
    <w:rsid w:val="00F26730"/>
    <w:rPr>
      <w:rFonts w:ascii="Calibri" w:hAnsi="Calibri" w:cs="Times New Roman"/>
    </w:rPr>
  </w:style>
  <w:style w:type="paragraph" w:customStyle="1" w:styleId="VisaHeadline">
    <w:name w:val="Visa Headline"/>
    <w:rsid w:val="00F26730"/>
    <w:pPr>
      <w:pBdr>
        <w:top w:val="single" w:sz="8" w:space="6" w:color="0023A0"/>
        <w:bottom w:val="single" w:sz="8" w:space="6" w:color="0023A0"/>
      </w:pBdr>
      <w:spacing w:after="0" w:line="480" w:lineRule="exact"/>
    </w:pPr>
    <w:rPr>
      <w:rFonts w:ascii="Segoe UI" w:eastAsia="Times New Roman" w:hAnsi="Segoe UI" w:cs="Times New Roman"/>
      <w:color w:val="1A1F71"/>
      <w:sz w:val="40"/>
      <w:szCs w:val="20"/>
    </w:rPr>
  </w:style>
  <w:style w:type="paragraph" w:customStyle="1" w:styleId="VisaDocumentname">
    <w:name w:val="Visa Document name"/>
    <w:rsid w:val="00F26730"/>
    <w:pPr>
      <w:spacing w:after="120" w:line="240" w:lineRule="exact"/>
    </w:pPr>
    <w:rPr>
      <w:rFonts w:ascii="Segoe UI" w:eastAsia="Times New Roman" w:hAnsi="Segoe UI" w:cs="Times New Roman"/>
      <w:b/>
      <w:caps/>
      <w:color w:val="44546A" w:themeColor="text2"/>
      <w:spacing w:val="36"/>
      <w:sz w:val="19"/>
      <w:szCs w:val="20"/>
    </w:rPr>
  </w:style>
  <w:style w:type="character" w:customStyle="1" w:styleId="s22">
    <w:name w:val="s22"/>
    <w:basedOn w:val="Domylnaczcionkaakapitu"/>
    <w:rsid w:val="00F26730"/>
  </w:style>
  <w:style w:type="paragraph" w:styleId="NormalnyWeb">
    <w:name w:val="Normal (Web)"/>
    <w:basedOn w:val="Normalny"/>
    <w:uiPriority w:val="99"/>
    <w:semiHidden/>
    <w:unhideWhenUsed/>
    <w:rsid w:val="00F2673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16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16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1668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16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1668"/>
    <w:rPr>
      <w:rFonts w:ascii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16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66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omylnaczcionkaakapitu"/>
    <w:rsid w:val="00ED5DC3"/>
  </w:style>
  <w:style w:type="paragraph" w:customStyle="1" w:styleId="stylesecondleveltextbold">
    <w:name w:val="stylesecondleveltextbold"/>
    <w:basedOn w:val="Normalny"/>
    <w:rsid w:val="003E24AF"/>
    <w:pPr>
      <w:spacing w:after="160" w:line="280" w:lineRule="atLeast"/>
      <w:ind w:left="360" w:hanging="360"/>
    </w:pPr>
    <w:rPr>
      <w:rFonts w:ascii="Segoe UI" w:hAnsi="Segoe UI" w:cs="Segoe UI"/>
      <w:b/>
      <w:bCs/>
      <w:color w:val="75787B"/>
      <w:lang w:eastAsia="zh-TW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378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37879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7879"/>
    <w:rPr>
      <w:vertAlign w:val="superscript"/>
    </w:rPr>
  </w:style>
  <w:style w:type="paragraph" w:styleId="Listapunktowana">
    <w:name w:val="List Bullet"/>
    <w:basedOn w:val="Normalny"/>
    <w:uiPriority w:val="99"/>
    <w:unhideWhenUsed/>
    <w:rsid w:val="002436D6"/>
    <w:pPr>
      <w:numPr>
        <w:numId w:val="6"/>
      </w:numPr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C76B93"/>
    <w:rPr>
      <w:color w:val="954F72" w:themeColor="followedHyperlink"/>
      <w:u w:val="single"/>
    </w:rPr>
  </w:style>
  <w:style w:type="paragraph" w:customStyle="1" w:styleId="paragraph">
    <w:name w:val="paragraph"/>
    <w:basedOn w:val="Normalny"/>
    <w:rsid w:val="00973B0D"/>
    <w:rPr>
      <w:rFonts w:ascii="Times New Roman" w:eastAsia="Calibri" w:hAnsi="Times New Roman"/>
      <w:sz w:val="24"/>
      <w:szCs w:val="24"/>
      <w:lang w:val="en-GB"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B73CA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06B4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4AD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4AD0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4AD0"/>
    <w:rPr>
      <w:vertAlign w:val="superscript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B0CD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3C6B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B93C6B"/>
    <w:rPr>
      <w:rFonts w:ascii="Times New Roman" w:eastAsia="Times New Roman" w:hAnsi="Times New Roman" w:cs="Times New Roman"/>
      <w:b/>
      <w:bCs/>
      <w:sz w:val="36"/>
      <w:szCs w:val="36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3946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witter.com/VisaNewsEurop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sion.visaeurope.com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visa.pl@grayling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sa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aroslaw.soroczynski@grayling.com" TargetMode="External"/><Relationship Id="rId10" Type="http://schemas.openxmlformats.org/officeDocument/2006/relationships/hyperlink" Target="http://www.visaeurop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sa.pl/podroze-z-visa" TargetMode="External"/><Relationship Id="rId14" Type="http://schemas.openxmlformats.org/officeDocument/2006/relationships/hyperlink" Target="https://twitter.com/VISA_P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it.ly/2IWCu3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BA4D8-1A53-4549-9AF4-6B253343F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724</Words>
  <Characters>4344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Visa Inc.</Company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Harris-Maines, Katie</dc:creator>
  <cp:keywords/>
  <dc:description/>
  <cp:lastModifiedBy>Jaroslaw Soroczynski</cp:lastModifiedBy>
  <cp:revision>14</cp:revision>
  <cp:lastPrinted>2019-05-30T17:29:00Z</cp:lastPrinted>
  <dcterms:created xsi:type="dcterms:W3CDTF">2019-06-18T10:04:00Z</dcterms:created>
  <dcterms:modified xsi:type="dcterms:W3CDTF">2019-06-27T14:49:00Z</dcterms:modified>
</cp:coreProperties>
</file>