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D6" w:rsidRDefault="00CB1ED6" w:rsidP="00D107CD">
      <w:pPr>
        <w:pStyle w:val="Heading2"/>
        <w:spacing w:line="276" w:lineRule="auto"/>
      </w:pPr>
      <w:r>
        <w:t>FOR IMMEDIATE RELEASE</w:t>
      </w:r>
    </w:p>
    <w:p w:rsidR="00CB1ED6" w:rsidRDefault="00CB1ED6" w:rsidP="00B27D79">
      <w:pPr>
        <w:spacing w:line="204" w:lineRule="auto"/>
        <w:rPr>
          <w:sz w:val="24"/>
        </w:rPr>
      </w:pPr>
    </w:p>
    <w:p w:rsidR="00BC43C2" w:rsidRDefault="00BC43C2" w:rsidP="00A61238">
      <w:pPr>
        <w:spacing w:line="264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PACCAR </w:t>
      </w:r>
      <w:r w:rsidR="008869E4">
        <w:rPr>
          <w:b/>
          <w:sz w:val="24"/>
          <w:u w:val="single"/>
        </w:rPr>
        <w:t>Achieves</w:t>
      </w:r>
      <w:r w:rsidR="00FD72EF">
        <w:rPr>
          <w:b/>
          <w:sz w:val="24"/>
          <w:u w:val="single"/>
        </w:rPr>
        <w:t xml:space="preserve"> </w:t>
      </w:r>
      <w:r w:rsidR="00345040">
        <w:rPr>
          <w:b/>
          <w:sz w:val="24"/>
          <w:u w:val="single"/>
        </w:rPr>
        <w:t>Good</w:t>
      </w:r>
      <w:r w:rsidR="00FD72EF">
        <w:rPr>
          <w:b/>
          <w:sz w:val="24"/>
          <w:u w:val="single"/>
        </w:rPr>
        <w:t xml:space="preserve"> First Quarter </w:t>
      </w:r>
      <w:r w:rsidR="00DB1919">
        <w:rPr>
          <w:b/>
          <w:sz w:val="24"/>
          <w:u w:val="single"/>
        </w:rPr>
        <w:t>Revenues and Profits</w:t>
      </w:r>
    </w:p>
    <w:p w:rsidR="00DB1919" w:rsidRDefault="008869E4" w:rsidP="00A61238">
      <w:pPr>
        <w:spacing w:line="264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Increas</w:t>
      </w:r>
      <w:r w:rsidR="00AB253B">
        <w:rPr>
          <w:b/>
          <w:sz w:val="24"/>
          <w:u w:val="single"/>
        </w:rPr>
        <w:t>ing</w:t>
      </w:r>
      <w:r w:rsidR="00DB1919">
        <w:rPr>
          <w:b/>
          <w:sz w:val="24"/>
          <w:u w:val="single"/>
        </w:rPr>
        <w:t xml:space="preserve"> Global Truck </w:t>
      </w:r>
      <w:r>
        <w:rPr>
          <w:b/>
          <w:sz w:val="24"/>
          <w:u w:val="single"/>
        </w:rPr>
        <w:t>Deliveries</w:t>
      </w:r>
      <w:r w:rsidR="00DB1919">
        <w:rPr>
          <w:b/>
          <w:sz w:val="24"/>
          <w:u w:val="single"/>
        </w:rPr>
        <w:t xml:space="preserve"> and Record PACCAR Parts Profits Drive Results</w:t>
      </w:r>
    </w:p>
    <w:p w:rsidR="00C323DA" w:rsidRDefault="00C323DA" w:rsidP="00A61238">
      <w:pPr>
        <w:pStyle w:val="BodyText"/>
        <w:spacing w:line="264" w:lineRule="auto"/>
        <w:rPr>
          <w:rFonts w:ascii="Times New Roman" w:hAnsi="Times New Roman"/>
          <w:b/>
        </w:rPr>
      </w:pPr>
    </w:p>
    <w:p w:rsidR="00E26F39" w:rsidRDefault="0004092E" w:rsidP="00A61238">
      <w:pPr>
        <w:spacing w:line="26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April 2</w:t>
      </w:r>
      <w:r w:rsidR="00601746">
        <w:rPr>
          <w:b/>
          <w:bCs/>
          <w:sz w:val="24"/>
          <w:szCs w:val="24"/>
        </w:rPr>
        <w:t>5</w:t>
      </w:r>
      <w:r w:rsidR="00437038" w:rsidRPr="0043703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201</w:t>
      </w:r>
      <w:r w:rsidR="00601746">
        <w:rPr>
          <w:b/>
          <w:bCs/>
          <w:sz w:val="24"/>
          <w:szCs w:val="24"/>
        </w:rPr>
        <w:t>7</w:t>
      </w:r>
      <w:r w:rsidR="00437038" w:rsidRPr="00437038">
        <w:rPr>
          <w:b/>
          <w:bCs/>
          <w:sz w:val="24"/>
          <w:szCs w:val="24"/>
        </w:rPr>
        <w:t>, Bellevue, Washington</w:t>
      </w:r>
      <w:r w:rsidR="00437038" w:rsidRPr="00437038">
        <w:rPr>
          <w:sz w:val="24"/>
          <w:szCs w:val="24"/>
        </w:rPr>
        <w:t xml:space="preserve"> – </w:t>
      </w:r>
      <w:r w:rsidR="00342CA8">
        <w:rPr>
          <w:sz w:val="24"/>
          <w:szCs w:val="24"/>
        </w:rPr>
        <w:t>“PACCAR</w:t>
      </w:r>
      <w:r w:rsidR="00043F8A">
        <w:rPr>
          <w:sz w:val="24"/>
          <w:szCs w:val="24"/>
        </w:rPr>
        <w:t xml:space="preserve"> </w:t>
      </w:r>
      <w:bookmarkStart w:id="0" w:name="_GoBack"/>
      <w:bookmarkEnd w:id="0"/>
      <w:r w:rsidR="00E26F39">
        <w:rPr>
          <w:sz w:val="24"/>
          <w:szCs w:val="24"/>
        </w:rPr>
        <w:t xml:space="preserve">reported </w:t>
      </w:r>
      <w:r w:rsidR="0016327A">
        <w:rPr>
          <w:sz w:val="24"/>
          <w:szCs w:val="24"/>
        </w:rPr>
        <w:t>good</w:t>
      </w:r>
      <w:r w:rsidR="00E26F39">
        <w:rPr>
          <w:sz w:val="24"/>
          <w:szCs w:val="24"/>
        </w:rPr>
        <w:t xml:space="preserve"> revenues and </w:t>
      </w:r>
      <w:r w:rsidR="009B50BF">
        <w:rPr>
          <w:sz w:val="24"/>
          <w:szCs w:val="24"/>
        </w:rPr>
        <w:t xml:space="preserve">net </w:t>
      </w:r>
      <w:r w:rsidR="00E26F39">
        <w:rPr>
          <w:sz w:val="24"/>
          <w:szCs w:val="24"/>
        </w:rPr>
        <w:t xml:space="preserve">income for the first quarter of </w:t>
      </w:r>
      <w:r>
        <w:rPr>
          <w:sz w:val="24"/>
          <w:szCs w:val="24"/>
        </w:rPr>
        <w:t>201</w:t>
      </w:r>
      <w:r w:rsidR="00601746">
        <w:rPr>
          <w:sz w:val="24"/>
          <w:szCs w:val="24"/>
        </w:rPr>
        <w:t>7</w:t>
      </w:r>
      <w:r w:rsidR="00E26F39">
        <w:rPr>
          <w:sz w:val="24"/>
          <w:szCs w:val="24"/>
        </w:rPr>
        <w:t xml:space="preserve">,” said </w:t>
      </w:r>
      <w:r w:rsidR="00E475B0">
        <w:rPr>
          <w:sz w:val="24"/>
          <w:szCs w:val="24"/>
        </w:rPr>
        <w:t>Ron Armstrong</w:t>
      </w:r>
      <w:r w:rsidR="00E26F39">
        <w:rPr>
          <w:sz w:val="24"/>
          <w:szCs w:val="24"/>
        </w:rPr>
        <w:t>, chief executive officer</w:t>
      </w:r>
      <w:r w:rsidR="006C631D">
        <w:rPr>
          <w:sz w:val="24"/>
          <w:szCs w:val="24"/>
        </w:rPr>
        <w:t xml:space="preserve">.  </w:t>
      </w:r>
      <w:r w:rsidR="00E26F39">
        <w:rPr>
          <w:sz w:val="24"/>
          <w:szCs w:val="24"/>
        </w:rPr>
        <w:t xml:space="preserve">“PACCAR </w:t>
      </w:r>
      <w:r w:rsidR="004C0A30">
        <w:rPr>
          <w:sz w:val="24"/>
          <w:szCs w:val="24"/>
        </w:rPr>
        <w:t xml:space="preserve">benefited from </w:t>
      </w:r>
      <w:r w:rsidR="00D554FC">
        <w:rPr>
          <w:sz w:val="24"/>
          <w:szCs w:val="24"/>
        </w:rPr>
        <w:t>increasing</w:t>
      </w:r>
      <w:r w:rsidR="00E26F39">
        <w:rPr>
          <w:sz w:val="24"/>
          <w:szCs w:val="24"/>
        </w:rPr>
        <w:t xml:space="preserve"> </w:t>
      </w:r>
      <w:r w:rsidR="0016327A">
        <w:rPr>
          <w:sz w:val="24"/>
          <w:szCs w:val="24"/>
        </w:rPr>
        <w:t xml:space="preserve">truck </w:t>
      </w:r>
      <w:r w:rsidR="008869E4">
        <w:rPr>
          <w:sz w:val="24"/>
          <w:szCs w:val="24"/>
        </w:rPr>
        <w:t>production</w:t>
      </w:r>
      <w:r w:rsidR="0016327A">
        <w:rPr>
          <w:sz w:val="24"/>
          <w:szCs w:val="24"/>
        </w:rPr>
        <w:t xml:space="preserve"> </w:t>
      </w:r>
      <w:r w:rsidR="00345040">
        <w:rPr>
          <w:sz w:val="24"/>
          <w:szCs w:val="24"/>
        </w:rPr>
        <w:t>in North America</w:t>
      </w:r>
      <w:r w:rsidR="00DB1919">
        <w:rPr>
          <w:sz w:val="24"/>
          <w:szCs w:val="24"/>
        </w:rPr>
        <w:t xml:space="preserve"> and</w:t>
      </w:r>
      <w:r w:rsidR="00D554FC">
        <w:rPr>
          <w:sz w:val="24"/>
          <w:szCs w:val="24"/>
        </w:rPr>
        <w:t xml:space="preserve"> Europe,</w:t>
      </w:r>
      <w:r w:rsidR="00345040">
        <w:rPr>
          <w:sz w:val="24"/>
          <w:szCs w:val="24"/>
        </w:rPr>
        <w:t xml:space="preserve"> </w:t>
      </w:r>
      <w:r w:rsidR="00DB1919">
        <w:rPr>
          <w:sz w:val="24"/>
          <w:szCs w:val="24"/>
        </w:rPr>
        <w:t>as well as</w:t>
      </w:r>
      <w:r w:rsidR="00D554FC">
        <w:rPr>
          <w:sz w:val="24"/>
          <w:szCs w:val="24"/>
        </w:rPr>
        <w:t xml:space="preserve"> </w:t>
      </w:r>
      <w:r w:rsidR="004E5533">
        <w:rPr>
          <w:sz w:val="24"/>
          <w:szCs w:val="24"/>
        </w:rPr>
        <w:t>record quarterly</w:t>
      </w:r>
      <w:r w:rsidR="00D554FC">
        <w:rPr>
          <w:sz w:val="24"/>
          <w:szCs w:val="24"/>
        </w:rPr>
        <w:t xml:space="preserve"> </w:t>
      </w:r>
      <w:r w:rsidR="00DB1919">
        <w:rPr>
          <w:sz w:val="24"/>
          <w:szCs w:val="24"/>
        </w:rPr>
        <w:t>PACCAR P</w:t>
      </w:r>
      <w:r w:rsidR="00D554FC">
        <w:rPr>
          <w:sz w:val="24"/>
          <w:szCs w:val="24"/>
        </w:rPr>
        <w:t xml:space="preserve">arts </w:t>
      </w:r>
      <w:r w:rsidR="00324476">
        <w:rPr>
          <w:sz w:val="24"/>
          <w:szCs w:val="24"/>
        </w:rPr>
        <w:t>pretax</w:t>
      </w:r>
      <w:r w:rsidR="004E5533">
        <w:rPr>
          <w:sz w:val="24"/>
          <w:szCs w:val="24"/>
        </w:rPr>
        <w:t xml:space="preserve"> profits</w:t>
      </w:r>
      <w:r w:rsidR="006C631D">
        <w:rPr>
          <w:sz w:val="24"/>
          <w:szCs w:val="24"/>
        </w:rPr>
        <w:t xml:space="preserve">.  </w:t>
      </w:r>
      <w:r w:rsidR="00317012">
        <w:rPr>
          <w:sz w:val="24"/>
          <w:szCs w:val="24"/>
        </w:rPr>
        <w:t>I am very proud of o</w:t>
      </w:r>
      <w:r w:rsidR="00F41058">
        <w:rPr>
          <w:sz w:val="24"/>
          <w:szCs w:val="24"/>
        </w:rPr>
        <w:t xml:space="preserve">ur </w:t>
      </w:r>
      <w:r w:rsidR="00E475B0">
        <w:rPr>
          <w:sz w:val="24"/>
          <w:szCs w:val="24"/>
        </w:rPr>
        <w:t>2</w:t>
      </w:r>
      <w:r w:rsidR="00B86646">
        <w:rPr>
          <w:sz w:val="24"/>
          <w:szCs w:val="24"/>
        </w:rPr>
        <w:t>3</w:t>
      </w:r>
      <w:r w:rsidR="00E475B0">
        <w:rPr>
          <w:sz w:val="24"/>
          <w:szCs w:val="24"/>
        </w:rPr>
        <w:t>,</w:t>
      </w:r>
      <w:r w:rsidR="00B86646">
        <w:rPr>
          <w:sz w:val="24"/>
          <w:szCs w:val="24"/>
        </w:rPr>
        <w:t>0</w:t>
      </w:r>
      <w:r w:rsidR="00E26F39">
        <w:rPr>
          <w:sz w:val="24"/>
          <w:szCs w:val="24"/>
        </w:rPr>
        <w:t>00</w:t>
      </w:r>
      <w:r w:rsidR="00347186">
        <w:rPr>
          <w:sz w:val="24"/>
          <w:szCs w:val="24"/>
        </w:rPr>
        <w:t xml:space="preserve"> </w:t>
      </w:r>
      <w:r w:rsidR="00E26F39">
        <w:rPr>
          <w:sz w:val="24"/>
          <w:szCs w:val="24"/>
        </w:rPr>
        <w:t xml:space="preserve">employees </w:t>
      </w:r>
      <w:r w:rsidR="00317012">
        <w:rPr>
          <w:sz w:val="24"/>
          <w:szCs w:val="24"/>
        </w:rPr>
        <w:t>who have</w:t>
      </w:r>
      <w:r w:rsidR="00E26F39">
        <w:rPr>
          <w:sz w:val="24"/>
          <w:szCs w:val="24"/>
        </w:rPr>
        <w:t xml:space="preserve"> deliver</w:t>
      </w:r>
      <w:r w:rsidR="00317012">
        <w:rPr>
          <w:sz w:val="24"/>
          <w:szCs w:val="24"/>
        </w:rPr>
        <w:t>ed</w:t>
      </w:r>
      <w:r w:rsidR="00E26F39">
        <w:rPr>
          <w:sz w:val="24"/>
          <w:szCs w:val="24"/>
        </w:rPr>
        <w:t xml:space="preserve"> industry</w:t>
      </w:r>
      <w:r w:rsidR="00842D0A">
        <w:rPr>
          <w:sz w:val="24"/>
          <w:szCs w:val="24"/>
        </w:rPr>
        <w:t xml:space="preserve"> </w:t>
      </w:r>
      <w:r w:rsidR="00E26F39">
        <w:rPr>
          <w:sz w:val="24"/>
          <w:szCs w:val="24"/>
        </w:rPr>
        <w:t>leading products and services to our customers.”</w:t>
      </w:r>
    </w:p>
    <w:p w:rsidR="00E26F39" w:rsidRDefault="00E26F39" w:rsidP="00A61238">
      <w:pPr>
        <w:spacing w:line="264" w:lineRule="auto"/>
        <w:rPr>
          <w:sz w:val="24"/>
          <w:szCs w:val="24"/>
        </w:rPr>
      </w:pPr>
    </w:p>
    <w:p w:rsidR="002216C6" w:rsidRDefault="00103031" w:rsidP="00A6123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First quarter 201</w:t>
      </w:r>
      <w:r w:rsidR="00601746">
        <w:rPr>
          <w:sz w:val="24"/>
          <w:szCs w:val="24"/>
        </w:rPr>
        <w:t>7</w:t>
      </w:r>
      <w:r w:rsidRPr="00437038">
        <w:rPr>
          <w:sz w:val="24"/>
          <w:szCs w:val="24"/>
        </w:rPr>
        <w:t xml:space="preserve"> net sales and financial services reve</w:t>
      </w:r>
      <w:r>
        <w:rPr>
          <w:sz w:val="24"/>
          <w:szCs w:val="24"/>
        </w:rPr>
        <w:t>nues were $</w:t>
      </w:r>
      <w:r w:rsidR="004E5533">
        <w:rPr>
          <w:sz w:val="24"/>
          <w:szCs w:val="24"/>
        </w:rPr>
        <w:t>4</w:t>
      </w:r>
      <w:r w:rsidR="00D554FC">
        <w:rPr>
          <w:sz w:val="24"/>
          <w:szCs w:val="24"/>
        </w:rPr>
        <w:t>.</w:t>
      </w:r>
      <w:r w:rsidR="00AB253B">
        <w:rPr>
          <w:sz w:val="24"/>
          <w:szCs w:val="24"/>
        </w:rPr>
        <w:t>24</w:t>
      </w:r>
      <w:r>
        <w:rPr>
          <w:sz w:val="24"/>
          <w:szCs w:val="24"/>
        </w:rPr>
        <w:t xml:space="preserve"> billion compared to</w:t>
      </w:r>
      <w:r w:rsidRPr="00437038">
        <w:rPr>
          <w:sz w:val="24"/>
          <w:szCs w:val="24"/>
        </w:rPr>
        <w:t xml:space="preserve"> $</w:t>
      </w:r>
      <w:r>
        <w:rPr>
          <w:sz w:val="24"/>
          <w:szCs w:val="24"/>
        </w:rPr>
        <w:t>4.</w:t>
      </w:r>
      <w:r w:rsidR="00D554FC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437038">
        <w:rPr>
          <w:sz w:val="24"/>
          <w:szCs w:val="24"/>
        </w:rPr>
        <w:t xml:space="preserve">billion </w:t>
      </w:r>
      <w:r w:rsidR="00601746">
        <w:rPr>
          <w:sz w:val="24"/>
          <w:szCs w:val="24"/>
        </w:rPr>
        <w:t>for the first quarter of 201</w:t>
      </w:r>
      <w:r w:rsidR="00D554FC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="004E5533">
        <w:rPr>
          <w:sz w:val="24"/>
          <w:szCs w:val="24"/>
        </w:rPr>
        <w:t>PACCAR earned net income of $3</w:t>
      </w:r>
      <w:r w:rsidR="00AB253B">
        <w:rPr>
          <w:sz w:val="24"/>
          <w:szCs w:val="24"/>
        </w:rPr>
        <w:t>10.3</w:t>
      </w:r>
      <w:r w:rsidR="00D554FC" w:rsidRPr="00EB1142">
        <w:rPr>
          <w:sz w:val="24"/>
          <w:szCs w:val="24"/>
        </w:rPr>
        <w:t xml:space="preserve"> </w:t>
      </w:r>
      <w:r w:rsidR="00D554FC">
        <w:rPr>
          <w:sz w:val="24"/>
          <w:szCs w:val="24"/>
        </w:rPr>
        <w:t>million ($.</w:t>
      </w:r>
      <w:r w:rsidR="00AB253B">
        <w:rPr>
          <w:sz w:val="24"/>
          <w:szCs w:val="24"/>
        </w:rPr>
        <w:t>88</w:t>
      </w:r>
      <w:r w:rsidR="00D554FC">
        <w:rPr>
          <w:sz w:val="24"/>
          <w:szCs w:val="24"/>
        </w:rPr>
        <w:t xml:space="preserve"> per diluted share) </w:t>
      </w:r>
      <w:r w:rsidR="00D554FC" w:rsidRPr="00437038">
        <w:rPr>
          <w:sz w:val="24"/>
          <w:szCs w:val="24"/>
        </w:rPr>
        <w:t>in the first quarte</w:t>
      </w:r>
      <w:r w:rsidR="00D554FC">
        <w:rPr>
          <w:sz w:val="24"/>
          <w:szCs w:val="24"/>
        </w:rPr>
        <w:t>r</w:t>
      </w:r>
      <w:r w:rsidR="00F522D0">
        <w:rPr>
          <w:sz w:val="24"/>
          <w:szCs w:val="24"/>
        </w:rPr>
        <w:t xml:space="preserve"> of</w:t>
      </w:r>
      <w:r w:rsidR="00D554FC">
        <w:rPr>
          <w:sz w:val="24"/>
          <w:szCs w:val="24"/>
        </w:rPr>
        <w:t xml:space="preserve"> this year compared to </w:t>
      </w:r>
      <w:r w:rsidR="00F522D0">
        <w:rPr>
          <w:sz w:val="24"/>
          <w:szCs w:val="24"/>
        </w:rPr>
        <w:t xml:space="preserve">a net loss of </w:t>
      </w:r>
      <w:r w:rsidR="00D554FC">
        <w:rPr>
          <w:sz w:val="24"/>
          <w:szCs w:val="24"/>
        </w:rPr>
        <w:t>$594.6 million</w:t>
      </w:r>
      <w:r w:rsidR="00F522D0">
        <w:rPr>
          <w:sz w:val="24"/>
          <w:szCs w:val="24"/>
        </w:rPr>
        <w:t xml:space="preserve"> ($1.69 per diluted share)</w:t>
      </w:r>
      <w:r w:rsidR="00D554FC">
        <w:rPr>
          <w:sz w:val="24"/>
          <w:szCs w:val="24"/>
        </w:rPr>
        <w:t xml:space="preserve"> </w:t>
      </w:r>
      <w:r w:rsidR="00F522D0">
        <w:rPr>
          <w:sz w:val="24"/>
          <w:szCs w:val="24"/>
        </w:rPr>
        <w:t xml:space="preserve">in the </w:t>
      </w:r>
      <w:r w:rsidR="00EA3354">
        <w:rPr>
          <w:sz w:val="24"/>
          <w:szCs w:val="24"/>
        </w:rPr>
        <w:t>same period</w:t>
      </w:r>
      <w:r w:rsidR="00F522D0">
        <w:rPr>
          <w:sz w:val="24"/>
          <w:szCs w:val="24"/>
        </w:rPr>
        <w:t xml:space="preserve"> </w:t>
      </w:r>
      <w:r w:rsidR="00D554FC">
        <w:rPr>
          <w:sz w:val="24"/>
          <w:szCs w:val="24"/>
        </w:rPr>
        <w:t xml:space="preserve">last year.  </w:t>
      </w:r>
      <w:r w:rsidR="002216C6" w:rsidRPr="00437038">
        <w:rPr>
          <w:sz w:val="24"/>
          <w:szCs w:val="24"/>
        </w:rPr>
        <w:t xml:space="preserve">PACCAR </w:t>
      </w:r>
      <w:r w:rsidR="008945CD">
        <w:rPr>
          <w:sz w:val="24"/>
          <w:szCs w:val="24"/>
        </w:rPr>
        <w:t xml:space="preserve">earned </w:t>
      </w:r>
      <w:r w:rsidR="00402F62">
        <w:rPr>
          <w:sz w:val="24"/>
          <w:szCs w:val="24"/>
        </w:rPr>
        <w:t>adjusted net income (non-GAAP)</w:t>
      </w:r>
      <w:r w:rsidR="00227547" w:rsidRPr="00227547">
        <w:rPr>
          <w:sz w:val="24"/>
          <w:szCs w:val="24"/>
          <w:vertAlign w:val="superscript"/>
        </w:rPr>
        <w:t>1</w:t>
      </w:r>
      <w:r w:rsidR="007D1EF0">
        <w:rPr>
          <w:sz w:val="24"/>
          <w:szCs w:val="24"/>
        </w:rPr>
        <w:t xml:space="preserve"> of $</w:t>
      </w:r>
      <w:r w:rsidR="004817F1">
        <w:rPr>
          <w:sz w:val="24"/>
          <w:szCs w:val="24"/>
        </w:rPr>
        <w:t>348.0</w:t>
      </w:r>
      <w:r w:rsidR="007D1EF0">
        <w:rPr>
          <w:sz w:val="24"/>
          <w:szCs w:val="24"/>
        </w:rPr>
        <w:t xml:space="preserve"> million</w:t>
      </w:r>
      <w:r w:rsidR="00B86646">
        <w:rPr>
          <w:sz w:val="24"/>
          <w:szCs w:val="24"/>
        </w:rPr>
        <w:t xml:space="preserve"> ($.99 per diluted share)</w:t>
      </w:r>
      <w:r w:rsidR="007D1EF0">
        <w:rPr>
          <w:sz w:val="24"/>
          <w:szCs w:val="24"/>
        </w:rPr>
        <w:t xml:space="preserve"> in</w:t>
      </w:r>
      <w:r w:rsidR="002216C6" w:rsidRPr="00437038">
        <w:rPr>
          <w:sz w:val="24"/>
          <w:szCs w:val="24"/>
        </w:rPr>
        <w:t xml:space="preserve"> the first </w:t>
      </w:r>
      <w:r w:rsidR="0048750F">
        <w:rPr>
          <w:sz w:val="24"/>
          <w:szCs w:val="24"/>
        </w:rPr>
        <w:t xml:space="preserve">quarter of </w:t>
      </w:r>
      <w:r w:rsidR="0004092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401F5D">
        <w:rPr>
          <w:sz w:val="24"/>
          <w:szCs w:val="24"/>
        </w:rPr>
        <w:t>,</w:t>
      </w:r>
      <w:r w:rsidR="00A81A3C">
        <w:rPr>
          <w:sz w:val="24"/>
          <w:szCs w:val="24"/>
        </w:rPr>
        <w:t xml:space="preserve"> excluding a $942.6</w:t>
      </w:r>
      <w:r w:rsidR="00402F62">
        <w:rPr>
          <w:sz w:val="24"/>
          <w:szCs w:val="24"/>
        </w:rPr>
        <w:t xml:space="preserve"> million non-recurring charge for </w:t>
      </w:r>
      <w:r w:rsidR="00F522D0">
        <w:rPr>
          <w:sz w:val="24"/>
          <w:szCs w:val="24"/>
        </w:rPr>
        <w:t>a</w:t>
      </w:r>
      <w:r w:rsidR="00402F62">
        <w:rPr>
          <w:sz w:val="24"/>
          <w:szCs w:val="24"/>
        </w:rPr>
        <w:t xml:space="preserve"> European Commission </w:t>
      </w:r>
      <w:r w:rsidR="00F522D0">
        <w:rPr>
          <w:sz w:val="24"/>
          <w:szCs w:val="24"/>
        </w:rPr>
        <w:t>(EC) settlement</w:t>
      </w:r>
      <w:r w:rsidR="00402F62">
        <w:rPr>
          <w:sz w:val="24"/>
          <w:szCs w:val="24"/>
        </w:rPr>
        <w:t>.</w:t>
      </w:r>
    </w:p>
    <w:p w:rsidR="005C0C23" w:rsidRDefault="005C0C23" w:rsidP="00A61238">
      <w:pPr>
        <w:spacing w:line="264" w:lineRule="auto"/>
        <w:rPr>
          <w:sz w:val="24"/>
          <w:szCs w:val="24"/>
        </w:rPr>
      </w:pPr>
    </w:p>
    <w:p w:rsidR="007F10B3" w:rsidRDefault="00CD1BA1" w:rsidP="00A6123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Ron Armstrong</w:t>
      </w:r>
      <w:r w:rsidR="007A6223">
        <w:rPr>
          <w:sz w:val="24"/>
          <w:szCs w:val="24"/>
        </w:rPr>
        <w:t xml:space="preserve"> </w:t>
      </w:r>
      <w:r w:rsidR="00A02D3C">
        <w:rPr>
          <w:sz w:val="24"/>
          <w:szCs w:val="24"/>
        </w:rPr>
        <w:t>added</w:t>
      </w:r>
      <w:r w:rsidR="00565E0F">
        <w:rPr>
          <w:sz w:val="24"/>
          <w:szCs w:val="24"/>
        </w:rPr>
        <w:t xml:space="preserve">, </w:t>
      </w:r>
      <w:r w:rsidR="00437038" w:rsidRPr="00383575">
        <w:rPr>
          <w:sz w:val="24"/>
          <w:szCs w:val="24"/>
        </w:rPr>
        <w:t>“PACCA</w:t>
      </w:r>
      <w:r w:rsidR="00B06FE3" w:rsidRPr="00383575">
        <w:rPr>
          <w:sz w:val="24"/>
          <w:szCs w:val="24"/>
        </w:rPr>
        <w:t>R’s strong balance sheet and</w:t>
      </w:r>
      <w:r w:rsidR="00437038" w:rsidRPr="00383575">
        <w:rPr>
          <w:sz w:val="24"/>
          <w:szCs w:val="24"/>
        </w:rPr>
        <w:t xml:space="preserve"> positive </w:t>
      </w:r>
      <w:r w:rsidR="004817F1">
        <w:rPr>
          <w:sz w:val="24"/>
          <w:szCs w:val="24"/>
        </w:rPr>
        <w:t xml:space="preserve">operating </w:t>
      </w:r>
      <w:r w:rsidR="00437038" w:rsidRPr="00383575">
        <w:rPr>
          <w:sz w:val="24"/>
          <w:szCs w:val="24"/>
        </w:rPr>
        <w:t>cash flow</w:t>
      </w:r>
      <w:r w:rsidR="001A444D">
        <w:rPr>
          <w:sz w:val="24"/>
          <w:szCs w:val="24"/>
        </w:rPr>
        <w:t>, which has averaged $2.</w:t>
      </w:r>
      <w:r w:rsidR="007D7C4B">
        <w:rPr>
          <w:sz w:val="24"/>
          <w:szCs w:val="24"/>
        </w:rPr>
        <w:t>3</w:t>
      </w:r>
      <w:r w:rsidR="007A6223">
        <w:rPr>
          <w:sz w:val="24"/>
          <w:szCs w:val="24"/>
        </w:rPr>
        <w:t xml:space="preserve"> billion per year in the last </w:t>
      </w:r>
      <w:r w:rsidR="00D037D7">
        <w:rPr>
          <w:sz w:val="24"/>
          <w:szCs w:val="24"/>
        </w:rPr>
        <w:t>five years</w:t>
      </w:r>
      <w:r w:rsidR="007A6223">
        <w:rPr>
          <w:sz w:val="24"/>
          <w:szCs w:val="24"/>
        </w:rPr>
        <w:t>,</w:t>
      </w:r>
      <w:r w:rsidR="00437038" w:rsidRPr="00383575">
        <w:rPr>
          <w:sz w:val="24"/>
          <w:szCs w:val="24"/>
        </w:rPr>
        <w:t xml:space="preserve"> have enabled the company to</w:t>
      </w:r>
      <w:r w:rsidR="00625437" w:rsidRPr="00383575">
        <w:rPr>
          <w:sz w:val="24"/>
          <w:szCs w:val="24"/>
        </w:rPr>
        <w:t xml:space="preserve"> </w:t>
      </w:r>
      <w:r w:rsidR="00475443" w:rsidRPr="00383575">
        <w:rPr>
          <w:sz w:val="24"/>
          <w:szCs w:val="24"/>
        </w:rPr>
        <w:t xml:space="preserve">invest </w:t>
      </w:r>
      <w:r w:rsidR="00DE02BA">
        <w:rPr>
          <w:sz w:val="24"/>
          <w:szCs w:val="24"/>
        </w:rPr>
        <w:t>$</w:t>
      </w:r>
      <w:r w:rsidR="00D162C1">
        <w:rPr>
          <w:sz w:val="24"/>
          <w:szCs w:val="24"/>
        </w:rPr>
        <w:t>3.</w:t>
      </w:r>
      <w:r w:rsidR="00957E2A">
        <w:rPr>
          <w:sz w:val="24"/>
          <w:szCs w:val="24"/>
        </w:rPr>
        <w:t>1</w:t>
      </w:r>
      <w:r w:rsidR="00625437" w:rsidRPr="00383575">
        <w:rPr>
          <w:sz w:val="24"/>
          <w:szCs w:val="24"/>
        </w:rPr>
        <w:t xml:space="preserve"> billion </w:t>
      </w:r>
      <w:r w:rsidR="00475443" w:rsidRPr="00383575">
        <w:rPr>
          <w:sz w:val="24"/>
          <w:szCs w:val="24"/>
        </w:rPr>
        <w:t xml:space="preserve">in </w:t>
      </w:r>
      <w:r w:rsidR="00625437" w:rsidRPr="00383575">
        <w:rPr>
          <w:sz w:val="24"/>
          <w:szCs w:val="24"/>
        </w:rPr>
        <w:t>new</w:t>
      </w:r>
      <w:r w:rsidR="006A0F9A">
        <w:rPr>
          <w:sz w:val="24"/>
          <w:szCs w:val="24"/>
        </w:rPr>
        <w:t xml:space="preserve"> facilities,</w:t>
      </w:r>
      <w:r w:rsidR="00625437" w:rsidRPr="00383575">
        <w:rPr>
          <w:sz w:val="24"/>
          <w:szCs w:val="24"/>
        </w:rPr>
        <w:t xml:space="preserve"> products and services </w:t>
      </w:r>
      <w:r w:rsidR="00D037D7">
        <w:rPr>
          <w:sz w:val="24"/>
          <w:szCs w:val="24"/>
        </w:rPr>
        <w:t>during the same period</w:t>
      </w:r>
      <w:r w:rsidR="006C631D">
        <w:rPr>
          <w:sz w:val="24"/>
          <w:szCs w:val="24"/>
        </w:rPr>
        <w:t xml:space="preserve">.  </w:t>
      </w:r>
      <w:r w:rsidR="00565E0F">
        <w:rPr>
          <w:sz w:val="24"/>
          <w:szCs w:val="24"/>
        </w:rPr>
        <w:t xml:space="preserve">New </w:t>
      </w:r>
      <w:r w:rsidR="00EE7372">
        <w:rPr>
          <w:sz w:val="24"/>
          <w:szCs w:val="24"/>
        </w:rPr>
        <w:t>Kenworth, Peterbilt and DAF vehicles</w:t>
      </w:r>
      <w:r w:rsidR="007A6223">
        <w:rPr>
          <w:sz w:val="24"/>
          <w:szCs w:val="24"/>
        </w:rPr>
        <w:t>,</w:t>
      </w:r>
      <w:r w:rsidR="00AB3D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expanded </w:t>
      </w:r>
      <w:r w:rsidR="00EE7372">
        <w:rPr>
          <w:sz w:val="24"/>
          <w:szCs w:val="24"/>
        </w:rPr>
        <w:t>PACCAR engine</w:t>
      </w:r>
      <w:r>
        <w:rPr>
          <w:sz w:val="24"/>
          <w:szCs w:val="24"/>
        </w:rPr>
        <w:t xml:space="preserve"> range</w:t>
      </w:r>
      <w:r w:rsidR="00D903DA">
        <w:rPr>
          <w:sz w:val="24"/>
          <w:szCs w:val="24"/>
        </w:rPr>
        <w:t>,</w:t>
      </w:r>
      <w:r w:rsidR="00EE7372">
        <w:rPr>
          <w:sz w:val="24"/>
          <w:szCs w:val="24"/>
        </w:rPr>
        <w:t xml:space="preserve"> </w:t>
      </w:r>
      <w:r w:rsidR="004E5533">
        <w:rPr>
          <w:sz w:val="24"/>
          <w:szCs w:val="24"/>
        </w:rPr>
        <w:t>innovative</w:t>
      </w:r>
      <w:r w:rsidR="00EE7372">
        <w:rPr>
          <w:sz w:val="24"/>
          <w:szCs w:val="24"/>
        </w:rPr>
        <w:t xml:space="preserve"> </w:t>
      </w:r>
      <w:r w:rsidR="001B410E">
        <w:rPr>
          <w:sz w:val="24"/>
          <w:szCs w:val="24"/>
        </w:rPr>
        <w:t xml:space="preserve">PACCAR Parts </w:t>
      </w:r>
      <w:r w:rsidR="00EE7372">
        <w:rPr>
          <w:sz w:val="24"/>
          <w:szCs w:val="24"/>
        </w:rPr>
        <w:t xml:space="preserve">aftermarket </w:t>
      </w:r>
      <w:r w:rsidR="004E5533">
        <w:rPr>
          <w:sz w:val="24"/>
          <w:szCs w:val="24"/>
        </w:rPr>
        <w:t>programs</w:t>
      </w:r>
      <w:r w:rsidR="00D903DA">
        <w:rPr>
          <w:sz w:val="24"/>
          <w:szCs w:val="24"/>
        </w:rPr>
        <w:t xml:space="preserve">, </w:t>
      </w:r>
      <w:r w:rsidR="00B77EA7">
        <w:rPr>
          <w:sz w:val="24"/>
          <w:szCs w:val="24"/>
        </w:rPr>
        <w:t>advanced driver assistance systems</w:t>
      </w:r>
      <w:r w:rsidR="008869E4">
        <w:rPr>
          <w:sz w:val="24"/>
          <w:szCs w:val="24"/>
        </w:rPr>
        <w:t xml:space="preserve"> (ADAS)</w:t>
      </w:r>
      <w:r w:rsidR="00B77EA7">
        <w:rPr>
          <w:sz w:val="24"/>
          <w:szCs w:val="24"/>
        </w:rPr>
        <w:t>, and PACCAR Financial Services mobile applications</w:t>
      </w:r>
      <w:r w:rsidR="00EE7372">
        <w:rPr>
          <w:sz w:val="24"/>
          <w:szCs w:val="24"/>
        </w:rPr>
        <w:t xml:space="preserve"> </w:t>
      </w:r>
      <w:r w:rsidR="00D40183">
        <w:rPr>
          <w:sz w:val="24"/>
          <w:szCs w:val="24"/>
        </w:rPr>
        <w:t>are contributing</w:t>
      </w:r>
      <w:r w:rsidR="00475443" w:rsidRPr="00383575">
        <w:rPr>
          <w:sz w:val="24"/>
          <w:szCs w:val="24"/>
        </w:rPr>
        <w:t xml:space="preserve"> to the company’s long-term growth</w:t>
      </w:r>
      <w:r w:rsidR="00565E0F">
        <w:rPr>
          <w:sz w:val="24"/>
          <w:szCs w:val="24"/>
        </w:rPr>
        <w:t>.</w:t>
      </w:r>
      <w:r w:rsidR="00383575" w:rsidRPr="00383575">
        <w:rPr>
          <w:sz w:val="24"/>
          <w:szCs w:val="24"/>
        </w:rPr>
        <w:t>”</w:t>
      </w:r>
      <w:r w:rsidR="006C631D">
        <w:rPr>
          <w:sz w:val="24"/>
          <w:szCs w:val="24"/>
        </w:rPr>
        <w:t xml:space="preserve">  </w:t>
      </w:r>
    </w:p>
    <w:p w:rsidR="00E16833" w:rsidRDefault="00E16833">
      <w:pPr>
        <w:rPr>
          <w:b/>
          <w:bCs/>
          <w:sz w:val="24"/>
          <w:szCs w:val="24"/>
        </w:rPr>
      </w:pPr>
    </w:p>
    <w:p w:rsidR="007177AA" w:rsidRDefault="007177AA" w:rsidP="00A61238">
      <w:pPr>
        <w:spacing w:line="264" w:lineRule="auto"/>
        <w:rPr>
          <w:sz w:val="24"/>
          <w:szCs w:val="24"/>
        </w:rPr>
      </w:pPr>
      <w:r w:rsidRPr="00437038">
        <w:rPr>
          <w:b/>
          <w:bCs/>
          <w:sz w:val="24"/>
          <w:szCs w:val="24"/>
        </w:rPr>
        <w:t xml:space="preserve">Highlights – First Quarter </w:t>
      </w:r>
      <w:r w:rsidR="0004092E">
        <w:rPr>
          <w:b/>
          <w:bCs/>
          <w:sz w:val="24"/>
          <w:szCs w:val="24"/>
        </w:rPr>
        <w:t>201</w:t>
      </w:r>
      <w:r w:rsidR="00601746">
        <w:rPr>
          <w:b/>
          <w:bCs/>
          <w:sz w:val="24"/>
          <w:szCs w:val="24"/>
        </w:rPr>
        <w:t>7</w:t>
      </w:r>
      <w:r w:rsidRPr="00437038">
        <w:rPr>
          <w:sz w:val="24"/>
          <w:szCs w:val="24"/>
        </w:rPr>
        <w:br/>
        <w:t>Highlights of PACCAR’s</w:t>
      </w:r>
      <w:r w:rsidR="002D4CD2">
        <w:rPr>
          <w:sz w:val="24"/>
          <w:szCs w:val="24"/>
        </w:rPr>
        <w:t xml:space="preserve"> financial</w:t>
      </w:r>
      <w:r w:rsidRPr="00437038">
        <w:rPr>
          <w:sz w:val="24"/>
          <w:szCs w:val="24"/>
        </w:rPr>
        <w:t xml:space="preserve"> results </w:t>
      </w:r>
      <w:r w:rsidR="00E475B0">
        <w:rPr>
          <w:sz w:val="24"/>
          <w:szCs w:val="24"/>
        </w:rPr>
        <w:t xml:space="preserve">during the first quarter of </w:t>
      </w:r>
      <w:r w:rsidR="0004092E">
        <w:rPr>
          <w:sz w:val="24"/>
          <w:szCs w:val="24"/>
        </w:rPr>
        <w:t>201</w:t>
      </w:r>
      <w:r w:rsidR="00601746">
        <w:rPr>
          <w:sz w:val="24"/>
          <w:szCs w:val="24"/>
        </w:rPr>
        <w:t>7</w:t>
      </w:r>
      <w:r w:rsidRPr="00437038">
        <w:rPr>
          <w:sz w:val="24"/>
          <w:szCs w:val="24"/>
        </w:rPr>
        <w:t xml:space="preserve"> include:</w:t>
      </w:r>
    </w:p>
    <w:p w:rsidR="007177AA" w:rsidRPr="00437038" w:rsidRDefault="007177AA" w:rsidP="00A61238">
      <w:pPr>
        <w:numPr>
          <w:ilvl w:val="0"/>
          <w:numId w:val="35"/>
        </w:numPr>
        <w:spacing w:line="264" w:lineRule="auto"/>
        <w:rPr>
          <w:sz w:val="24"/>
          <w:szCs w:val="24"/>
        </w:rPr>
      </w:pPr>
      <w:r w:rsidRPr="00437038">
        <w:rPr>
          <w:sz w:val="24"/>
          <w:szCs w:val="24"/>
        </w:rPr>
        <w:t>Conso</w:t>
      </w:r>
      <w:r w:rsidR="00BE5E52">
        <w:rPr>
          <w:sz w:val="24"/>
          <w:szCs w:val="24"/>
        </w:rPr>
        <w:t xml:space="preserve">lidated </w:t>
      </w:r>
      <w:r w:rsidR="00C54F98">
        <w:rPr>
          <w:sz w:val="24"/>
          <w:szCs w:val="24"/>
        </w:rPr>
        <w:t xml:space="preserve">net </w:t>
      </w:r>
      <w:r w:rsidR="00BE5E52">
        <w:rPr>
          <w:sz w:val="24"/>
          <w:szCs w:val="24"/>
        </w:rPr>
        <w:t>sales and revenues of $</w:t>
      </w:r>
      <w:r w:rsidR="004E5533">
        <w:rPr>
          <w:sz w:val="24"/>
          <w:szCs w:val="24"/>
        </w:rPr>
        <w:t>4</w:t>
      </w:r>
      <w:r w:rsidR="0054522C">
        <w:rPr>
          <w:sz w:val="24"/>
          <w:szCs w:val="24"/>
        </w:rPr>
        <w:t>.</w:t>
      </w:r>
      <w:r w:rsidR="00AB253B">
        <w:rPr>
          <w:sz w:val="24"/>
          <w:szCs w:val="24"/>
        </w:rPr>
        <w:t>24</w:t>
      </w:r>
      <w:r w:rsidRPr="00437038">
        <w:rPr>
          <w:sz w:val="24"/>
          <w:szCs w:val="24"/>
        </w:rPr>
        <w:t xml:space="preserve"> billion.</w:t>
      </w:r>
    </w:p>
    <w:p w:rsidR="00386546" w:rsidRDefault="00386546" w:rsidP="00A61238">
      <w:pPr>
        <w:numPr>
          <w:ilvl w:val="0"/>
          <w:numId w:val="35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Net </w:t>
      </w:r>
      <w:r w:rsidR="0054522C">
        <w:rPr>
          <w:sz w:val="24"/>
          <w:szCs w:val="24"/>
        </w:rPr>
        <w:t>income</w:t>
      </w:r>
      <w:r>
        <w:rPr>
          <w:sz w:val="24"/>
          <w:szCs w:val="24"/>
        </w:rPr>
        <w:t xml:space="preserve"> of $</w:t>
      </w:r>
      <w:r w:rsidR="00AB253B">
        <w:rPr>
          <w:sz w:val="24"/>
          <w:szCs w:val="24"/>
        </w:rPr>
        <w:t>310.3</w:t>
      </w:r>
      <w:r>
        <w:rPr>
          <w:sz w:val="24"/>
          <w:szCs w:val="24"/>
        </w:rPr>
        <w:t xml:space="preserve"> million.</w:t>
      </w:r>
    </w:p>
    <w:p w:rsidR="002B68DF" w:rsidRDefault="00D037D7" w:rsidP="002B68DF">
      <w:pPr>
        <w:numPr>
          <w:ilvl w:val="0"/>
          <w:numId w:val="35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Truck, P</w:t>
      </w:r>
      <w:r w:rsidR="0054522C">
        <w:rPr>
          <w:sz w:val="24"/>
          <w:szCs w:val="24"/>
        </w:rPr>
        <w:t>a</w:t>
      </w:r>
      <w:r w:rsidR="00650CBA">
        <w:rPr>
          <w:sz w:val="24"/>
          <w:szCs w:val="24"/>
        </w:rPr>
        <w:t>rts and Other gross margin of 14</w:t>
      </w:r>
      <w:r w:rsidR="00AB253B">
        <w:rPr>
          <w:sz w:val="24"/>
          <w:szCs w:val="24"/>
        </w:rPr>
        <w:t>.1</w:t>
      </w:r>
      <w:r>
        <w:rPr>
          <w:sz w:val="24"/>
          <w:szCs w:val="24"/>
        </w:rPr>
        <w:t>%</w:t>
      </w:r>
      <w:r w:rsidR="007A1413">
        <w:rPr>
          <w:sz w:val="24"/>
          <w:szCs w:val="24"/>
        </w:rPr>
        <w:t>.</w:t>
      </w:r>
    </w:p>
    <w:p w:rsidR="002B68DF" w:rsidRPr="002B68DF" w:rsidRDefault="002B68DF" w:rsidP="002B68DF">
      <w:pPr>
        <w:numPr>
          <w:ilvl w:val="0"/>
          <w:numId w:val="35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PACCAR Parts</w:t>
      </w:r>
      <w:r w:rsidR="004E5533">
        <w:rPr>
          <w:sz w:val="24"/>
          <w:szCs w:val="24"/>
        </w:rPr>
        <w:t xml:space="preserve"> </w:t>
      </w:r>
      <w:r>
        <w:rPr>
          <w:sz w:val="24"/>
          <w:szCs w:val="24"/>
        </w:rPr>
        <w:t>revenue</w:t>
      </w:r>
      <w:r w:rsidR="004E5533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4E5533">
        <w:rPr>
          <w:sz w:val="24"/>
          <w:szCs w:val="24"/>
        </w:rPr>
        <w:t>$</w:t>
      </w:r>
      <w:r w:rsidR="00AB253B">
        <w:rPr>
          <w:sz w:val="24"/>
          <w:szCs w:val="24"/>
        </w:rPr>
        <w:t>786.7</w:t>
      </w:r>
      <w:r w:rsidR="004E5533">
        <w:rPr>
          <w:sz w:val="24"/>
          <w:szCs w:val="24"/>
        </w:rPr>
        <w:t xml:space="preserve"> million and </w:t>
      </w:r>
      <w:r w:rsidR="00455140">
        <w:rPr>
          <w:sz w:val="24"/>
          <w:szCs w:val="24"/>
        </w:rPr>
        <w:t xml:space="preserve">record </w:t>
      </w:r>
      <w:r w:rsidR="00324476">
        <w:rPr>
          <w:sz w:val="24"/>
          <w:szCs w:val="24"/>
        </w:rPr>
        <w:t>pretax</w:t>
      </w:r>
      <w:r w:rsidR="004E5533">
        <w:rPr>
          <w:sz w:val="24"/>
          <w:szCs w:val="24"/>
        </w:rPr>
        <w:t xml:space="preserve"> profits of $15</w:t>
      </w:r>
      <w:r w:rsidR="00455140">
        <w:rPr>
          <w:sz w:val="24"/>
          <w:szCs w:val="24"/>
        </w:rPr>
        <w:t>1</w:t>
      </w:r>
      <w:r w:rsidR="004E5533">
        <w:rPr>
          <w:sz w:val="24"/>
          <w:szCs w:val="24"/>
        </w:rPr>
        <w:t>.</w:t>
      </w:r>
      <w:r w:rsidR="00455140">
        <w:rPr>
          <w:sz w:val="24"/>
          <w:szCs w:val="24"/>
        </w:rPr>
        <w:t>7</w:t>
      </w:r>
      <w:r w:rsidR="004E5533">
        <w:rPr>
          <w:sz w:val="24"/>
          <w:szCs w:val="24"/>
        </w:rPr>
        <w:t xml:space="preserve"> million</w:t>
      </w:r>
      <w:r>
        <w:rPr>
          <w:sz w:val="24"/>
          <w:szCs w:val="24"/>
        </w:rPr>
        <w:t>.</w:t>
      </w:r>
    </w:p>
    <w:p w:rsidR="00703D62" w:rsidRDefault="00703D62" w:rsidP="00A61238">
      <w:pPr>
        <w:numPr>
          <w:ilvl w:val="0"/>
          <w:numId w:val="35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Cash</w:t>
      </w:r>
      <w:r w:rsidR="00E475B0">
        <w:rPr>
          <w:sz w:val="24"/>
          <w:szCs w:val="24"/>
        </w:rPr>
        <w:t xml:space="preserve"> generated from operations of $</w:t>
      </w:r>
      <w:r w:rsidR="009B08FE">
        <w:rPr>
          <w:sz w:val="24"/>
          <w:szCs w:val="24"/>
        </w:rPr>
        <w:t>610.5</w:t>
      </w:r>
      <w:r>
        <w:rPr>
          <w:sz w:val="24"/>
          <w:szCs w:val="24"/>
        </w:rPr>
        <w:t xml:space="preserve"> million.</w:t>
      </w:r>
    </w:p>
    <w:p w:rsidR="007177AA" w:rsidRPr="00437038" w:rsidRDefault="007177AA" w:rsidP="00A61238">
      <w:pPr>
        <w:numPr>
          <w:ilvl w:val="0"/>
          <w:numId w:val="35"/>
        </w:numPr>
        <w:spacing w:line="264" w:lineRule="auto"/>
        <w:rPr>
          <w:sz w:val="24"/>
          <w:szCs w:val="24"/>
        </w:rPr>
      </w:pPr>
      <w:r w:rsidRPr="00437038">
        <w:rPr>
          <w:sz w:val="24"/>
          <w:szCs w:val="24"/>
        </w:rPr>
        <w:t>Research</w:t>
      </w:r>
      <w:r w:rsidR="0048750F">
        <w:rPr>
          <w:sz w:val="24"/>
          <w:szCs w:val="24"/>
        </w:rPr>
        <w:t xml:space="preserve"> and development expenses of $</w:t>
      </w:r>
      <w:r w:rsidR="00AB253B">
        <w:rPr>
          <w:sz w:val="24"/>
          <w:szCs w:val="24"/>
        </w:rPr>
        <w:t>61.0</w:t>
      </w:r>
      <w:r w:rsidRPr="00437038">
        <w:rPr>
          <w:sz w:val="24"/>
          <w:szCs w:val="24"/>
        </w:rPr>
        <w:t xml:space="preserve"> million.</w:t>
      </w:r>
    </w:p>
    <w:p w:rsidR="00C54F98" w:rsidRPr="00437038" w:rsidRDefault="00C54F98" w:rsidP="00A61238">
      <w:pPr>
        <w:numPr>
          <w:ilvl w:val="0"/>
          <w:numId w:val="35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Manufacturing c</w:t>
      </w:r>
      <w:r w:rsidRPr="00437038">
        <w:rPr>
          <w:sz w:val="24"/>
          <w:szCs w:val="24"/>
        </w:rPr>
        <w:t>ash and mar</w:t>
      </w:r>
      <w:r>
        <w:rPr>
          <w:sz w:val="24"/>
          <w:szCs w:val="24"/>
        </w:rPr>
        <w:t>ketable securities of $</w:t>
      </w:r>
      <w:r w:rsidR="00AB253B">
        <w:rPr>
          <w:sz w:val="24"/>
          <w:szCs w:val="24"/>
        </w:rPr>
        <w:t>2.89</w:t>
      </w:r>
      <w:r w:rsidRPr="00437038">
        <w:rPr>
          <w:sz w:val="24"/>
          <w:szCs w:val="24"/>
        </w:rPr>
        <w:t xml:space="preserve"> billion.</w:t>
      </w:r>
    </w:p>
    <w:p w:rsidR="00C6182A" w:rsidRPr="0060243A" w:rsidRDefault="00574DD0" w:rsidP="00A61238">
      <w:pPr>
        <w:numPr>
          <w:ilvl w:val="0"/>
          <w:numId w:val="35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A1413">
        <w:rPr>
          <w:sz w:val="24"/>
          <w:szCs w:val="24"/>
        </w:rPr>
        <w:t>tock</w:t>
      </w:r>
      <w:r w:rsidR="00F91530">
        <w:rPr>
          <w:sz w:val="24"/>
          <w:szCs w:val="24"/>
        </w:rPr>
        <w:t>hol</w:t>
      </w:r>
      <w:r w:rsidR="0087439A">
        <w:rPr>
          <w:sz w:val="24"/>
          <w:szCs w:val="24"/>
        </w:rPr>
        <w:t>ders’ equity of $</w:t>
      </w:r>
      <w:r w:rsidR="00AB253B">
        <w:rPr>
          <w:sz w:val="24"/>
          <w:szCs w:val="24"/>
        </w:rPr>
        <w:t>7.08</w:t>
      </w:r>
      <w:r w:rsidR="00F91530">
        <w:rPr>
          <w:sz w:val="24"/>
          <w:szCs w:val="24"/>
        </w:rPr>
        <w:t xml:space="preserve"> billion.</w:t>
      </w:r>
    </w:p>
    <w:p w:rsidR="00162416" w:rsidRDefault="00162416" w:rsidP="00A61238">
      <w:pPr>
        <w:spacing w:line="264" w:lineRule="auto"/>
        <w:rPr>
          <w:b/>
          <w:bCs/>
          <w:sz w:val="24"/>
          <w:szCs w:val="24"/>
        </w:rPr>
      </w:pPr>
    </w:p>
    <w:p w:rsidR="00C6182A" w:rsidRPr="00C6182A" w:rsidRDefault="00437038" w:rsidP="00A61238">
      <w:pPr>
        <w:spacing w:line="264" w:lineRule="auto"/>
        <w:rPr>
          <w:b/>
          <w:bCs/>
          <w:sz w:val="24"/>
          <w:szCs w:val="24"/>
        </w:rPr>
      </w:pPr>
      <w:r w:rsidRPr="00437038">
        <w:rPr>
          <w:b/>
          <w:bCs/>
          <w:sz w:val="24"/>
          <w:szCs w:val="24"/>
        </w:rPr>
        <w:lastRenderedPageBreak/>
        <w:t>Global Truck Markets</w:t>
      </w:r>
    </w:p>
    <w:p w:rsidR="009D3326" w:rsidRDefault="00445F17" w:rsidP="00A6123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DAF’s</w:t>
      </w:r>
      <w:r w:rsidR="00183879">
        <w:rPr>
          <w:sz w:val="24"/>
          <w:szCs w:val="24"/>
        </w:rPr>
        <w:t xml:space="preserve"> above 16-tonne</w:t>
      </w:r>
      <w:r>
        <w:rPr>
          <w:sz w:val="24"/>
          <w:szCs w:val="24"/>
        </w:rPr>
        <w:t xml:space="preserve"> </w:t>
      </w:r>
      <w:r w:rsidR="00AA4FBB">
        <w:rPr>
          <w:sz w:val="24"/>
          <w:szCs w:val="24"/>
        </w:rPr>
        <w:t>truck</w:t>
      </w:r>
      <w:r w:rsidR="00AA4FBB" w:rsidRPr="00437038">
        <w:rPr>
          <w:sz w:val="24"/>
          <w:szCs w:val="24"/>
        </w:rPr>
        <w:t xml:space="preserve"> </w:t>
      </w:r>
      <w:r w:rsidR="00AA4FBB">
        <w:rPr>
          <w:sz w:val="24"/>
          <w:szCs w:val="24"/>
        </w:rPr>
        <w:t xml:space="preserve">orders increased </w:t>
      </w:r>
      <w:r w:rsidR="00183879">
        <w:rPr>
          <w:sz w:val="24"/>
          <w:szCs w:val="24"/>
        </w:rPr>
        <w:t>12</w:t>
      </w:r>
      <w:r w:rsidR="00AA4FBB">
        <w:rPr>
          <w:sz w:val="24"/>
          <w:szCs w:val="24"/>
        </w:rPr>
        <w:t xml:space="preserve"> percent in the first quarter of 2017 compared to the same period last year.  </w:t>
      </w:r>
      <w:r w:rsidR="009D3326">
        <w:rPr>
          <w:sz w:val="24"/>
          <w:szCs w:val="24"/>
        </w:rPr>
        <w:t>“Our customers recognize DAF’s excellent product quality, low operating costs and strong resale value</w:t>
      </w:r>
      <w:r w:rsidR="009D3326" w:rsidRPr="00437038">
        <w:rPr>
          <w:sz w:val="24"/>
          <w:szCs w:val="24"/>
        </w:rPr>
        <w:t xml:space="preserve">,” said </w:t>
      </w:r>
      <w:r w:rsidR="009D3326">
        <w:rPr>
          <w:sz w:val="24"/>
          <w:szCs w:val="24"/>
        </w:rPr>
        <w:t>Preston Feight</w:t>
      </w:r>
      <w:r w:rsidR="009D3326" w:rsidRPr="00437038">
        <w:rPr>
          <w:sz w:val="24"/>
          <w:szCs w:val="24"/>
        </w:rPr>
        <w:t xml:space="preserve">, </w:t>
      </w:r>
      <w:r w:rsidR="009D3326">
        <w:rPr>
          <w:sz w:val="24"/>
          <w:szCs w:val="24"/>
        </w:rPr>
        <w:t>DAF president and PACCAR vice president.  “</w:t>
      </w:r>
      <w:r w:rsidR="006D0A0B">
        <w:rPr>
          <w:sz w:val="24"/>
          <w:szCs w:val="24"/>
        </w:rPr>
        <w:t>We’</w:t>
      </w:r>
      <w:r w:rsidR="00173B20">
        <w:rPr>
          <w:sz w:val="24"/>
          <w:szCs w:val="24"/>
        </w:rPr>
        <w:t xml:space="preserve">ve increased our </w:t>
      </w:r>
      <w:r w:rsidR="006D0A0B">
        <w:rPr>
          <w:sz w:val="24"/>
          <w:szCs w:val="24"/>
        </w:rPr>
        <w:t xml:space="preserve">estimate </w:t>
      </w:r>
      <w:r w:rsidR="00AA4FBB">
        <w:rPr>
          <w:sz w:val="24"/>
          <w:szCs w:val="24"/>
        </w:rPr>
        <w:t>of</w:t>
      </w:r>
      <w:r w:rsidR="00C6182A">
        <w:rPr>
          <w:sz w:val="24"/>
          <w:szCs w:val="24"/>
        </w:rPr>
        <w:t xml:space="preserve"> </w:t>
      </w:r>
      <w:r w:rsidR="004A4BEF">
        <w:rPr>
          <w:sz w:val="24"/>
          <w:szCs w:val="24"/>
        </w:rPr>
        <w:t>2017</w:t>
      </w:r>
      <w:r w:rsidR="004A4BEF" w:rsidRPr="00437038">
        <w:rPr>
          <w:sz w:val="24"/>
          <w:szCs w:val="24"/>
        </w:rPr>
        <w:t xml:space="preserve"> </w:t>
      </w:r>
      <w:r w:rsidR="006D0A0B">
        <w:rPr>
          <w:sz w:val="24"/>
          <w:szCs w:val="24"/>
        </w:rPr>
        <w:t xml:space="preserve">European truck </w:t>
      </w:r>
      <w:r w:rsidR="006D0A0B" w:rsidRPr="00437038">
        <w:rPr>
          <w:sz w:val="24"/>
          <w:szCs w:val="24"/>
        </w:rPr>
        <w:t>industry</w:t>
      </w:r>
      <w:r w:rsidR="008869E4">
        <w:rPr>
          <w:sz w:val="24"/>
          <w:szCs w:val="24"/>
        </w:rPr>
        <w:t xml:space="preserve"> </w:t>
      </w:r>
      <w:r w:rsidR="00173B20">
        <w:rPr>
          <w:sz w:val="24"/>
          <w:szCs w:val="24"/>
        </w:rPr>
        <w:t>registrations</w:t>
      </w:r>
      <w:r w:rsidR="006D0A0B" w:rsidRPr="00437038">
        <w:rPr>
          <w:sz w:val="24"/>
          <w:szCs w:val="24"/>
        </w:rPr>
        <w:t xml:space="preserve"> in the above 16-tonne truck</w:t>
      </w:r>
      <w:r w:rsidR="006D0A0B">
        <w:rPr>
          <w:sz w:val="24"/>
          <w:szCs w:val="24"/>
        </w:rPr>
        <w:t xml:space="preserve"> segment to a range of 270,000-300</w:t>
      </w:r>
      <w:r w:rsidR="006D0A0B" w:rsidRPr="00437038">
        <w:rPr>
          <w:sz w:val="24"/>
          <w:szCs w:val="24"/>
        </w:rPr>
        <w:t xml:space="preserve">,000 </w:t>
      </w:r>
      <w:r w:rsidR="006D0A0B">
        <w:rPr>
          <w:sz w:val="24"/>
          <w:szCs w:val="24"/>
        </w:rPr>
        <w:t>vehicles.</w:t>
      </w:r>
      <w:r w:rsidR="00AA4FBB">
        <w:rPr>
          <w:sz w:val="24"/>
          <w:szCs w:val="24"/>
        </w:rPr>
        <w:t>”</w:t>
      </w:r>
    </w:p>
    <w:p w:rsidR="00C6182A" w:rsidRDefault="00C6182A" w:rsidP="00A61238">
      <w:pPr>
        <w:spacing w:line="264" w:lineRule="auto"/>
        <w:rPr>
          <w:sz w:val="24"/>
          <w:szCs w:val="24"/>
        </w:rPr>
      </w:pPr>
    </w:p>
    <w:p w:rsidR="007D73ED" w:rsidRDefault="007D73ED" w:rsidP="007D73ED">
      <w:pPr>
        <w:spacing w:line="264" w:lineRule="auto"/>
        <w:rPr>
          <w:sz w:val="24"/>
          <w:szCs w:val="24"/>
        </w:rPr>
      </w:pPr>
      <w:r w:rsidRPr="007D73ED">
        <w:rPr>
          <w:sz w:val="24"/>
          <w:szCs w:val="24"/>
        </w:rPr>
        <w:t>DAF recently introduced the</w:t>
      </w:r>
      <w:r w:rsidR="00B36F19">
        <w:rPr>
          <w:sz w:val="24"/>
          <w:szCs w:val="24"/>
        </w:rPr>
        <w:t>ir</w:t>
      </w:r>
      <w:r w:rsidRPr="007D73ED">
        <w:rPr>
          <w:sz w:val="24"/>
          <w:szCs w:val="24"/>
        </w:rPr>
        <w:t xml:space="preserve"> new 2017 </w:t>
      </w:r>
      <w:r w:rsidR="00B36F19">
        <w:rPr>
          <w:sz w:val="24"/>
          <w:szCs w:val="24"/>
        </w:rPr>
        <w:t>X</w:t>
      </w:r>
      <w:r w:rsidRPr="007D73ED">
        <w:rPr>
          <w:sz w:val="24"/>
          <w:szCs w:val="24"/>
        </w:rPr>
        <w:t xml:space="preserve">F and </w:t>
      </w:r>
      <w:r w:rsidR="00B36F19">
        <w:rPr>
          <w:sz w:val="24"/>
          <w:szCs w:val="24"/>
        </w:rPr>
        <w:t>C</w:t>
      </w:r>
      <w:r w:rsidRPr="007D73ED">
        <w:rPr>
          <w:sz w:val="24"/>
          <w:szCs w:val="24"/>
        </w:rPr>
        <w:t xml:space="preserve">F trucks at the Commercial Vehicle Show in Birmingham, U.K.  These excellent new </w:t>
      </w:r>
      <w:r w:rsidR="00B36F19">
        <w:rPr>
          <w:sz w:val="24"/>
          <w:szCs w:val="24"/>
        </w:rPr>
        <w:t>vehicles</w:t>
      </w:r>
      <w:r w:rsidRPr="007D73ED">
        <w:rPr>
          <w:sz w:val="24"/>
          <w:szCs w:val="24"/>
        </w:rPr>
        <w:t xml:space="preserve"> incorporate advanced aerodynamic</w:t>
      </w:r>
      <w:r w:rsidR="00B36F19">
        <w:rPr>
          <w:sz w:val="24"/>
          <w:szCs w:val="24"/>
        </w:rPr>
        <w:t>s</w:t>
      </w:r>
      <w:r w:rsidRPr="007D73ED">
        <w:rPr>
          <w:sz w:val="24"/>
          <w:szCs w:val="24"/>
        </w:rPr>
        <w:t xml:space="preserve">, </w:t>
      </w:r>
      <w:r w:rsidR="00B36F19">
        <w:rPr>
          <w:sz w:val="24"/>
          <w:szCs w:val="24"/>
        </w:rPr>
        <w:t xml:space="preserve">enhanced </w:t>
      </w:r>
      <w:r w:rsidRPr="007D73ED">
        <w:rPr>
          <w:sz w:val="24"/>
          <w:szCs w:val="24"/>
        </w:rPr>
        <w:t xml:space="preserve">powertrain </w:t>
      </w:r>
      <w:r w:rsidR="00B36F19">
        <w:rPr>
          <w:sz w:val="24"/>
          <w:szCs w:val="24"/>
        </w:rPr>
        <w:t xml:space="preserve">performance </w:t>
      </w:r>
      <w:r w:rsidRPr="007D73ED">
        <w:rPr>
          <w:sz w:val="24"/>
          <w:szCs w:val="24"/>
        </w:rPr>
        <w:t xml:space="preserve">and </w:t>
      </w:r>
      <w:r w:rsidR="00AE3320">
        <w:rPr>
          <w:sz w:val="24"/>
          <w:szCs w:val="24"/>
        </w:rPr>
        <w:t>lightweight materials</w:t>
      </w:r>
      <w:r w:rsidRPr="007D73ED">
        <w:rPr>
          <w:sz w:val="24"/>
          <w:szCs w:val="24"/>
        </w:rPr>
        <w:t xml:space="preserve"> to provide customers with up to seven percent greater fuel efficiency.  </w:t>
      </w:r>
      <w:r w:rsidR="00B36F19">
        <w:rPr>
          <w:sz w:val="24"/>
          <w:szCs w:val="24"/>
        </w:rPr>
        <w:t>Sophisticated</w:t>
      </w:r>
      <w:r w:rsidRPr="007D73ED">
        <w:rPr>
          <w:sz w:val="24"/>
          <w:szCs w:val="24"/>
        </w:rPr>
        <w:t xml:space="preserve"> computational fluid dynamic</w:t>
      </w:r>
      <w:r w:rsidR="00E5549C">
        <w:rPr>
          <w:sz w:val="24"/>
          <w:szCs w:val="24"/>
        </w:rPr>
        <w:t>s</w:t>
      </w:r>
      <w:r w:rsidRPr="007D73ED">
        <w:rPr>
          <w:sz w:val="24"/>
          <w:szCs w:val="24"/>
        </w:rPr>
        <w:t xml:space="preserve"> tools were used to optimize the new trucks</w:t>
      </w:r>
      <w:r w:rsidR="00A95B40">
        <w:rPr>
          <w:sz w:val="24"/>
          <w:szCs w:val="24"/>
        </w:rPr>
        <w:t>’</w:t>
      </w:r>
      <w:r w:rsidRPr="007D73ED">
        <w:rPr>
          <w:sz w:val="24"/>
          <w:szCs w:val="24"/>
        </w:rPr>
        <w:t xml:space="preserve"> aerodynamic performance.  The PACCAR </w:t>
      </w:r>
      <w:r w:rsidR="00B36F19">
        <w:rPr>
          <w:sz w:val="24"/>
          <w:szCs w:val="24"/>
        </w:rPr>
        <w:t xml:space="preserve">MX-13 and MX-11 </w:t>
      </w:r>
      <w:r w:rsidRPr="007D73ED">
        <w:rPr>
          <w:sz w:val="24"/>
          <w:szCs w:val="24"/>
        </w:rPr>
        <w:t xml:space="preserve">engines have higher efficiency combustion, turbocharging and aftertreatment systems </w:t>
      </w:r>
      <w:r w:rsidR="00B36F19">
        <w:rPr>
          <w:sz w:val="24"/>
          <w:szCs w:val="24"/>
        </w:rPr>
        <w:t>that</w:t>
      </w:r>
      <w:r w:rsidRPr="007D73ED">
        <w:rPr>
          <w:sz w:val="24"/>
          <w:szCs w:val="24"/>
        </w:rPr>
        <w:t xml:space="preserve"> are electronically integrated with the new automated 12 speed transmission to optimize performance at lower engine </w:t>
      </w:r>
      <w:r w:rsidR="00AE3320">
        <w:rPr>
          <w:sz w:val="24"/>
          <w:szCs w:val="24"/>
        </w:rPr>
        <w:t>speeds</w:t>
      </w:r>
      <w:r w:rsidRPr="007D73ED">
        <w:rPr>
          <w:sz w:val="24"/>
          <w:szCs w:val="24"/>
        </w:rPr>
        <w:t xml:space="preserve">.  The PACCAR MX-13 engine </w:t>
      </w:r>
      <w:r w:rsidR="00B36F19">
        <w:rPr>
          <w:sz w:val="24"/>
          <w:szCs w:val="24"/>
        </w:rPr>
        <w:t>offers</w:t>
      </w:r>
      <w:r w:rsidRPr="007D73ED">
        <w:rPr>
          <w:sz w:val="24"/>
          <w:szCs w:val="24"/>
        </w:rPr>
        <w:t xml:space="preserve"> new power ratings that provide up to 530-hp and 1,900 lb-ft of torque.  </w:t>
      </w:r>
    </w:p>
    <w:p w:rsidR="00416206" w:rsidRDefault="00416206" w:rsidP="007D73ED">
      <w:pPr>
        <w:spacing w:line="264" w:lineRule="auto"/>
        <w:rPr>
          <w:sz w:val="24"/>
          <w:szCs w:val="24"/>
        </w:rPr>
      </w:pPr>
    </w:p>
    <w:p w:rsidR="00B90E59" w:rsidRDefault="00416206" w:rsidP="00416206">
      <w:pPr>
        <w:spacing w:line="264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29200" cy="3352800"/>
            <wp:effectExtent l="0" t="0" r="0" b="0"/>
            <wp:docPr id="2" name="Picture 2" descr="C:\Users\Melissa Merritt\AppData\Local\Microsoft\Windows\Temporary Internet Files\Content.Outlook\J6SYZOKE\DAF XF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Merritt\AppData\Local\Microsoft\Windows\Temporary Internet Files\Content.Outlook\J6SYZOKE\DAF XF -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2A" w:rsidRDefault="00C6182A" w:rsidP="000127E8">
      <w:pPr>
        <w:pStyle w:val="BodyText"/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 Year 2017 DAF </w:t>
      </w:r>
      <w:r w:rsidR="005A68EB">
        <w:rPr>
          <w:rFonts w:ascii="Times New Roman" w:hAnsi="Times New Roman"/>
          <w:b/>
        </w:rPr>
        <w:t>XF</w:t>
      </w:r>
      <w:r>
        <w:rPr>
          <w:rFonts w:ascii="Times New Roman" w:hAnsi="Times New Roman"/>
          <w:b/>
        </w:rPr>
        <w:t xml:space="preserve"> Truck</w:t>
      </w:r>
    </w:p>
    <w:p w:rsidR="0073008D" w:rsidRDefault="0073008D" w:rsidP="00A61238">
      <w:pPr>
        <w:spacing w:line="264" w:lineRule="auto"/>
        <w:rPr>
          <w:sz w:val="24"/>
          <w:szCs w:val="24"/>
        </w:rPr>
      </w:pPr>
    </w:p>
    <w:p w:rsidR="008B00A8" w:rsidRDefault="00D62DE2" w:rsidP="00A6123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“U.S. and Canada Class 8 truck industry orders were </w:t>
      </w:r>
      <w:r w:rsidR="006065AA">
        <w:rPr>
          <w:sz w:val="24"/>
          <w:szCs w:val="24"/>
        </w:rPr>
        <w:t>40</w:t>
      </w:r>
      <w:r>
        <w:rPr>
          <w:sz w:val="24"/>
          <w:szCs w:val="24"/>
        </w:rPr>
        <w:t xml:space="preserve"> percent higher in the first quarter of 2017 compared to the same period last year,” </w:t>
      </w:r>
      <w:r w:rsidRPr="0046775C">
        <w:rPr>
          <w:sz w:val="24"/>
          <w:szCs w:val="24"/>
        </w:rPr>
        <w:t xml:space="preserve">said </w:t>
      </w:r>
      <w:r>
        <w:rPr>
          <w:sz w:val="24"/>
          <w:szCs w:val="24"/>
        </w:rPr>
        <w:t>Darrin Siver</w:t>
      </w:r>
      <w:r w:rsidRPr="0046775C">
        <w:rPr>
          <w:sz w:val="24"/>
          <w:szCs w:val="24"/>
        </w:rPr>
        <w:t xml:space="preserve">, PACCAR </w:t>
      </w:r>
      <w:r>
        <w:rPr>
          <w:sz w:val="24"/>
          <w:szCs w:val="24"/>
        </w:rPr>
        <w:t>senior</w:t>
      </w:r>
      <w:r w:rsidRPr="0046775C">
        <w:rPr>
          <w:sz w:val="24"/>
          <w:szCs w:val="24"/>
        </w:rPr>
        <w:t xml:space="preserve"> vice president</w:t>
      </w:r>
      <w:r>
        <w:rPr>
          <w:sz w:val="24"/>
          <w:szCs w:val="24"/>
        </w:rPr>
        <w:t>.  “The truck market reflects</w:t>
      </w:r>
      <w:r w:rsidRPr="0046775C">
        <w:rPr>
          <w:sz w:val="24"/>
          <w:szCs w:val="24"/>
        </w:rPr>
        <w:t xml:space="preserve"> </w:t>
      </w:r>
      <w:r>
        <w:rPr>
          <w:sz w:val="24"/>
          <w:szCs w:val="24"/>
        </w:rPr>
        <w:t>the good economy and steady freight demand.</w:t>
      </w:r>
      <w:r w:rsidRPr="004677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Peterbilt and Kenworth achieved 3</w:t>
      </w:r>
      <w:r w:rsidR="006065AA">
        <w:rPr>
          <w:sz w:val="24"/>
          <w:szCs w:val="24"/>
        </w:rPr>
        <w:t>2</w:t>
      </w:r>
      <w:r>
        <w:rPr>
          <w:sz w:val="24"/>
          <w:szCs w:val="24"/>
        </w:rPr>
        <w:t xml:space="preserve"> percent share of U.S. and Canada Class 8 </w:t>
      </w:r>
      <w:r w:rsidR="00723D1F">
        <w:rPr>
          <w:sz w:val="24"/>
          <w:szCs w:val="24"/>
        </w:rPr>
        <w:t xml:space="preserve">truck </w:t>
      </w:r>
      <w:r>
        <w:rPr>
          <w:sz w:val="24"/>
          <w:szCs w:val="24"/>
        </w:rPr>
        <w:t>industry orders in the first quarter this year</w:t>
      </w:r>
      <w:r w:rsidR="00723D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B00A8">
        <w:rPr>
          <w:sz w:val="24"/>
          <w:szCs w:val="24"/>
        </w:rPr>
        <w:t>Class 8</w:t>
      </w:r>
      <w:r w:rsidR="00D40183">
        <w:rPr>
          <w:sz w:val="24"/>
          <w:szCs w:val="24"/>
        </w:rPr>
        <w:t xml:space="preserve"> truck</w:t>
      </w:r>
      <w:r w:rsidR="008B00A8">
        <w:rPr>
          <w:sz w:val="24"/>
          <w:szCs w:val="24"/>
        </w:rPr>
        <w:t xml:space="preserve"> industry retail sales for the U.S. and Canada in 201</w:t>
      </w:r>
      <w:r w:rsidR="00601746">
        <w:rPr>
          <w:sz w:val="24"/>
          <w:szCs w:val="24"/>
        </w:rPr>
        <w:t>7</w:t>
      </w:r>
      <w:r w:rsidR="008B00A8" w:rsidRPr="0046775C">
        <w:rPr>
          <w:sz w:val="24"/>
          <w:szCs w:val="24"/>
        </w:rPr>
        <w:t xml:space="preserve"> are expected to </w:t>
      </w:r>
      <w:r w:rsidR="008B00A8">
        <w:rPr>
          <w:sz w:val="24"/>
          <w:szCs w:val="24"/>
        </w:rPr>
        <w:t xml:space="preserve">be in a range of </w:t>
      </w:r>
      <w:r w:rsidR="00091A34">
        <w:rPr>
          <w:sz w:val="24"/>
          <w:szCs w:val="24"/>
        </w:rPr>
        <w:t>19</w:t>
      </w:r>
      <w:r w:rsidR="00662867">
        <w:rPr>
          <w:sz w:val="24"/>
          <w:szCs w:val="24"/>
        </w:rPr>
        <w:t>0</w:t>
      </w:r>
      <w:r w:rsidR="008B00A8" w:rsidRPr="000B266C">
        <w:rPr>
          <w:sz w:val="24"/>
          <w:szCs w:val="24"/>
        </w:rPr>
        <w:t>,000-</w:t>
      </w:r>
      <w:r w:rsidR="00091A34">
        <w:rPr>
          <w:sz w:val="24"/>
          <w:szCs w:val="24"/>
        </w:rPr>
        <w:t>2</w:t>
      </w:r>
      <w:r w:rsidR="00662867">
        <w:rPr>
          <w:sz w:val="24"/>
          <w:szCs w:val="24"/>
        </w:rPr>
        <w:t>20</w:t>
      </w:r>
      <w:r w:rsidR="008B00A8" w:rsidRPr="000B266C">
        <w:rPr>
          <w:sz w:val="24"/>
          <w:szCs w:val="24"/>
        </w:rPr>
        <w:t>,000</w:t>
      </w:r>
      <w:r w:rsidR="008B00A8" w:rsidRPr="0046775C">
        <w:rPr>
          <w:sz w:val="24"/>
          <w:szCs w:val="24"/>
        </w:rPr>
        <w:t xml:space="preserve"> vehicles</w:t>
      </w:r>
      <w:r w:rsidR="008B00A8">
        <w:rPr>
          <w:sz w:val="24"/>
          <w:szCs w:val="24"/>
        </w:rPr>
        <w:t xml:space="preserve">.  </w:t>
      </w:r>
    </w:p>
    <w:p w:rsidR="00072F61" w:rsidRDefault="00072F61" w:rsidP="00A61238">
      <w:pPr>
        <w:pStyle w:val="BodyText"/>
        <w:spacing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Peterbilt and Kenworth Launch </w:t>
      </w:r>
      <w:r w:rsidR="00F97ACC">
        <w:rPr>
          <w:rFonts w:ascii="Times New Roman" w:hAnsi="Times New Roman"/>
          <w:b/>
        </w:rPr>
        <w:t>Updated</w:t>
      </w:r>
      <w:r>
        <w:rPr>
          <w:rFonts w:ascii="Times New Roman" w:hAnsi="Times New Roman"/>
          <w:b/>
        </w:rPr>
        <w:t xml:space="preserve"> Vocational Trucks</w:t>
      </w:r>
    </w:p>
    <w:p w:rsidR="00072F61" w:rsidRDefault="00963740" w:rsidP="00A61238">
      <w:pPr>
        <w:pStyle w:val="BodyText"/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Kenworth and Peterbilt </w:t>
      </w:r>
      <w:r w:rsidR="006536D0">
        <w:rPr>
          <w:rFonts w:ascii="Times New Roman" w:hAnsi="Times New Roman"/>
        </w:rPr>
        <w:t>recently introduced</w:t>
      </w:r>
      <w:r>
        <w:rPr>
          <w:rFonts w:ascii="Times New Roman" w:hAnsi="Times New Roman"/>
        </w:rPr>
        <w:t xml:space="preserve"> set-forward front axle</w:t>
      </w:r>
      <w:r w:rsidR="00723D1F">
        <w:rPr>
          <w:rFonts w:ascii="Times New Roman" w:hAnsi="Times New Roman"/>
        </w:rPr>
        <w:t xml:space="preserve"> (SFFA)</w:t>
      </w:r>
      <w:r>
        <w:rPr>
          <w:rFonts w:ascii="Times New Roman" w:hAnsi="Times New Roman"/>
        </w:rPr>
        <w:t xml:space="preserve"> </w:t>
      </w:r>
      <w:r w:rsidR="006536D0">
        <w:rPr>
          <w:rFonts w:ascii="Times New Roman" w:hAnsi="Times New Roman"/>
        </w:rPr>
        <w:t xml:space="preserve">vocational </w:t>
      </w:r>
      <w:r>
        <w:rPr>
          <w:rFonts w:ascii="Times New Roman" w:hAnsi="Times New Roman"/>
        </w:rPr>
        <w:t xml:space="preserve">models.  The </w:t>
      </w:r>
      <w:r w:rsidR="006536D0">
        <w:rPr>
          <w:rFonts w:ascii="Times New Roman" w:hAnsi="Times New Roman"/>
        </w:rPr>
        <w:t>durable and reliable</w:t>
      </w:r>
      <w:r>
        <w:rPr>
          <w:rFonts w:ascii="Times New Roman" w:hAnsi="Times New Roman"/>
        </w:rPr>
        <w:t xml:space="preserve"> Kenworth T880S and the Peterbilt Model 567 SFFA trucks </w:t>
      </w:r>
      <w:r w:rsidR="00D95BBD">
        <w:rPr>
          <w:rFonts w:ascii="Times New Roman" w:hAnsi="Times New Roman"/>
        </w:rPr>
        <w:t xml:space="preserve">are designed </w:t>
      </w:r>
      <w:r w:rsidR="001C183D">
        <w:rPr>
          <w:rFonts w:ascii="Times New Roman" w:hAnsi="Times New Roman"/>
        </w:rPr>
        <w:t>to optimize weight distribution and maximize payload in</w:t>
      </w:r>
      <w:r w:rsidR="00D95BBD">
        <w:rPr>
          <w:rFonts w:ascii="Times New Roman" w:hAnsi="Times New Roman"/>
        </w:rPr>
        <w:t xml:space="preserve"> construction</w:t>
      </w:r>
      <w:r w:rsidR="001C183D">
        <w:rPr>
          <w:rFonts w:ascii="Times New Roman" w:hAnsi="Times New Roman"/>
        </w:rPr>
        <w:t xml:space="preserve">, </w:t>
      </w:r>
      <w:r w:rsidR="00723D1F">
        <w:rPr>
          <w:rFonts w:ascii="Times New Roman" w:hAnsi="Times New Roman"/>
        </w:rPr>
        <w:t>concrete mixer</w:t>
      </w:r>
      <w:r w:rsidR="001C183D">
        <w:rPr>
          <w:rFonts w:ascii="Times New Roman" w:hAnsi="Times New Roman"/>
        </w:rPr>
        <w:t xml:space="preserve"> and</w:t>
      </w:r>
      <w:r w:rsidR="00723D1F">
        <w:rPr>
          <w:rFonts w:ascii="Times New Roman" w:hAnsi="Times New Roman"/>
        </w:rPr>
        <w:t xml:space="preserve"> other</w:t>
      </w:r>
      <w:r w:rsidR="001C183D">
        <w:rPr>
          <w:rFonts w:ascii="Times New Roman" w:hAnsi="Times New Roman"/>
        </w:rPr>
        <w:t xml:space="preserve"> applications </w:t>
      </w:r>
      <w:r w:rsidR="00CE08AB">
        <w:rPr>
          <w:rFonts w:ascii="Times New Roman" w:hAnsi="Times New Roman"/>
        </w:rPr>
        <w:t>supporting</w:t>
      </w:r>
      <w:r w:rsidR="001C183D">
        <w:rPr>
          <w:rFonts w:ascii="Times New Roman" w:hAnsi="Times New Roman"/>
        </w:rPr>
        <w:t xml:space="preserve"> infrastructure investments.</w:t>
      </w:r>
      <w:r w:rsidR="00957E2A">
        <w:rPr>
          <w:rFonts w:ascii="Times New Roman" w:hAnsi="Times New Roman"/>
        </w:rPr>
        <w:t xml:space="preserve">  </w:t>
      </w:r>
      <w:r w:rsidR="00B7377D" w:rsidRPr="00B7377D">
        <w:rPr>
          <w:rFonts w:ascii="Times New Roman" w:hAnsi="Times New Roman"/>
        </w:rPr>
        <w:t xml:space="preserve">The </w:t>
      </w:r>
      <w:r w:rsidR="00B7377D">
        <w:rPr>
          <w:rFonts w:ascii="Times New Roman" w:hAnsi="Times New Roman"/>
        </w:rPr>
        <w:t xml:space="preserve">Kenworth </w:t>
      </w:r>
      <w:r w:rsidR="00B7377D" w:rsidRPr="00B7377D">
        <w:rPr>
          <w:rFonts w:ascii="Times New Roman" w:hAnsi="Times New Roman"/>
        </w:rPr>
        <w:t xml:space="preserve">T880S </w:t>
      </w:r>
      <w:r w:rsidR="00B7377D">
        <w:rPr>
          <w:rFonts w:ascii="Times New Roman" w:hAnsi="Times New Roman"/>
        </w:rPr>
        <w:t xml:space="preserve">and Peterbilt Model 567 </w:t>
      </w:r>
      <w:r w:rsidR="002805C0">
        <w:rPr>
          <w:rFonts w:ascii="Times New Roman" w:hAnsi="Times New Roman"/>
        </w:rPr>
        <w:t>are powered by the</w:t>
      </w:r>
      <w:r w:rsidR="00B7377D" w:rsidRPr="00B7377D">
        <w:rPr>
          <w:rFonts w:ascii="Times New Roman" w:hAnsi="Times New Roman"/>
        </w:rPr>
        <w:t xml:space="preserve"> PACCAR MX-13 engine with up to 510-hp and 1,850 lb-ft of torque</w:t>
      </w:r>
      <w:r w:rsidR="002779E7">
        <w:rPr>
          <w:rFonts w:ascii="Times New Roman" w:hAnsi="Times New Roman"/>
        </w:rPr>
        <w:t>, or the</w:t>
      </w:r>
      <w:r w:rsidR="00B7377D" w:rsidRPr="00B7377D">
        <w:rPr>
          <w:rFonts w:ascii="Times New Roman" w:hAnsi="Times New Roman"/>
        </w:rPr>
        <w:t xml:space="preserve"> PACCAR MX-11 engine provid</w:t>
      </w:r>
      <w:r w:rsidR="002779E7">
        <w:rPr>
          <w:rFonts w:ascii="Times New Roman" w:hAnsi="Times New Roman"/>
        </w:rPr>
        <w:t>ing</w:t>
      </w:r>
      <w:r w:rsidR="00B7377D" w:rsidRPr="00B7377D">
        <w:rPr>
          <w:rFonts w:ascii="Times New Roman" w:hAnsi="Times New Roman"/>
        </w:rPr>
        <w:t xml:space="preserve"> up to 430-hp and 1,650 lb-ft of torque</w:t>
      </w:r>
      <w:r w:rsidR="002779E7">
        <w:rPr>
          <w:rFonts w:ascii="Times New Roman" w:hAnsi="Times New Roman"/>
        </w:rPr>
        <w:t>.</w:t>
      </w:r>
      <w:r w:rsidR="00B7377D">
        <w:rPr>
          <w:rFonts w:ascii="Times New Roman" w:hAnsi="Times New Roman"/>
        </w:rPr>
        <w:t xml:space="preserve"> </w:t>
      </w:r>
    </w:p>
    <w:p w:rsidR="003F0273" w:rsidRDefault="003F0273">
      <w:pPr>
        <w:rPr>
          <w:sz w:val="24"/>
        </w:rPr>
      </w:pPr>
    </w:p>
    <w:p w:rsidR="00B7377D" w:rsidRDefault="00CE08AB" w:rsidP="00B7377D">
      <w:pPr>
        <w:pStyle w:val="BodyText"/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“Kenworth and Peterbilt have an excellent history of leading the vocational truck segment.  </w:t>
      </w:r>
      <w:r w:rsidR="00B7377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new </w:t>
      </w:r>
      <w:r w:rsidR="00B7377D">
        <w:rPr>
          <w:rFonts w:ascii="Times New Roman" w:hAnsi="Times New Roman"/>
        </w:rPr>
        <w:t>Kenworth T880S</w:t>
      </w:r>
      <w:r w:rsidR="00B7377D" w:rsidRPr="00B7377D">
        <w:rPr>
          <w:rFonts w:ascii="Times New Roman" w:hAnsi="Times New Roman"/>
        </w:rPr>
        <w:t xml:space="preserve"> </w:t>
      </w:r>
      <w:r w:rsidR="00B7377D">
        <w:rPr>
          <w:rFonts w:ascii="Times New Roman" w:hAnsi="Times New Roman"/>
        </w:rPr>
        <w:t xml:space="preserve">and Peterbilt Model 567 </w:t>
      </w:r>
      <w:r>
        <w:rPr>
          <w:rFonts w:ascii="Times New Roman" w:hAnsi="Times New Roman"/>
        </w:rPr>
        <w:t>enhance this legacy and provide customers with a</w:t>
      </w:r>
      <w:r w:rsidR="00442A77">
        <w:rPr>
          <w:rFonts w:ascii="Times New Roman" w:hAnsi="Times New Roman"/>
        </w:rPr>
        <w:t xml:space="preserve"> breadth of configurations</w:t>
      </w:r>
      <w:r>
        <w:rPr>
          <w:rFonts w:ascii="Times New Roman" w:hAnsi="Times New Roman"/>
        </w:rPr>
        <w:t xml:space="preserve"> designed</w:t>
      </w:r>
      <w:r w:rsidR="00442A77">
        <w:rPr>
          <w:rFonts w:ascii="Times New Roman" w:hAnsi="Times New Roman"/>
        </w:rPr>
        <w:t xml:space="preserve"> for their specific applications</w:t>
      </w:r>
      <w:r w:rsidR="00AA4FBB">
        <w:rPr>
          <w:rFonts w:ascii="Times New Roman" w:hAnsi="Times New Roman"/>
        </w:rPr>
        <w:t>,</w:t>
      </w:r>
      <w:r w:rsidR="00B7377D">
        <w:rPr>
          <w:rFonts w:ascii="Times New Roman" w:hAnsi="Times New Roman"/>
        </w:rPr>
        <w:t>” said Gary Moore, P</w:t>
      </w:r>
      <w:r w:rsidR="00442A77">
        <w:rPr>
          <w:rFonts w:ascii="Times New Roman" w:hAnsi="Times New Roman"/>
        </w:rPr>
        <w:t>ACCAR executive vice president.</w:t>
      </w:r>
    </w:p>
    <w:p w:rsidR="00416206" w:rsidRDefault="00416206" w:rsidP="00B7377D">
      <w:pPr>
        <w:pStyle w:val="BodyText"/>
        <w:spacing w:line="264" w:lineRule="auto"/>
        <w:rPr>
          <w:rFonts w:ascii="Times New Roman" w:hAnsi="Times New Roman"/>
        </w:rPr>
      </w:pPr>
    </w:p>
    <w:p w:rsidR="00B476E1" w:rsidRDefault="00416206" w:rsidP="003364DD">
      <w:pPr>
        <w:pStyle w:val="BodyText"/>
        <w:spacing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29200" cy="2511952"/>
            <wp:effectExtent l="0" t="0" r="0" b="3175"/>
            <wp:docPr id="3" name="Picture 3" descr="C:\Users\Melissa Merritt\AppData\Local\Microsoft\Windows\Temporary Internet Files\Content.Outlook\J6SYZOKE\T880-567-SFFA-Family-2017-1.1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 Merritt\AppData\Local\Microsoft\Windows\Temporary Internet Files\Content.Outlook\J6SYZOKE\T880-567-SFFA-Family-2017-1.1 - Cropp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1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DD" w:rsidRPr="003364DD" w:rsidRDefault="003364DD" w:rsidP="003364DD">
      <w:pPr>
        <w:pStyle w:val="BodyText"/>
        <w:spacing w:line="264" w:lineRule="auto"/>
        <w:jc w:val="center"/>
        <w:rPr>
          <w:rFonts w:ascii="Times New Roman" w:hAnsi="Times New Roman"/>
          <w:b/>
        </w:rPr>
      </w:pPr>
      <w:r w:rsidRPr="003364DD">
        <w:rPr>
          <w:rFonts w:ascii="Times New Roman" w:hAnsi="Times New Roman"/>
          <w:b/>
        </w:rPr>
        <w:t>Kenworth T880S and Peterbilt Model 567 SFFA Vocational Trucks</w:t>
      </w:r>
    </w:p>
    <w:p w:rsidR="00072F61" w:rsidRDefault="00072F61" w:rsidP="00A61238">
      <w:pPr>
        <w:pStyle w:val="BodyText"/>
        <w:spacing w:line="264" w:lineRule="auto"/>
        <w:rPr>
          <w:rFonts w:ascii="Times New Roman" w:hAnsi="Times New Roman"/>
          <w:b/>
        </w:rPr>
      </w:pPr>
    </w:p>
    <w:p w:rsidR="00072F61" w:rsidRDefault="00FD20C8" w:rsidP="00A61238">
      <w:pPr>
        <w:pStyle w:val="BodyText"/>
        <w:spacing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Peterbilt, </w:t>
      </w:r>
      <w:r w:rsidR="003364DD">
        <w:rPr>
          <w:rFonts w:ascii="Times New Roman" w:hAnsi="Times New Roman"/>
          <w:b/>
        </w:rPr>
        <w:t xml:space="preserve">Kenworth </w:t>
      </w:r>
      <w:r>
        <w:rPr>
          <w:rFonts w:ascii="Times New Roman" w:hAnsi="Times New Roman"/>
          <w:b/>
        </w:rPr>
        <w:t xml:space="preserve">and DAF </w:t>
      </w:r>
      <w:r w:rsidR="003364DD">
        <w:rPr>
          <w:rFonts w:ascii="Times New Roman" w:hAnsi="Times New Roman"/>
          <w:b/>
        </w:rPr>
        <w:t>D</w:t>
      </w:r>
      <w:r w:rsidR="00072F61">
        <w:rPr>
          <w:rFonts w:ascii="Times New Roman" w:hAnsi="Times New Roman"/>
          <w:b/>
        </w:rPr>
        <w:t>ealer</w:t>
      </w:r>
      <w:r w:rsidR="00782D97">
        <w:rPr>
          <w:rFonts w:ascii="Times New Roman" w:hAnsi="Times New Roman"/>
          <w:b/>
        </w:rPr>
        <w:t>s</w:t>
      </w:r>
      <w:r w:rsidR="00072F61">
        <w:rPr>
          <w:rFonts w:ascii="Times New Roman" w:hAnsi="Times New Roman"/>
          <w:b/>
        </w:rPr>
        <w:t xml:space="preserve"> </w:t>
      </w:r>
      <w:r w:rsidR="00782D97">
        <w:rPr>
          <w:rFonts w:ascii="Times New Roman" w:hAnsi="Times New Roman"/>
          <w:b/>
        </w:rPr>
        <w:t xml:space="preserve">Invest in </w:t>
      </w:r>
      <w:r>
        <w:rPr>
          <w:rFonts w:ascii="Times New Roman" w:hAnsi="Times New Roman"/>
          <w:b/>
        </w:rPr>
        <w:t xml:space="preserve">Global </w:t>
      </w:r>
      <w:r w:rsidR="00782D97">
        <w:rPr>
          <w:rFonts w:ascii="Times New Roman" w:hAnsi="Times New Roman"/>
          <w:b/>
        </w:rPr>
        <w:t>Growth</w:t>
      </w:r>
    </w:p>
    <w:p w:rsidR="003A3565" w:rsidRDefault="00C86698" w:rsidP="004042A0">
      <w:pPr>
        <w:pStyle w:val="BodyText"/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Peterbilt</w:t>
      </w:r>
      <w:r w:rsidR="003354CE">
        <w:rPr>
          <w:rFonts w:ascii="Times New Roman" w:hAnsi="Times New Roman"/>
        </w:rPr>
        <w:t xml:space="preserve">, </w:t>
      </w:r>
      <w:r w:rsidR="00817A86">
        <w:rPr>
          <w:rFonts w:ascii="Times New Roman" w:hAnsi="Times New Roman"/>
        </w:rPr>
        <w:t>Kenworth and</w:t>
      </w:r>
      <w:r w:rsidR="003354CE">
        <w:rPr>
          <w:rFonts w:ascii="Times New Roman" w:hAnsi="Times New Roman"/>
        </w:rPr>
        <w:t xml:space="preserve"> DAF </w:t>
      </w:r>
      <w:r w:rsidR="00532538">
        <w:rPr>
          <w:rFonts w:ascii="Times New Roman" w:hAnsi="Times New Roman"/>
        </w:rPr>
        <w:t xml:space="preserve">dealers </w:t>
      </w:r>
      <w:r w:rsidR="00782D97">
        <w:rPr>
          <w:rFonts w:ascii="Times New Roman" w:hAnsi="Times New Roman"/>
        </w:rPr>
        <w:t>have</w:t>
      </w:r>
      <w:r w:rsidR="002E78D5">
        <w:rPr>
          <w:rFonts w:ascii="Times New Roman" w:hAnsi="Times New Roman"/>
        </w:rPr>
        <w:t xml:space="preserve"> invested over $</w:t>
      </w:r>
      <w:r w:rsidR="00FD20C8">
        <w:rPr>
          <w:rFonts w:ascii="Times New Roman" w:hAnsi="Times New Roman"/>
        </w:rPr>
        <w:t>1</w:t>
      </w:r>
      <w:r w:rsidR="002E78D5">
        <w:rPr>
          <w:rFonts w:ascii="Times New Roman" w:hAnsi="Times New Roman"/>
        </w:rPr>
        <w:t xml:space="preserve"> </w:t>
      </w:r>
      <w:r w:rsidR="00FD20C8">
        <w:rPr>
          <w:rFonts w:ascii="Times New Roman" w:hAnsi="Times New Roman"/>
        </w:rPr>
        <w:t>b</w:t>
      </w:r>
      <w:r w:rsidR="002E78D5">
        <w:rPr>
          <w:rFonts w:ascii="Times New Roman" w:hAnsi="Times New Roman"/>
        </w:rPr>
        <w:t xml:space="preserve">illion </w:t>
      </w:r>
      <w:r w:rsidR="00E03BCC">
        <w:rPr>
          <w:rFonts w:ascii="Times New Roman" w:hAnsi="Times New Roman"/>
        </w:rPr>
        <w:t xml:space="preserve">and have added nearly 200 locations </w:t>
      </w:r>
      <w:r w:rsidR="00162416">
        <w:rPr>
          <w:rFonts w:ascii="Times New Roman" w:hAnsi="Times New Roman"/>
        </w:rPr>
        <w:t>during</w:t>
      </w:r>
      <w:r w:rsidR="003354CE">
        <w:rPr>
          <w:rFonts w:ascii="Times New Roman" w:hAnsi="Times New Roman"/>
        </w:rPr>
        <w:t xml:space="preserve"> the last five years </w:t>
      </w:r>
      <w:r w:rsidR="00162416">
        <w:rPr>
          <w:rFonts w:ascii="Times New Roman" w:hAnsi="Times New Roman"/>
        </w:rPr>
        <w:t>to</w:t>
      </w:r>
      <w:r w:rsidR="002E78D5">
        <w:rPr>
          <w:rFonts w:ascii="Times New Roman" w:hAnsi="Times New Roman"/>
        </w:rPr>
        <w:t xml:space="preserve"> enhance</w:t>
      </w:r>
      <w:r w:rsidR="005E7965">
        <w:rPr>
          <w:rFonts w:ascii="Times New Roman" w:hAnsi="Times New Roman"/>
        </w:rPr>
        <w:t xml:space="preserve"> </w:t>
      </w:r>
      <w:r w:rsidR="00162416">
        <w:rPr>
          <w:rFonts w:ascii="Times New Roman" w:hAnsi="Times New Roman"/>
        </w:rPr>
        <w:t>customer service</w:t>
      </w:r>
      <w:r w:rsidR="007B0D78" w:rsidRPr="007B0D78">
        <w:rPr>
          <w:rFonts w:ascii="Times New Roman" w:hAnsi="Times New Roman"/>
        </w:rPr>
        <w:t xml:space="preserve"> </w:t>
      </w:r>
      <w:r w:rsidR="007B0D78">
        <w:rPr>
          <w:rFonts w:ascii="Times New Roman" w:hAnsi="Times New Roman"/>
        </w:rPr>
        <w:t>in North America and Europe</w:t>
      </w:r>
      <w:r w:rsidR="00782D9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“PACCAR MX engine</w:t>
      </w:r>
      <w:r w:rsidR="00C35F6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D673D6">
        <w:rPr>
          <w:rFonts w:ascii="Times New Roman" w:hAnsi="Times New Roman"/>
        </w:rPr>
        <w:t>ha</w:t>
      </w:r>
      <w:r w:rsidR="00C35F6D">
        <w:rPr>
          <w:rFonts w:ascii="Times New Roman" w:hAnsi="Times New Roman"/>
        </w:rPr>
        <w:t>ve</w:t>
      </w:r>
      <w:r w:rsidR="00D67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increased the</w:t>
      </w:r>
      <w:r w:rsidR="00D673D6">
        <w:rPr>
          <w:rFonts w:ascii="Times New Roman" w:hAnsi="Times New Roman"/>
        </w:rPr>
        <w:t xml:space="preserve"> </w:t>
      </w:r>
      <w:r w:rsidR="002E78D5">
        <w:rPr>
          <w:rFonts w:ascii="Times New Roman" w:hAnsi="Times New Roman"/>
        </w:rPr>
        <w:t>aftermarket business</w:t>
      </w:r>
      <w:r w:rsidR="00AB6246">
        <w:rPr>
          <w:rFonts w:ascii="Times New Roman" w:hAnsi="Times New Roman"/>
        </w:rPr>
        <w:t xml:space="preserve"> opportunity for </w:t>
      </w:r>
      <w:r w:rsidR="002333A1">
        <w:rPr>
          <w:rFonts w:ascii="Times New Roman" w:hAnsi="Times New Roman"/>
        </w:rPr>
        <w:t>PACCAR</w:t>
      </w:r>
      <w:r w:rsidR="00AB6246">
        <w:rPr>
          <w:rFonts w:ascii="Times New Roman" w:hAnsi="Times New Roman"/>
        </w:rPr>
        <w:t xml:space="preserve"> dealers,” noted </w:t>
      </w:r>
      <w:r w:rsidR="00306001">
        <w:rPr>
          <w:rFonts w:ascii="Times New Roman" w:hAnsi="Times New Roman"/>
        </w:rPr>
        <w:t>Harrie Schippers</w:t>
      </w:r>
      <w:r w:rsidR="00AB6246">
        <w:rPr>
          <w:rFonts w:ascii="Times New Roman" w:hAnsi="Times New Roman"/>
        </w:rPr>
        <w:t xml:space="preserve">, PACCAR </w:t>
      </w:r>
      <w:r w:rsidR="00306001">
        <w:rPr>
          <w:rFonts w:ascii="Times New Roman" w:hAnsi="Times New Roman"/>
        </w:rPr>
        <w:t>executive</w:t>
      </w:r>
      <w:r w:rsidR="00AB6246">
        <w:rPr>
          <w:rFonts w:ascii="Times New Roman" w:hAnsi="Times New Roman"/>
        </w:rPr>
        <w:t xml:space="preserve"> vice president</w:t>
      </w:r>
      <w:r w:rsidR="00306001">
        <w:rPr>
          <w:rFonts w:ascii="Times New Roman" w:hAnsi="Times New Roman"/>
        </w:rPr>
        <w:t xml:space="preserve"> and chief financial officer</w:t>
      </w:r>
      <w:r w:rsidR="00AB6246">
        <w:rPr>
          <w:rFonts w:ascii="Times New Roman" w:hAnsi="Times New Roman"/>
        </w:rPr>
        <w:t>.  “</w:t>
      </w:r>
      <w:r w:rsidR="00D673D6">
        <w:rPr>
          <w:rFonts w:ascii="Times New Roman" w:hAnsi="Times New Roman"/>
        </w:rPr>
        <w:t xml:space="preserve">The network expansion </w:t>
      </w:r>
      <w:r w:rsidR="003354CE">
        <w:rPr>
          <w:rFonts w:ascii="Times New Roman" w:hAnsi="Times New Roman"/>
        </w:rPr>
        <w:t>delivers</w:t>
      </w:r>
      <w:r w:rsidR="00EA3354">
        <w:rPr>
          <w:rFonts w:ascii="Times New Roman" w:hAnsi="Times New Roman"/>
        </w:rPr>
        <w:t xml:space="preserve"> </w:t>
      </w:r>
      <w:r w:rsidR="003354CE">
        <w:rPr>
          <w:rFonts w:ascii="Times New Roman" w:hAnsi="Times New Roman"/>
        </w:rPr>
        <w:t>industry-leading</w:t>
      </w:r>
      <w:r w:rsidR="00EA3354">
        <w:rPr>
          <w:rFonts w:ascii="Times New Roman" w:hAnsi="Times New Roman"/>
        </w:rPr>
        <w:t xml:space="preserve"> service, </w:t>
      </w:r>
      <w:r w:rsidR="00AB6246">
        <w:rPr>
          <w:rFonts w:ascii="Times New Roman" w:hAnsi="Times New Roman"/>
        </w:rPr>
        <w:t>enh</w:t>
      </w:r>
      <w:r w:rsidR="008804DE">
        <w:rPr>
          <w:rFonts w:ascii="Times New Roman" w:hAnsi="Times New Roman"/>
        </w:rPr>
        <w:t>anced parts availability and</w:t>
      </w:r>
      <w:r w:rsidR="00AB6246">
        <w:rPr>
          <w:rFonts w:ascii="Times New Roman" w:hAnsi="Times New Roman"/>
        </w:rPr>
        <w:t xml:space="preserve"> </w:t>
      </w:r>
      <w:r w:rsidR="003354CE">
        <w:rPr>
          <w:rFonts w:ascii="Times New Roman" w:hAnsi="Times New Roman"/>
        </w:rPr>
        <w:t>excellent operating efficiency</w:t>
      </w:r>
      <w:r w:rsidR="00AB6246">
        <w:rPr>
          <w:rFonts w:ascii="Times New Roman" w:hAnsi="Times New Roman"/>
        </w:rPr>
        <w:t xml:space="preserve"> for</w:t>
      </w:r>
      <w:r w:rsidR="003354CE">
        <w:rPr>
          <w:rFonts w:ascii="Times New Roman" w:hAnsi="Times New Roman"/>
        </w:rPr>
        <w:t xml:space="preserve"> Peterbilt, </w:t>
      </w:r>
      <w:r>
        <w:rPr>
          <w:rFonts w:ascii="Times New Roman" w:hAnsi="Times New Roman"/>
        </w:rPr>
        <w:t xml:space="preserve">Kenworth </w:t>
      </w:r>
      <w:r w:rsidR="003354CE">
        <w:rPr>
          <w:rFonts w:ascii="Times New Roman" w:hAnsi="Times New Roman"/>
        </w:rPr>
        <w:t xml:space="preserve">and DAF </w:t>
      </w:r>
      <w:r w:rsidR="00AB6246">
        <w:rPr>
          <w:rFonts w:ascii="Times New Roman" w:hAnsi="Times New Roman"/>
        </w:rPr>
        <w:t>customers.</w:t>
      </w:r>
      <w:r w:rsidR="00D673D6">
        <w:rPr>
          <w:rFonts w:ascii="Times New Roman" w:hAnsi="Times New Roman"/>
        </w:rPr>
        <w:t xml:space="preserve">  </w:t>
      </w:r>
      <w:r w:rsidR="00D2365B">
        <w:rPr>
          <w:rFonts w:ascii="Times New Roman" w:hAnsi="Times New Roman"/>
        </w:rPr>
        <w:t>T</w:t>
      </w:r>
      <w:r w:rsidR="008804DE">
        <w:rPr>
          <w:rFonts w:ascii="Times New Roman" w:hAnsi="Times New Roman"/>
        </w:rPr>
        <w:t xml:space="preserve">hese investments support </w:t>
      </w:r>
      <w:r w:rsidR="003354CE">
        <w:rPr>
          <w:rFonts w:ascii="Times New Roman" w:hAnsi="Times New Roman"/>
        </w:rPr>
        <w:t>PACCAR</w:t>
      </w:r>
      <w:r w:rsidR="00AA4FBB">
        <w:rPr>
          <w:rFonts w:ascii="Times New Roman" w:hAnsi="Times New Roman"/>
        </w:rPr>
        <w:t>’s</w:t>
      </w:r>
      <w:r w:rsidR="00D673D6">
        <w:rPr>
          <w:rFonts w:ascii="Times New Roman" w:hAnsi="Times New Roman"/>
        </w:rPr>
        <w:t xml:space="preserve"> </w:t>
      </w:r>
      <w:r w:rsidR="008C1634">
        <w:rPr>
          <w:rFonts w:ascii="Times New Roman" w:hAnsi="Times New Roman"/>
        </w:rPr>
        <w:t xml:space="preserve">truck and parts </w:t>
      </w:r>
      <w:r w:rsidR="00D673D6">
        <w:rPr>
          <w:rFonts w:ascii="Times New Roman" w:hAnsi="Times New Roman"/>
        </w:rPr>
        <w:t xml:space="preserve">market share </w:t>
      </w:r>
      <w:r w:rsidR="008804DE">
        <w:rPr>
          <w:rFonts w:ascii="Times New Roman" w:hAnsi="Times New Roman"/>
        </w:rPr>
        <w:t>growth</w:t>
      </w:r>
      <w:r w:rsidR="00D673D6">
        <w:rPr>
          <w:rFonts w:ascii="Times New Roman" w:hAnsi="Times New Roman"/>
        </w:rPr>
        <w:t>.</w:t>
      </w:r>
      <w:r w:rsidR="00AB6246">
        <w:rPr>
          <w:rFonts w:ascii="Times New Roman" w:hAnsi="Times New Roman"/>
        </w:rPr>
        <w:t xml:space="preserve">” </w:t>
      </w:r>
    </w:p>
    <w:p w:rsidR="00463109" w:rsidRDefault="00463109">
      <w:pPr>
        <w:rPr>
          <w:b/>
          <w:sz w:val="24"/>
        </w:rPr>
      </w:pPr>
    </w:p>
    <w:p w:rsidR="00317012" w:rsidRDefault="00317012" w:rsidP="00A61238">
      <w:pPr>
        <w:pStyle w:val="BodyText"/>
        <w:spacing w:line="264" w:lineRule="auto"/>
        <w:rPr>
          <w:rFonts w:ascii="Times New Roman" w:hAnsi="Times New Roman"/>
          <w:b/>
        </w:rPr>
      </w:pPr>
      <w:r w:rsidRPr="00814C5B">
        <w:rPr>
          <w:rFonts w:ascii="Times New Roman" w:hAnsi="Times New Roman"/>
          <w:b/>
        </w:rPr>
        <w:t>PACCAR Parts</w:t>
      </w:r>
      <w:r>
        <w:rPr>
          <w:rFonts w:ascii="Times New Roman" w:hAnsi="Times New Roman"/>
          <w:b/>
        </w:rPr>
        <w:t xml:space="preserve"> Achieves </w:t>
      </w:r>
      <w:r w:rsidR="00FE6FA5">
        <w:rPr>
          <w:rFonts w:ascii="Times New Roman" w:hAnsi="Times New Roman"/>
          <w:b/>
        </w:rPr>
        <w:t>Record</w:t>
      </w:r>
      <w:r w:rsidR="00C86698">
        <w:rPr>
          <w:rFonts w:ascii="Times New Roman" w:hAnsi="Times New Roman"/>
          <w:b/>
        </w:rPr>
        <w:t xml:space="preserve"> Profitability</w:t>
      </w:r>
    </w:p>
    <w:p w:rsidR="000353EF" w:rsidRDefault="002333A1" w:rsidP="00A61238">
      <w:pPr>
        <w:pStyle w:val="BodyText"/>
        <w:spacing w:line="26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PACCAR Parts’</w:t>
      </w:r>
      <w:r w:rsidR="00F900A5">
        <w:rPr>
          <w:rFonts w:ascii="Times New Roman" w:hAnsi="Times New Roman"/>
        </w:rPr>
        <w:t xml:space="preserve"> 1</w:t>
      </w:r>
      <w:r w:rsidR="003D3A76">
        <w:rPr>
          <w:rFonts w:ascii="Times New Roman" w:hAnsi="Times New Roman"/>
        </w:rPr>
        <w:t>7</w:t>
      </w:r>
      <w:r w:rsidR="00F900A5">
        <w:rPr>
          <w:rFonts w:ascii="Times New Roman" w:hAnsi="Times New Roman"/>
        </w:rPr>
        <w:t xml:space="preserve"> parts distribution centers</w:t>
      </w:r>
      <w:r w:rsidR="001D590D">
        <w:rPr>
          <w:rFonts w:ascii="Times New Roman" w:hAnsi="Times New Roman"/>
        </w:rPr>
        <w:t xml:space="preserve"> support over 2,1</w:t>
      </w:r>
      <w:r w:rsidR="00F900A5">
        <w:rPr>
          <w:rFonts w:ascii="Times New Roman" w:hAnsi="Times New Roman"/>
        </w:rPr>
        <w:t xml:space="preserve">00 DAF, Kenworth and Peterbilt dealer </w:t>
      </w:r>
      <w:r w:rsidR="00AA7E6A">
        <w:rPr>
          <w:rFonts w:ascii="Times New Roman" w:hAnsi="Times New Roman"/>
        </w:rPr>
        <w:t xml:space="preserve">service </w:t>
      </w:r>
      <w:r w:rsidR="00F900A5">
        <w:rPr>
          <w:rFonts w:ascii="Times New Roman" w:hAnsi="Times New Roman"/>
        </w:rPr>
        <w:t>locations</w:t>
      </w:r>
      <w:r w:rsidR="006C631D">
        <w:rPr>
          <w:rFonts w:ascii="Times New Roman" w:hAnsi="Times New Roman"/>
        </w:rPr>
        <w:t xml:space="preserve">.  </w:t>
      </w:r>
      <w:r w:rsidR="00FE6FA5">
        <w:rPr>
          <w:rFonts w:ascii="Times New Roman" w:hAnsi="Times New Roman"/>
          <w:szCs w:val="24"/>
        </w:rPr>
        <w:t>PACCAR Parts achieved record</w:t>
      </w:r>
      <w:r w:rsidR="003036CD">
        <w:rPr>
          <w:rFonts w:ascii="Times New Roman" w:hAnsi="Times New Roman"/>
          <w:szCs w:val="24"/>
        </w:rPr>
        <w:t xml:space="preserve"> quarterly</w:t>
      </w:r>
      <w:r w:rsidR="00FE6FA5" w:rsidRPr="00F900A5">
        <w:rPr>
          <w:rFonts w:ascii="Times New Roman" w:hAnsi="Times New Roman"/>
          <w:szCs w:val="24"/>
        </w:rPr>
        <w:t xml:space="preserve"> </w:t>
      </w:r>
      <w:r w:rsidR="00FE6FA5">
        <w:rPr>
          <w:rFonts w:ascii="Times New Roman" w:hAnsi="Times New Roman"/>
          <w:szCs w:val="24"/>
        </w:rPr>
        <w:t>pretax</w:t>
      </w:r>
      <w:r w:rsidR="00FE6FA5" w:rsidRPr="00F900A5">
        <w:rPr>
          <w:rFonts w:ascii="Times New Roman" w:hAnsi="Times New Roman"/>
          <w:szCs w:val="24"/>
        </w:rPr>
        <w:t xml:space="preserve"> income </w:t>
      </w:r>
      <w:r w:rsidR="00FE6FA5">
        <w:rPr>
          <w:rFonts w:ascii="Times New Roman" w:hAnsi="Times New Roman"/>
          <w:szCs w:val="24"/>
        </w:rPr>
        <w:t xml:space="preserve">of </w:t>
      </w:r>
      <w:r w:rsidR="00FE6FA5" w:rsidRPr="00F900A5">
        <w:rPr>
          <w:rFonts w:ascii="Times New Roman" w:hAnsi="Times New Roman"/>
          <w:szCs w:val="24"/>
        </w:rPr>
        <w:t>$</w:t>
      </w:r>
      <w:r w:rsidR="00FE6FA5">
        <w:rPr>
          <w:rFonts w:ascii="Times New Roman" w:hAnsi="Times New Roman"/>
          <w:szCs w:val="24"/>
        </w:rPr>
        <w:t>151.7</w:t>
      </w:r>
      <w:r w:rsidR="00FE6FA5" w:rsidRPr="00F900A5">
        <w:rPr>
          <w:rFonts w:ascii="Times New Roman" w:hAnsi="Times New Roman"/>
          <w:szCs w:val="24"/>
        </w:rPr>
        <w:t xml:space="preserve"> million</w:t>
      </w:r>
      <w:r w:rsidR="00FE6FA5" w:rsidRPr="00FE6FA5">
        <w:rPr>
          <w:rFonts w:ascii="Times New Roman" w:hAnsi="Times New Roman"/>
          <w:szCs w:val="24"/>
        </w:rPr>
        <w:t xml:space="preserve"> </w:t>
      </w:r>
      <w:r w:rsidR="00FE6FA5">
        <w:rPr>
          <w:rFonts w:ascii="Times New Roman" w:hAnsi="Times New Roman"/>
          <w:szCs w:val="24"/>
        </w:rPr>
        <w:t>in the f</w:t>
      </w:r>
      <w:r w:rsidR="00FE6FA5" w:rsidRPr="00F900A5">
        <w:rPr>
          <w:rFonts w:ascii="Times New Roman" w:hAnsi="Times New Roman"/>
          <w:szCs w:val="24"/>
        </w:rPr>
        <w:t xml:space="preserve">irst quarter </w:t>
      </w:r>
      <w:r w:rsidR="00FE6FA5">
        <w:rPr>
          <w:rFonts w:ascii="Times New Roman" w:hAnsi="Times New Roman"/>
          <w:szCs w:val="24"/>
        </w:rPr>
        <w:t>of 2017,</w:t>
      </w:r>
      <w:r w:rsidR="00FE6FA5" w:rsidRPr="00F900A5">
        <w:rPr>
          <w:rFonts w:ascii="Times New Roman" w:hAnsi="Times New Roman"/>
          <w:szCs w:val="24"/>
        </w:rPr>
        <w:t xml:space="preserve"> </w:t>
      </w:r>
      <w:r w:rsidR="00817A86">
        <w:rPr>
          <w:rFonts w:ascii="Times New Roman" w:hAnsi="Times New Roman"/>
          <w:szCs w:val="24"/>
        </w:rPr>
        <w:t xml:space="preserve">which was </w:t>
      </w:r>
      <w:r w:rsidR="00FE6FA5">
        <w:rPr>
          <w:rFonts w:ascii="Times New Roman" w:hAnsi="Times New Roman"/>
          <w:szCs w:val="24"/>
        </w:rPr>
        <w:t>13 percent higher than the $134.6</w:t>
      </w:r>
      <w:r w:rsidR="00FE6FA5" w:rsidRPr="00F900A5">
        <w:rPr>
          <w:rFonts w:ascii="Times New Roman" w:hAnsi="Times New Roman"/>
          <w:szCs w:val="24"/>
        </w:rPr>
        <w:t xml:space="preserve"> million</w:t>
      </w:r>
      <w:r w:rsidR="00FE6FA5">
        <w:rPr>
          <w:rFonts w:ascii="Times New Roman" w:hAnsi="Times New Roman"/>
          <w:szCs w:val="24"/>
        </w:rPr>
        <w:t xml:space="preserve"> </w:t>
      </w:r>
      <w:r w:rsidR="00FE6FA5" w:rsidRPr="00F900A5">
        <w:rPr>
          <w:rFonts w:ascii="Times New Roman" w:hAnsi="Times New Roman"/>
          <w:szCs w:val="24"/>
        </w:rPr>
        <w:t xml:space="preserve">earned </w:t>
      </w:r>
    </w:p>
    <w:p w:rsidR="000353EF" w:rsidRDefault="000353EF" w:rsidP="000353EF">
      <w:pPr>
        <w:rPr>
          <w:sz w:val="24"/>
        </w:rPr>
      </w:pPr>
      <w:r>
        <w:br w:type="page"/>
      </w:r>
    </w:p>
    <w:p w:rsidR="00F900A5" w:rsidRDefault="00FE6FA5" w:rsidP="00A61238">
      <w:pPr>
        <w:pStyle w:val="BodyText"/>
        <w:spacing w:line="264" w:lineRule="auto"/>
        <w:rPr>
          <w:rFonts w:ascii="Times New Roman" w:hAnsi="Times New Roman"/>
          <w:szCs w:val="24"/>
        </w:rPr>
      </w:pPr>
      <w:r w:rsidRPr="00F900A5">
        <w:rPr>
          <w:rFonts w:ascii="Times New Roman" w:hAnsi="Times New Roman"/>
          <w:szCs w:val="24"/>
        </w:rPr>
        <w:lastRenderedPageBreak/>
        <w:t xml:space="preserve">in the </w:t>
      </w:r>
      <w:r>
        <w:rPr>
          <w:rFonts w:ascii="Times New Roman" w:hAnsi="Times New Roman"/>
          <w:szCs w:val="24"/>
        </w:rPr>
        <w:t>same period</w:t>
      </w:r>
      <w:r w:rsidRPr="00F900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last year</w:t>
      </w:r>
      <w:r w:rsidRPr="00F900A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PACCAR Parts</w:t>
      </w:r>
      <w:r w:rsidR="00370A9F">
        <w:rPr>
          <w:rFonts w:ascii="Times New Roman" w:hAnsi="Times New Roman"/>
          <w:szCs w:val="24"/>
        </w:rPr>
        <w:t xml:space="preserve"> generated </w:t>
      </w:r>
      <w:r w:rsidR="0087439A">
        <w:rPr>
          <w:rFonts w:ascii="Times New Roman" w:hAnsi="Times New Roman"/>
          <w:szCs w:val="24"/>
        </w:rPr>
        <w:t xml:space="preserve">revenues </w:t>
      </w:r>
      <w:r w:rsidR="00370A9F">
        <w:rPr>
          <w:rFonts w:ascii="Times New Roman" w:hAnsi="Times New Roman"/>
          <w:szCs w:val="24"/>
        </w:rPr>
        <w:t>of</w:t>
      </w:r>
      <w:r w:rsidR="0087439A">
        <w:rPr>
          <w:rFonts w:ascii="Times New Roman" w:hAnsi="Times New Roman"/>
          <w:szCs w:val="24"/>
        </w:rPr>
        <w:t xml:space="preserve"> $</w:t>
      </w:r>
      <w:r w:rsidR="004670CF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86</w:t>
      </w:r>
      <w:r w:rsidR="007E093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7</w:t>
      </w:r>
      <w:r w:rsidR="00F900A5">
        <w:rPr>
          <w:rFonts w:ascii="Times New Roman" w:hAnsi="Times New Roman"/>
          <w:szCs w:val="24"/>
        </w:rPr>
        <w:t xml:space="preserve"> million</w:t>
      </w:r>
      <w:r w:rsidR="00936A58">
        <w:rPr>
          <w:rFonts w:ascii="Times New Roman" w:hAnsi="Times New Roman"/>
          <w:szCs w:val="24"/>
        </w:rPr>
        <w:t xml:space="preserve"> in the first quarter of </w:t>
      </w:r>
      <w:r w:rsidR="0004092E">
        <w:rPr>
          <w:rFonts w:ascii="Times New Roman" w:hAnsi="Times New Roman"/>
          <w:szCs w:val="24"/>
        </w:rPr>
        <w:t>201</w:t>
      </w:r>
      <w:r w:rsidR="00601746">
        <w:rPr>
          <w:rFonts w:ascii="Times New Roman" w:hAnsi="Times New Roman"/>
          <w:szCs w:val="24"/>
        </w:rPr>
        <w:t>7</w:t>
      </w:r>
      <w:r w:rsidR="0087439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nine</w:t>
      </w:r>
      <w:r w:rsidR="007E0933">
        <w:rPr>
          <w:rFonts w:ascii="Times New Roman" w:hAnsi="Times New Roman"/>
          <w:szCs w:val="24"/>
        </w:rPr>
        <w:t xml:space="preserve"> percent higher than the</w:t>
      </w:r>
      <w:r w:rsidR="00B23678">
        <w:rPr>
          <w:rFonts w:ascii="Times New Roman" w:hAnsi="Times New Roman"/>
          <w:szCs w:val="24"/>
        </w:rPr>
        <w:t xml:space="preserve"> $</w:t>
      </w:r>
      <w:r w:rsidR="007E0933">
        <w:rPr>
          <w:rFonts w:ascii="Times New Roman" w:hAnsi="Times New Roman"/>
          <w:szCs w:val="24"/>
        </w:rPr>
        <w:t>719.5</w:t>
      </w:r>
      <w:r w:rsidR="00312826">
        <w:rPr>
          <w:rFonts w:ascii="Times New Roman" w:hAnsi="Times New Roman"/>
          <w:szCs w:val="24"/>
        </w:rPr>
        <w:t xml:space="preserve"> million</w:t>
      </w:r>
      <w:r w:rsidR="00B23678">
        <w:rPr>
          <w:rFonts w:ascii="Times New Roman" w:hAnsi="Times New Roman"/>
          <w:szCs w:val="24"/>
        </w:rPr>
        <w:t xml:space="preserve"> </w:t>
      </w:r>
      <w:r w:rsidR="00370A9F">
        <w:rPr>
          <w:rFonts w:ascii="Times New Roman" w:hAnsi="Times New Roman"/>
          <w:szCs w:val="24"/>
        </w:rPr>
        <w:t xml:space="preserve">reported </w:t>
      </w:r>
      <w:r w:rsidR="00B23678">
        <w:rPr>
          <w:rFonts w:ascii="Times New Roman" w:hAnsi="Times New Roman"/>
          <w:szCs w:val="24"/>
        </w:rPr>
        <w:t xml:space="preserve">in </w:t>
      </w:r>
      <w:r w:rsidR="00F91FA7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same period</w:t>
      </w:r>
      <w:r w:rsidR="00F91FA7">
        <w:rPr>
          <w:rFonts w:ascii="Times New Roman" w:hAnsi="Times New Roman"/>
          <w:szCs w:val="24"/>
        </w:rPr>
        <w:t xml:space="preserve"> </w:t>
      </w:r>
      <w:r w:rsidR="007E0933">
        <w:rPr>
          <w:rFonts w:ascii="Times New Roman" w:hAnsi="Times New Roman"/>
          <w:szCs w:val="24"/>
        </w:rPr>
        <w:t>last year</w:t>
      </w:r>
      <w:r w:rsidR="006C631D">
        <w:rPr>
          <w:rFonts w:ascii="Times New Roman" w:hAnsi="Times New Roman"/>
          <w:szCs w:val="24"/>
        </w:rPr>
        <w:t xml:space="preserve">.  </w:t>
      </w:r>
    </w:p>
    <w:p w:rsidR="00F900A5" w:rsidRPr="00F900A5" w:rsidRDefault="00F900A5" w:rsidP="00A61238">
      <w:pPr>
        <w:pStyle w:val="BodyText"/>
        <w:spacing w:line="264" w:lineRule="auto"/>
        <w:rPr>
          <w:rFonts w:ascii="Times New Roman" w:hAnsi="Times New Roman"/>
          <w:b/>
        </w:rPr>
      </w:pPr>
    </w:p>
    <w:p w:rsidR="00EF0C7F" w:rsidRDefault="00317012" w:rsidP="00A61238">
      <w:pPr>
        <w:pStyle w:val="BodyText"/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6C631D">
        <w:rPr>
          <w:rFonts w:ascii="Times New Roman" w:hAnsi="Times New Roman"/>
        </w:rPr>
        <w:t>PACCAR</w:t>
      </w:r>
      <w:r w:rsidR="007A1413">
        <w:rPr>
          <w:rFonts w:ascii="Times New Roman" w:hAnsi="Times New Roman"/>
        </w:rPr>
        <w:t xml:space="preserve"> Parts</w:t>
      </w:r>
      <w:r w:rsidR="00343028">
        <w:rPr>
          <w:rFonts w:ascii="Times New Roman" w:hAnsi="Times New Roman"/>
        </w:rPr>
        <w:t xml:space="preserve"> has</w:t>
      </w:r>
      <w:r w:rsidR="00E04D57">
        <w:rPr>
          <w:rFonts w:ascii="Times New Roman" w:hAnsi="Times New Roman"/>
        </w:rPr>
        <w:t xml:space="preserve"> </w:t>
      </w:r>
      <w:r w:rsidR="00E14F00">
        <w:rPr>
          <w:rFonts w:ascii="Times New Roman" w:hAnsi="Times New Roman"/>
        </w:rPr>
        <w:t xml:space="preserve">achieved </w:t>
      </w:r>
      <w:r w:rsidR="00E04D57">
        <w:rPr>
          <w:rFonts w:ascii="Times New Roman" w:hAnsi="Times New Roman"/>
        </w:rPr>
        <w:t>eight percent average annual</w:t>
      </w:r>
      <w:r w:rsidR="007A1413">
        <w:rPr>
          <w:rFonts w:ascii="Times New Roman" w:hAnsi="Times New Roman"/>
        </w:rPr>
        <w:t xml:space="preserve"> sales growth over the last </w:t>
      </w:r>
      <w:r w:rsidR="00E04D57">
        <w:rPr>
          <w:rFonts w:ascii="Times New Roman" w:hAnsi="Times New Roman"/>
        </w:rPr>
        <w:t>15</w:t>
      </w:r>
      <w:r w:rsidR="007A1413">
        <w:rPr>
          <w:rFonts w:ascii="Times New Roman" w:hAnsi="Times New Roman"/>
        </w:rPr>
        <w:t xml:space="preserve"> years</w:t>
      </w:r>
      <w:r w:rsidR="00E14F00">
        <w:rPr>
          <w:rFonts w:ascii="Times New Roman" w:hAnsi="Times New Roman"/>
        </w:rPr>
        <w:t>.  This superb performance</w:t>
      </w:r>
      <w:r>
        <w:rPr>
          <w:rFonts w:ascii="Times New Roman" w:hAnsi="Times New Roman"/>
        </w:rPr>
        <w:t xml:space="preserve"> h</w:t>
      </w:r>
      <w:r w:rsidR="006C631D">
        <w:rPr>
          <w:rFonts w:ascii="Times New Roman" w:hAnsi="Times New Roman"/>
        </w:rPr>
        <w:t>as been driven by ongoing</w:t>
      </w:r>
      <w:r>
        <w:rPr>
          <w:rFonts w:ascii="Times New Roman" w:hAnsi="Times New Roman"/>
        </w:rPr>
        <w:t xml:space="preserve"> investment</w:t>
      </w:r>
      <w:r w:rsidR="0034302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</w:t>
      </w:r>
      <w:r w:rsidR="004670CF">
        <w:rPr>
          <w:rFonts w:ascii="Times New Roman" w:hAnsi="Times New Roman"/>
        </w:rPr>
        <w:t xml:space="preserve">PACCAR Parts and dealer </w:t>
      </w:r>
      <w:r w:rsidR="003036CD">
        <w:rPr>
          <w:rFonts w:ascii="Times New Roman" w:hAnsi="Times New Roman"/>
        </w:rPr>
        <w:t>facilities</w:t>
      </w:r>
      <w:r>
        <w:rPr>
          <w:rFonts w:ascii="Times New Roman" w:hAnsi="Times New Roman"/>
        </w:rPr>
        <w:t xml:space="preserve">, </w:t>
      </w:r>
      <w:r w:rsidR="004670CF">
        <w:rPr>
          <w:rFonts w:ascii="Times New Roman" w:hAnsi="Times New Roman"/>
        </w:rPr>
        <w:t>expanded PACCAR-branded and TRP</w:t>
      </w:r>
      <w:r>
        <w:rPr>
          <w:rFonts w:ascii="Times New Roman" w:hAnsi="Times New Roman"/>
        </w:rPr>
        <w:t xml:space="preserve"> product</w:t>
      </w:r>
      <w:r w:rsidR="004670CF">
        <w:rPr>
          <w:rFonts w:ascii="Times New Roman" w:hAnsi="Times New Roman"/>
        </w:rPr>
        <w:t xml:space="preserve"> lines</w:t>
      </w:r>
      <w:r>
        <w:rPr>
          <w:rFonts w:ascii="Times New Roman" w:hAnsi="Times New Roman"/>
        </w:rPr>
        <w:t>,</w:t>
      </w:r>
      <w:r w:rsidR="0002019B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343028">
        <w:rPr>
          <w:rFonts w:ascii="Times New Roman" w:hAnsi="Times New Roman"/>
        </w:rPr>
        <w:t xml:space="preserve">an </w:t>
      </w:r>
      <w:r w:rsidR="00BE601F">
        <w:rPr>
          <w:rFonts w:ascii="Times New Roman" w:hAnsi="Times New Roman"/>
        </w:rPr>
        <w:t>increase</w:t>
      </w:r>
      <w:r w:rsidR="003036CD">
        <w:rPr>
          <w:rFonts w:ascii="Times New Roman" w:hAnsi="Times New Roman"/>
        </w:rPr>
        <w:t>d</w:t>
      </w:r>
      <w:r w:rsidR="00384799">
        <w:rPr>
          <w:rFonts w:ascii="Times New Roman" w:hAnsi="Times New Roman"/>
        </w:rPr>
        <w:t xml:space="preserve"> </w:t>
      </w:r>
      <w:r w:rsidR="004670CF">
        <w:rPr>
          <w:rFonts w:ascii="Times New Roman" w:hAnsi="Times New Roman"/>
        </w:rPr>
        <w:t>number of PACCAR</w:t>
      </w:r>
      <w:r w:rsidR="00384799">
        <w:rPr>
          <w:rFonts w:ascii="Times New Roman" w:hAnsi="Times New Roman"/>
        </w:rPr>
        <w:t xml:space="preserve"> truck</w:t>
      </w:r>
      <w:r w:rsidR="004670CF">
        <w:rPr>
          <w:rFonts w:ascii="Times New Roman" w:hAnsi="Times New Roman"/>
        </w:rPr>
        <w:t>s</w:t>
      </w:r>
      <w:r w:rsidR="00384799">
        <w:rPr>
          <w:rFonts w:ascii="Times New Roman" w:hAnsi="Times New Roman"/>
        </w:rPr>
        <w:t xml:space="preserve"> </w:t>
      </w:r>
      <w:r w:rsidR="004670CF">
        <w:rPr>
          <w:rFonts w:ascii="Times New Roman" w:hAnsi="Times New Roman"/>
        </w:rPr>
        <w:t>and engines in operation</w:t>
      </w:r>
      <w:r>
        <w:rPr>
          <w:rFonts w:ascii="Times New Roman" w:hAnsi="Times New Roman"/>
        </w:rPr>
        <w:t xml:space="preserve">,” </w:t>
      </w:r>
      <w:r w:rsidR="00AA7E6A">
        <w:rPr>
          <w:rFonts w:ascii="Times New Roman" w:hAnsi="Times New Roman"/>
        </w:rPr>
        <w:t xml:space="preserve">said </w:t>
      </w:r>
      <w:r w:rsidR="007E0933">
        <w:rPr>
          <w:rFonts w:ascii="Times New Roman" w:hAnsi="Times New Roman"/>
        </w:rPr>
        <w:t>David Danforth</w:t>
      </w:r>
      <w:r w:rsidR="00B838AB">
        <w:rPr>
          <w:rFonts w:ascii="Times New Roman" w:hAnsi="Times New Roman"/>
        </w:rPr>
        <w:t xml:space="preserve">, </w:t>
      </w:r>
      <w:r w:rsidR="007E0933">
        <w:rPr>
          <w:rFonts w:ascii="Times New Roman" w:hAnsi="Times New Roman"/>
        </w:rPr>
        <w:t xml:space="preserve">PACCAR Parts general manager and </w:t>
      </w:r>
      <w:r w:rsidR="00C76EC2">
        <w:rPr>
          <w:rFonts w:ascii="Times New Roman" w:hAnsi="Times New Roman"/>
        </w:rPr>
        <w:t>PACCAR vice president</w:t>
      </w:r>
      <w:r w:rsidR="006C631D">
        <w:rPr>
          <w:rFonts w:ascii="Times New Roman" w:hAnsi="Times New Roman"/>
        </w:rPr>
        <w:t xml:space="preserve">.  </w:t>
      </w:r>
    </w:p>
    <w:p w:rsidR="00B40FAF" w:rsidRDefault="00B40FAF" w:rsidP="00A61238">
      <w:pPr>
        <w:pStyle w:val="BodyText"/>
        <w:spacing w:line="264" w:lineRule="auto"/>
        <w:rPr>
          <w:rFonts w:ascii="Times New Roman" w:hAnsi="Times New Roman"/>
        </w:rPr>
      </w:pPr>
    </w:p>
    <w:p w:rsidR="005C1C95" w:rsidRPr="009B40C4" w:rsidRDefault="005C1C95" w:rsidP="00A61238">
      <w:pPr>
        <w:spacing w:line="26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437038">
        <w:rPr>
          <w:b/>
          <w:bCs/>
          <w:sz w:val="24"/>
          <w:szCs w:val="24"/>
        </w:rPr>
        <w:t xml:space="preserve">inancial Services Companies Achieve </w:t>
      </w:r>
      <w:r w:rsidR="00E6223D">
        <w:rPr>
          <w:b/>
          <w:bCs/>
          <w:sz w:val="24"/>
          <w:szCs w:val="24"/>
        </w:rPr>
        <w:t>Good</w:t>
      </w:r>
      <w:r w:rsidRPr="00437038">
        <w:rPr>
          <w:b/>
          <w:bCs/>
          <w:sz w:val="24"/>
          <w:szCs w:val="24"/>
        </w:rPr>
        <w:t xml:space="preserve"> Results </w:t>
      </w:r>
      <w:r w:rsidRPr="00437038">
        <w:rPr>
          <w:sz w:val="24"/>
          <w:szCs w:val="24"/>
        </w:rPr>
        <w:br/>
        <w:t>PACCAR Financial Serv</w:t>
      </w:r>
      <w:r>
        <w:rPr>
          <w:sz w:val="24"/>
          <w:szCs w:val="24"/>
        </w:rPr>
        <w:t>ices (PFS) has a portfolio of 1</w:t>
      </w:r>
      <w:r w:rsidR="001206CD">
        <w:rPr>
          <w:sz w:val="24"/>
          <w:szCs w:val="24"/>
        </w:rPr>
        <w:t>7</w:t>
      </w:r>
      <w:r w:rsidR="00310BD0">
        <w:rPr>
          <w:sz w:val="24"/>
          <w:szCs w:val="24"/>
        </w:rPr>
        <w:t>8</w:t>
      </w:r>
      <w:r w:rsidRPr="00437038">
        <w:rPr>
          <w:sz w:val="24"/>
          <w:szCs w:val="24"/>
        </w:rPr>
        <w:t>,000 trucks and trai</w:t>
      </w:r>
      <w:r>
        <w:rPr>
          <w:sz w:val="24"/>
          <w:szCs w:val="24"/>
        </w:rPr>
        <w:t>l</w:t>
      </w:r>
      <w:r w:rsidR="00347186">
        <w:rPr>
          <w:sz w:val="24"/>
          <w:szCs w:val="24"/>
        </w:rPr>
        <w:t>ers, with total assets of $1</w:t>
      </w:r>
      <w:r w:rsidR="007A1413">
        <w:rPr>
          <w:sz w:val="24"/>
          <w:szCs w:val="24"/>
        </w:rPr>
        <w:t>2.</w:t>
      </w:r>
      <w:r w:rsidR="00AB253B">
        <w:rPr>
          <w:sz w:val="24"/>
          <w:szCs w:val="24"/>
        </w:rPr>
        <w:t>27</w:t>
      </w:r>
      <w:r w:rsidRPr="00437038">
        <w:rPr>
          <w:sz w:val="24"/>
          <w:szCs w:val="24"/>
        </w:rPr>
        <w:t xml:space="preserve"> billion</w:t>
      </w:r>
      <w:r>
        <w:rPr>
          <w:sz w:val="24"/>
          <w:szCs w:val="24"/>
        </w:rPr>
        <w:t xml:space="preserve">.  </w:t>
      </w:r>
      <w:r w:rsidRPr="00437038">
        <w:rPr>
          <w:sz w:val="24"/>
          <w:szCs w:val="24"/>
        </w:rPr>
        <w:t xml:space="preserve">PACCAR Leasing, a major full-service truck leasing company in North America </w:t>
      </w:r>
      <w:r>
        <w:rPr>
          <w:sz w:val="24"/>
          <w:szCs w:val="24"/>
        </w:rPr>
        <w:t xml:space="preserve">and Europe </w:t>
      </w:r>
      <w:r w:rsidRPr="00437038">
        <w:rPr>
          <w:sz w:val="24"/>
          <w:szCs w:val="24"/>
        </w:rPr>
        <w:t>with a fleet</w:t>
      </w:r>
      <w:r>
        <w:rPr>
          <w:sz w:val="24"/>
          <w:szCs w:val="24"/>
        </w:rPr>
        <w:t xml:space="preserve"> of </w:t>
      </w:r>
      <w:r w:rsidR="007A1413">
        <w:rPr>
          <w:sz w:val="24"/>
          <w:szCs w:val="24"/>
        </w:rPr>
        <w:t>3</w:t>
      </w:r>
      <w:r w:rsidR="00310BD0">
        <w:rPr>
          <w:sz w:val="24"/>
          <w:szCs w:val="24"/>
        </w:rPr>
        <w:t>7</w:t>
      </w:r>
      <w:r w:rsidRPr="00437038">
        <w:rPr>
          <w:sz w:val="24"/>
          <w:szCs w:val="24"/>
        </w:rPr>
        <w:t>,000 vehicles, is included in this segment</w:t>
      </w:r>
      <w:r>
        <w:rPr>
          <w:sz w:val="24"/>
          <w:szCs w:val="24"/>
        </w:rPr>
        <w:t>.  PFS’ f</w:t>
      </w:r>
      <w:r w:rsidRPr="00437038">
        <w:rPr>
          <w:sz w:val="24"/>
          <w:szCs w:val="24"/>
        </w:rPr>
        <w:t>irst q</w:t>
      </w:r>
      <w:r>
        <w:rPr>
          <w:sz w:val="24"/>
          <w:szCs w:val="24"/>
        </w:rPr>
        <w:t>uarter 201</w:t>
      </w:r>
      <w:r w:rsidR="00601746">
        <w:rPr>
          <w:sz w:val="24"/>
          <w:szCs w:val="24"/>
        </w:rPr>
        <w:t>7</w:t>
      </w:r>
      <w:r>
        <w:rPr>
          <w:sz w:val="24"/>
          <w:szCs w:val="24"/>
        </w:rPr>
        <w:t xml:space="preserve"> pretax income was $</w:t>
      </w:r>
      <w:r w:rsidR="00AB253B">
        <w:rPr>
          <w:sz w:val="24"/>
          <w:szCs w:val="24"/>
        </w:rPr>
        <w:t>57.3</w:t>
      </w:r>
      <w:r>
        <w:rPr>
          <w:sz w:val="24"/>
          <w:szCs w:val="24"/>
        </w:rPr>
        <w:t xml:space="preserve"> million compared to $</w:t>
      </w:r>
      <w:r w:rsidR="00DB76EB">
        <w:rPr>
          <w:sz w:val="24"/>
          <w:szCs w:val="24"/>
        </w:rPr>
        <w:t>8</w:t>
      </w:r>
      <w:r w:rsidR="009D083F">
        <w:rPr>
          <w:sz w:val="24"/>
          <w:szCs w:val="24"/>
        </w:rPr>
        <w:t>0.3</w:t>
      </w:r>
      <w:r>
        <w:rPr>
          <w:sz w:val="24"/>
          <w:szCs w:val="24"/>
        </w:rPr>
        <w:t xml:space="preserve"> </w:t>
      </w:r>
      <w:r w:rsidRPr="00437038">
        <w:rPr>
          <w:sz w:val="24"/>
          <w:szCs w:val="24"/>
        </w:rPr>
        <w:t>million earned in the first quar</w:t>
      </w:r>
      <w:r>
        <w:rPr>
          <w:sz w:val="24"/>
          <w:szCs w:val="24"/>
        </w:rPr>
        <w:t>ter of 201</w:t>
      </w:r>
      <w:r w:rsidR="00601746">
        <w:rPr>
          <w:sz w:val="24"/>
          <w:szCs w:val="24"/>
        </w:rPr>
        <w:t>6</w:t>
      </w:r>
      <w:r w:rsidR="00DB76EB">
        <w:rPr>
          <w:sz w:val="24"/>
          <w:szCs w:val="24"/>
        </w:rPr>
        <w:t>.  PFS achieved first quarter 201</w:t>
      </w:r>
      <w:r w:rsidR="00601746">
        <w:rPr>
          <w:sz w:val="24"/>
          <w:szCs w:val="24"/>
        </w:rPr>
        <w:t>7</w:t>
      </w:r>
      <w:r>
        <w:rPr>
          <w:sz w:val="24"/>
          <w:szCs w:val="24"/>
        </w:rPr>
        <w:t xml:space="preserve"> revenues </w:t>
      </w:r>
      <w:r w:rsidR="00DC4EC0">
        <w:rPr>
          <w:sz w:val="24"/>
          <w:szCs w:val="24"/>
        </w:rPr>
        <w:t xml:space="preserve">of </w:t>
      </w:r>
      <w:r>
        <w:rPr>
          <w:sz w:val="24"/>
          <w:szCs w:val="24"/>
        </w:rPr>
        <w:t>$</w:t>
      </w:r>
      <w:r w:rsidR="00AB253B">
        <w:rPr>
          <w:sz w:val="24"/>
          <w:szCs w:val="24"/>
        </w:rPr>
        <w:t>302.2</w:t>
      </w:r>
      <w:r>
        <w:rPr>
          <w:sz w:val="24"/>
          <w:szCs w:val="24"/>
        </w:rPr>
        <w:t xml:space="preserve"> million </w:t>
      </w:r>
      <w:r w:rsidR="00DB76EB">
        <w:rPr>
          <w:sz w:val="24"/>
          <w:szCs w:val="24"/>
        </w:rPr>
        <w:t>compared to $28</w:t>
      </w:r>
      <w:r w:rsidR="009D083F">
        <w:rPr>
          <w:sz w:val="24"/>
          <w:szCs w:val="24"/>
        </w:rPr>
        <w:t>9.4</w:t>
      </w:r>
      <w:r>
        <w:rPr>
          <w:sz w:val="24"/>
          <w:szCs w:val="24"/>
        </w:rPr>
        <w:t xml:space="preserve"> </w:t>
      </w:r>
      <w:r w:rsidRPr="00437038">
        <w:rPr>
          <w:sz w:val="24"/>
          <w:szCs w:val="24"/>
        </w:rPr>
        <w:t xml:space="preserve">million in </w:t>
      </w:r>
      <w:r>
        <w:rPr>
          <w:sz w:val="24"/>
          <w:szCs w:val="24"/>
        </w:rPr>
        <w:t>201</w:t>
      </w:r>
      <w:r w:rsidR="00601746">
        <w:rPr>
          <w:sz w:val="24"/>
          <w:szCs w:val="24"/>
        </w:rPr>
        <w:t>6</w:t>
      </w:r>
      <w:r w:rsidR="005E348F">
        <w:rPr>
          <w:sz w:val="24"/>
          <w:szCs w:val="24"/>
        </w:rPr>
        <w:t xml:space="preserve">. </w:t>
      </w:r>
      <w:r w:rsidR="00DC4EC0">
        <w:rPr>
          <w:sz w:val="24"/>
          <w:szCs w:val="24"/>
        </w:rPr>
        <w:t xml:space="preserve"> </w:t>
      </w:r>
      <w:r w:rsidRPr="00C33FA8">
        <w:rPr>
          <w:sz w:val="24"/>
          <w:szCs w:val="24"/>
        </w:rPr>
        <w:t>“</w:t>
      </w:r>
      <w:r w:rsidR="00343028">
        <w:rPr>
          <w:sz w:val="24"/>
          <w:szCs w:val="24"/>
        </w:rPr>
        <w:t>PFS’</w:t>
      </w:r>
      <w:r w:rsidR="00EB3672">
        <w:rPr>
          <w:sz w:val="24"/>
          <w:szCs w:val="24"/>
        </w:rPr>
        <w:t xml:space="preserve"> </w:t>
      </w:r>
      <w:r>
        <w:rPr>
          <w:sz w:val="24"/>
          <w:szCs w:val="24"/>
        </w:rPr>
        <w:t>portfolio perform</w:t>
      </w:r>
      <w:r w:rsidR="00EB3672">
        <w:rPr>
          <w:sz w:val="24"/>
          <w:szCs w:val="24"/>
        </w:rPr>
        <w:t>ed well</w:t>
      </w:r>
      <w:r w:rsidR="00DB76EB">
        <w:rPr>
          <w:sz w:val="24"/>
          <w:szCs w:val="24"/>
        </w:rPr>
        <w:t xml:space="preserve"> </w:t>
      </w:r>
      <w:r w:rsidR="00F12FC1">
        <w:rPr>
          <w:sz w:val="24"/>
          <w:szCs w:val="24"/>
        </w:rPr>
        <w:t>d</w:t>
      </w:r>
      <w:r w:rsidR="00F12FC1" w:rsidRPr="00C33FA8">
        <w:rPr>
          <w:sz w:val="24"/>
          <w:szCs w:val="24"/>
        </w:rPr>
        <w:t xml:space="preserve">uring the first quarter of </w:t>
      </w:r>
      <w:r w:rsidR="00F12FC1">
        <w:rPr>
          <w:sz w:val="24"/>
          <w:szCs w:val="24"/>
        </w:rPr>
        <w:t>201</w:t>
      </w:r>
      <w:r w:rsidR="00601746">
        <w:rPr>
          <w:sz w:val="24"/>
          <w:szCs w:val="24"/>
        </w:rPr>
        <w:t>7</w:t>
      </w:r>
      <w:r w:rsidR="00463109">
        <w:rPr>
          <w:sz w:val="24"/>
          <w:szCs w:val="24"/>
        </w:rPr>
        <w:t>.</w:t>
      </w:r>
      <w:r w:rsidRPr="00C33FA8">
        <w:rPr>
          <w:sz w:val="24"/>
          <w:szCs w:val="24"/>
        </w:rPr>
        <w:t xml:space="preserve">” said Bob Bengston, PACCAR </w:t>
      </w:r>
      <w:r>
        <w:rPr>
          <w:sz w:val="24"/>
          <w:szCs w:val="24"/>
        </w:rPr>
        <w:t xml:space="preserve">senior </w:t>
      </w:r>
      <w:r w:rsidRPr="00C33FA8">
        <w:rPr>
          <w:sz w:val="24"/>
          <w:szCs w:val="24"/>
        </w:rPr>
        <w:t>vice president</w:t>
      </w:r>
      <w:r>
        <w:rPr>
          <w:sz w:val="24"/>
          <w:szCs w:val="24"/>
        </w:rPr>
        <w:t xml:space="preserve">.  </w:t>
      </w:r>
      <w:r w:rsidR="00B76391">
        <w:rPr>
          <w:sz w:val="24"/>
          <w:szCs w:val="24"/>
        </w:rPr>
        <w:t>“The industry’s lower used truck values in th</w:t>
      </w:r>
      <w:r w:rsidR="00343028">
        <w:rPr>
          <w:sz w:val="24"/>
          <w:szCs w:val="24"/>
        </w:rPr>
        <w:t>e U.S. and Canada impacted PFS’</w:t>
      </w:r>
      <w:r w:rsidR="00B76391">
        <w:rPr>
          <w:sz w:val="24"/>
          <w:szCs w:val="24"/>
        </w:rPr>
        <w:t xml:space="preserve"> quarterly results.  Used truck </w:t>
      </w:r>
      <w:r w:rsidR="00076CF8">
        <w:rPr>
          <w:sz w:val="24"/>
          <w:szCs w:val="24"/>
        </w:rPr>
        <w:t>demand is increasing and prices have stabilized</w:t>
      </w:r>
      <w:r w:rsidR="00B76391">
        <w:rPr>
          <w:sz w:val="24"/>
          <w:szCs w:val="24"/>
        </w:rPr>
        <w:t xml:space="preserve">.”  </w:t>
      </w:r>
      <w:r w:rsidR="009D083F" w:rsidRPr="00C33FA8">
        <w:rPr>
          <w:sz w:val="24"/>
          <w:szCs w:val="24"/>
        </w:rPr>
        <w:t xml:space="preserve">PACCAR’s </w:t>
      </w:r>
      <w:r w:rsidR="009D083F">
        <w:rPr>
          <w:sz w:val="24"/>
          <w:szCs w:val="24"/>
        </w:rPr>
        <w:t>strong</w:t>
      </w:r>
      <w:r w:rsidR="009D083F" w:rsidRPr="00C33FA8">
        <w:rPr>
          <w:sz w:val="24"/>
          <w:szCs w:val="24"/>
        </w:rPr>
        <w:t xml:space="preserve"> balance sheet, complemented by its A+/A1 credit ratings, enables PFS to offer competitive retail financing to Kenworth, Peterbilt and DAF dealers and customers in 2</w:t>
      </w:r>
      <w:r w:rsidR="009B08FE">
        <w:rPr>
          <w:sz w:val="24"/>
          <w:szCs w:val="24"/>
        </w:rPr>
        <w:t>4</w:t>
      </w:r>
      <w:r w:rsidR="009D083F" w:rsidRPr="00C33FA8">
        <w:rPr>
          <w:sz w:val="24"/>
          <w:szCs w:val="24"/>
        </w:rPr>
        <w:t xml:space="preserve"> countries on four continents</w:t>
      </w:r>
      <w:r w:rsidR="00E757EB">
        <w:rPr>
          <w:sz w:val="24"/>
          <w:szCs w:val="24"/>
        </w:rPr>
        <w:t>.</w:t>
      </w:r>
    </w:p>
    <w:p w:rsidR="005C1C95" w:rsidRDefault="005C1C95" w:rsidP="00A61238">
      <w:pPr>
        <w:spacing w:line="264" w:lineRule="auto"/>
        <w:rPr>
          <w:sz w:val="24"/>
          <w:szCs w:val="24"/>
        </w:rPr>
      </w:pPr>
    </w:p>
    <w:p w:rsidR="00864A5E" w:rsidRPr="00BE3440" w:rsidRDefault="005673E1" w:rsidP="00A6123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PACCAR Financial Corp.</w:t>
      </w:r>
      <w:r w:rsidR="006A2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(PFC) </w:t>
      </w:r>
      <w:r w:rsidR="00077DD5">
        <w:rPr>
          <w:sz w:val="24"/>
          <w:szCs w:val="24"/>
        </w:rPr>
        <w:t xml:space="preserve">recently opened </w:t>
      </w:r>
      <w:r w:rsidR="006738EE">
        <w:rPr>
          <w:sz w:val="24"/>
          <w:szCs w:val="24"/>
        </w:rPr>
        <w:t>a new</w:t>
      </w:r>
      <w:r w:rsidR="006A24B6">
        <w:rPr>
          <w:sz w:val="24"/>
          <w:szCs w:val="24"/>
        </w:rPr>
        <w:t xml:space="preserve"> truck </w:t>
      </w:r>
      <w:r w:rsidR="006738EE">
        <w:rPr>
          <w:sz w:val="24"/>
          <w:szCs w:val="24"/>
        </w:rPr>
        <w:t xml:space="preserve">remarketing </w:t>
      </w:r>
      <w:r w:rsidR="006A24B6">
        <w:rPr>
          <w:sz w:val="24"/>
          <w:szCs w:val="24"/>
        </w:rPr>
        <w:t>center</w:t>
      </w:r>
      <w:r w:rsidR="00077DD5">
        <w:rPr>
          <w:sz w:val="24"/>
          <w:szCs w:val="24"/>
        </w:rPr>
        <w:t xml:space="preserve"> </w:t>
      </w:r>
      <w:r w:rsidR="006A24B6">
        <w:rPr>
          <w:sz w:val="24"/>
          <w:szCs w:val="24"/>
        </w:rPr>
        <w:t>in Minooka, Illinois</w:t>
      </w:r>
      <w:r w:rsidR="00077DD5">
        <w:rPr>
          <w:sz w:val="24"/>
          <w:szCs w:val="24"/>
        </w:rPr>
        <w:t xml:space="preserve">, near Chicago.  The </w:t>
      </w:r>
      <w:r w:rsidR="00E14F00">
        <w:rPr>
          <w:sz w:val="24"/>
          <w:szCs w:val="24"/>
        </w:rPr>
        <w:t xml:space="preserve">new facility </w:t>
      </w:r>
      <w:r w:rsidR="004670CF">
        <w:rPr>
          <w:sz w:val="24"/>
          <w:szCs w:val="24"/>
        </w:rPr>
        <w:t xml:space="preserve">complements PFC’s </w:t>
      </w:r>
      <w:r w:rsidR="00E14F00">
        <w:rPr>
          <w:sz w:val="24"/>
          <w:szCs w:val="24"/>
        </w:rPr>
        <w:t>truck remarketing</w:t>
      </w:r>
      <w:r w:rsidR="004670CF">
        <w:rPr>
          <w:sz w:val="24"/>
          <w:szCs w:val="24"/>
        </w:rPr>
        <w:t xml:space="preserve"> </w:t>
      </w:r>
      <w:r w:rsidR="00E14F00">
        <w:rPr>
          <w:sz w:val="24"/>
          <w:szCs w:val="24"/>
        </w:rPr>
        <w:t>centers</w:t>
      </w:r>
      <w:r w:rsidR="004670CF">
        <w:rPr>
          <w:sz w:val="24"/>
          <w:szCs w:val="24"/>
        </w:rPr>
        <w:t xml:space="preserve"> in Salt Lake City, Utah and Spartanburg, South Carolina</w:t>
      </w:r>
      <w:r w:rsidR="00077DD5">
        <w:rPr>
          <w:sz w:val="24"/>
          <w:szCs w:val="24"/>
        </w:rPr>
        <w:t xml:space="preserve">.  </w:t>
      </w:r>
      <w:r w:rsidR="00463109">
        <w:rPr>
          <w:sz w:val="24"/>
          <w:szCs w:val="24"/>
        </w:rPr>
        <w:t xml:space="preserve">“Kenworth and Peterbilt pre-owned trucks sell at a premium price compared to similar competitor models,” </w:t>
      </w:r>
      <w:r w:rsidR="005C1C95" w:rsidRPr="00C33FA8">
        <w:rPr>
          <w:sz w:val="24"/>
          <w:szCs w:val="24"/>
        </w:rPr>
        <w:t xml:space="preserve">Todd Hubbard, </w:t>
      </w:r>
      <w:r>
        <w:rPr>
          <w:sz w:val="24"/>
          <w:szCs w:val="24"/>
        </w:rPr>
        <w:t>PFC</w:t>
      </w:r>
      <w:r w:rsidR="005C1C95">
        <w:rPr>
          <w:sz w:val="24"/>
          <w:szCs w:val="24"/>
        </w:rPr>
        <w:t xml:space="preserve"> </w:t>
      </w:r>
      <w:r w:rsidR="005C1C95" w:rsidRPr="00C33FA8">
        <w:rPr>
          <w:sz w:val="24"/>
          <w:szCs w:val="24"/>
        </w:rPr>
        <w:t>president</w:t>
      </w:r>
      <w:r w:rsidR="000D7CAD">
        <w:rPr>
          <w:sz w:val="24"/>
          <w:szCs w:val="24"/>
        </w:rPr>
        <w:t>, commented</w:t>
      </w:r>
      <w:r w:rsidR="005C1C95">
        <w:rPr>
          <w:sz w:val="24"/>
          <w:szCs w:val="24"/>
        </w:rPr>
        <w:t xml:space="preserve">.  </w:t>
      </w:r>
      <w:r w:rsidR="00463109">
        <w:rPr>
          <w:sz w:val="24"/>
          <w:szCs w:val="24"/>
        </w:rPr>
        <w:t>“Our portfolio of Kenworth and Peterbilt trucks reflects the popularity of PFC’s excellent truck leasing and financial products.”</w:t>
      </w:r>
    </w:p>
    <w:p w:rsidR="00D96D69" w:rsidRDefault="00D96D69" w:rsidP="00A61238">
      <w:pPr>
        <w:spacing w:line="264" w:lineRule="auto"/>
        <w:rPr>
          <w:b/>
          <w:sz w:val="24"/>
          <w:szCs w:val="24"/>
        </w:rPr>
      </w:pPr>
    </w:p>
    <w:p w:rsidR="00BD2F9A" w:rsidRPr="00961715" w:rsidRDefault="00BD2F9A" w:rsidP="00A61238">
      <w:pPr>
        <w:pStyle w:val="BodyText"/>
        <w:spacing w:line="264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Capital Investments </w:t>
      </w:r>
      <w:r w:rsidR="003F479E">
        <w:rPr>
          <w:rFonts w:ascii="Times New Roman" w:hAnsi="Times New Roman"/>
          <w:b/>
          <w:szCs w:val="24"/>
        </w:rPr>
        <w:t>and Research and Development</w:t>
      </w:r>
    </w:p>
    <w:p w:rsidR="00BD2F9A" w:rsidRDefault="00BD2F9A" w:rsidP="00A61238">
      <w:pPr>
        <w:spacing w:line="264" w:lineRule="auto"/>
        <w:rPr>
          <w:sz w:val="24"/>
          <w:szCs w:val="24"/>
        </w:rPr>
      </w:pPr>
      <w:r w:rsidRPr="00437038">
        <w:rPr>
          <w:sz w:val="24"/>
          <w:szCs w:val="24"/>
        </w:rPr>
        <w:t>PACCAR’s excellent long-term profits, strong balance sheet, and intense focus on quality, technology and productivity have enabled the company to inves</w:t>
      </w:r>
      <w:r>
        <w:rPr>
          <w:sz w:val="24"/>
          <w:szCs w:val="24"/>
        </w:rPr>
        <w:t xml:space="preserve">t </w:t>
      </w:r>
      <w:r w:rsidR="00C9585A">
        <w:rPr>
          <w:sz w:val="24"/>
          <w:szCs w:val="24"/>
        </w:rPr>
        <w:t>$</w:t>
      </w:r>
      <w:r w:rsidR="001E24A4">
        <w:rPr>
          <w:sz w:val="24"/>
          <w:szCs w:val="24"/>
        </w:rPr>
        <w:t>6.2</w:t>
      </w:r>
      <w:r w:rsidRPr="00437038">
        <w:rPr>
          <w:sz w:val="24"/>
          <w:szCs w:val="24"/>
        </w:rPr>
        <w:t xml:space="preserve"> billion in </w:t>
      </w:r>
      <w:r w:rsidR="00433548">
        <w:rPr>
          <w:sz w:val="24"/>
          <w:szCs w:val="24"/>
        </w:rPr>
        <w:t>world-class facilities</w:t>
      </w:r>
      <w:r w:rsidRPr="00437038">
        <w:rPr>
          <w:sz w:val="24"/>
          <w:szCs w:val="24"/>
        </w:rPr>
        <w:t>, innovative products and new technologies during the past decade</w:t>
      </w:r>
      <w:r w:rsidR="006C631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“In </w:t>
      </w:r>
      <w:r w:rsidR="0004092E">
        <w:rPr>
          <w:sz w:val="24"/>
          <w:szCs w:val="24"/>
        </w:rPr>
        <w:t>201</w:t>
      </w:r>
      <w:r w:rsidR="003C1488">
        <w:rPr>
          <w:sz w:val="24"/>
          <w:szCs w:val="24"/>
        </w:rPr>
        <w:t>7</w:t>
      </w:r>
      <w:r w:rsidR="00F57423">
        <w:rPr>
          <w:sz w:val="24"/>
          <w:szCs w:val="24"/>
        </w:rPr>
        <w:t>, capital expenditures of $</w:t>
      </w:r>
      <w:r w:rsidR="003C1488">
        <w:rPr>
          <w:sz w:val="24"/>
          <w:szCs w:val="24"/>
        </w:rPr>
        <w:t>375</w:t>
      </w:r>
      <w:r w:rsidR="00F57423">
        <w:rPr>
          <w:sz w:val="24"/>
          <w:szCs w:val="24"/>
        </w:rPr>
        <w:t>-$</w:t>
      </w:r>
      <w:r w:rsidR="003C1488">
        <w:rPr>
          <w:sz w:val="24"/>
          <w:szCs w:val="24"/>
        </w:rPr>
        <w:t>425</w:t>
      </w:r>
      <w:r>
        <w:rPr>
          <w:sz w:val="24"/>
          <w:szCs w:val="24"/>
        </w:rPr>
        <w:t xml:space="preserve"> million</w:t>
      </w:r>
      <w:r w:rsidR="000D7CAD">
        <w:rPr>
          <w:sz w:val="24"/>
          <w:szCs w:val="24"/>
        </w:rPr>
        <w:t xml:space="preserve"> and research and development expenses of $250-$280 million</w:t>
      </w:r>
      <w:r>
        <w:rPr>
          <w:sz w:val="24"/>
          <w:szCs w:val="24"/>
        </w:rPr>
        <w:t xml:space="preserve"> are targeted for </w:t>
      </w:r>
      <w:r w:rsidR="000D7CAD">
        <w:rPr>
          <w:sz w:val="24"/>
          <w:szCs w:val="24"/>
        </w:rPr>
        <w:t>truck</w:t>
      </w:r>
      <w:r w:rsidR="00DD523C">
        <w:rPr>
          <w:sz w:val="24"/>
          <w:szCs w:val="24"/>
        </w:rPr>
        <w:t xml:space="preserve"> </w:t>
      </w:r>
      <w:r w:rsidR="003C1488">
        <w:rPr>
          <w:sz w:val="24"/>
          <w:szCs w:val="24"/>
        </w:rPr>
        <w:t>and</w:t>
      </w:r>
      <w:r w:rsidR="006E6E91">
        <w:rPr>
          <w:sz w:val="24"/>
          <w:szCs w:val="24"/>
        </w:rPr>
        <w:t xml:space="preserve"> </w:t>
      </w:r>
      <w:r w:rsidR="003C1488">
        <w:rPr>
          <w:sz w:val="24"/>
          <w:szCs w:val="24"/>
        </w:rPr>
        <w:t xml:space="preserve">powertrain </w:t>
      </w:r>
      <w:r w:rsidR="000D7CAD">
        <w:rPr>
          <w:sz w:val="24"/>
          <w:szCs w:val="24"/>
        </w:rPr>
        <w:t xml:space="preserve">product </w:t>
      </w:r>
      <w:r w:rsidR="003C1488">
        <w:rPr>
          <w:sz w:val="24"/>
          <w:szCs w:val="24"/>
        </w:rPr>
        <w:t xml:space="preserve">development, </w:t>
      </w:r>
      <w:r w:rsidR="002A44CC">
        <w:rPr>
          <w:sz w:val="24"/>
          <w:szCs w:val="24"/>
        </w:rPr>
        <w:t xml:space="preserve">enhanced </w:t>
      </w:r>
      <w:r w:rsidR="006E6E91">
        <w:rPr>
          <w:sz w:val="24"/>
          <w:szCs w:val="24"/>
        </w:rPr>
        <w:t>manufacturing facilities and</w:t>
      </w:r>
      <w:r w:rsidR="00DD523C" w:rsidRPr="00DD523C">
        <w:rPr>
          <w:sz w:val="24"/>
          <w:szCs w:val="24"/>
        </w:rPr>
        <w:t xml:space="preserve"> </w:t>
      </w:r>
      <w:r w:rsidR="00DD523C">
        <w:rPr>
          <w:sz w:val="24"/>
          <w:szCs w:val="24"/>
        </w:rPr>
        <w:t>aftermarket support</w:t>
      </w:r>
      <w:r w:rsidR="002A44CC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,” commented </w:t>
      </w:r>
      <w:r w:rsidR="00D82BE5">
        <w:rPr>
          <w:sz w:val="24"/>
          <w:szCs w:val="24"/>
        </w:rPr>
        <w:t>George West</w:t>
      </w:r>
      <w:r>
        <w:rPr>
          <w:sz w:val="24"/>
          <w:szCs w:val="24"/>
        </w:rPr>
        <w:t xml:space="preserve">, PACCAR </w:t>
      </w:r>
      <w:r w:rsidR="00D82BE5">
        <w:rPr>
          <w:sz w:val="24"/>
          <w:szCs w:val="24"/>
        </w:rPr>
        <w:t xml:space="preserve">vice </w:t>
      </w:r>
      <w:r>
        <w:rPr>
          <w:sz w:val="24"/>
          <w:szCs w:val="24"/>
        </w:rPr>
        <w:t>president.</w:t>
      </w:r>
    </w:p>
    <w:p w:rsidR="00B8629F" w:rsidRDefault="00B8629F" w:rsidP="00A61238">
      <w:pPr>
        <w:spacing w:line="264" w:lineRule="auto"/>
        <w:rPr>
          <w:sz w:val="24"/>
          <w:szCs w:val="24"/>
        </w:rPr>
      </w:pPr>
    </w:p>
    <w:p w:rsidR="000353EF" w:rsidRDefault="0047446F" w:rsidP="00A6123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Peterbilt</w:t>
      </w:r>
      <w:r w:rsidR="00601746">
        <w:rPr>
          <w:sz w:val="24"/>
          <w:szCs w:val="24"/>
        </w:rPr>
        <w:t xml:space="preserve"> </w:t>
      </w:r>
      <w:r w:rsidR="003036CD">
        <w:rPr>
          <w:sz w:val="24"/>
          <w:szCs w:val="24"/>
        </w:rPr>
        <w:t xml:space="preserve">Motors </w:t>
      </w:r>
      <w:r w:rsidR="00601746">
        <w:rPr>
          <w:sz w:val="24"/>
          <w:szCs w:val="24"/>
        </w:rPr>
        <w:t>recently</w:t>
      </w:r>
      <w:r>
        <w:rPr>
          <w:sz w:val="24"/>
          <w:szCs w:val="24"/>
        </w:rPr>
        <w:t xml:space="preserve"> </w:t>
      </w:r>
      <w:r w:rsidR="00601746">
        <w:rPr>
          <w:sz w:val="24"/>
          <w:szCs w:val="24"/>
        </w:rPr>
        <w:t>completed</w:t>
      </w:r>
      <w:r>
        <w:rPr>
          <w:sz w:val="24"/>
          <w:szCs w:val="24"/>
        </w:rPr>
        <w:t xml:space="preserve"> construction of a 102,000 square-foot expansion to its truck manufacturing f</w:t>
      </w:r>
      <w:r w:rsidR="00523BC0">
        <w:rPr>
          <w:sz w:val="24"/>
          <w:szCs w:val="24"/>
        </w:rPr>
        <w:t>acility in Denton, Texas.  “The new</w:t>
      </w:r>
      <w:r w:rsidR="00047937">
        <w:rPr>
          <w:sz w:val="24"/>
          <w:szCs w:val="24"/>
        </w:rPr>
        <w:t>, state-of-the-art</w:t>
      </w:r>
      <w:r w:rsidR="00523BC0">
        <w:rPr>
          <w:sz w:val="24"/>
          <w:szCs w:val="24"/>
        </w:rPr>
        <w:t xml:space="preserve"> test </w:t>
      </w:r>
      <w:r w:rsidR="003036CD">
        <w:rPr>
          <w:sz w:val="24"/>
          <w:szCs w:val="24"/>
        </w:rPr>
        <w:t>and logistics center</w:t>
      </w:r>
      <w:r w:rsidR="00523BC0">
        <w:rPr>
          <w:sz w:val="24"/>
          <w:szCs w:val="24"/>
        </w:rPr>
        <w:t xml:space="preserve"> </w:t>
      </w:r>
      <w:r w:rsidR="00DA6CD7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3036CD">
        <w:rPr>
          <w:sz w:val="24"/>
          <w:szCs w:val="24"/>
        </w:rPr>
        <w:t xml:space="preserve">streamline vehicle delivery and </w:t>
      </w:r>
      <w:r>
        <w:rPr>
          <w:sz w:val="24"/>
          <w:szCs w:val="24"/>
        </w:rPr>
        <w:t xml:space="preserve">enhance </w:t>
      </w:r>
      <w:r w:rsidR="00EC2C2A">
        <w:rPr>
          <w:sz w:val="24"/>
          <w:szCs w:val="24"/>
        </w:rPr>
        <w:t>manufacturing</w:t>
      </w:r>
      <w:r>
        <w:rPr>
          <w:sz w:val="24"/>
          <w:szCs w:val="24"/>
        </w:rPr>
        <w:t xml:space="preserve"> efficienc</w:t>
      </w:r>
      <w:r w:rsidR="00EC2C2A">
        <w:rPr>
          <w:sz w:val="24"/>
          <w:szCs w:val="24"/>
        </w:rPr>
        <w:t>y</w:t>
      </w:r>
      <w:r w:rsidR="004A4667">
        <w:rPr>
          <w:sz w:val="24"/>
          <w:szCs w:val="24"/>
        </w:rPr>
        <w:t xml:space="preserve"> and capacity</w:t>
      </w:r>
      <w:r>
        <w:rPr>
          <w:sz w:val="24"/>
          <w:szCs w:val="24"/>
        </w:rPr>
        <w:t>,</w:t>
      </w:r>
      <w:r w:rsidR="00D41CBF">
        <w:rPr>
          <w:sz w:val="24"/>
          <w:szCs w:val="24"/>
        </w:rPr>
        <w:t>”</w:t>
      </w:r>
      <w:r>
        <w:rPr>
          <w:sz w:val="24"/>
          <w:szCs w:val="24"/>
        </w:rPr>
        <w:t xml:space="preserve"> said </w:t>
      </w:r>
    </w:p>
    <w:p w:rsidR="000353EF" w:rsidRDefault="000353EF" w:rsidP="000353EF">
      <w:r>
        <w:br w:type="page"/>
      </w:r>
    </w:p>
    <w:p w:rsidR="00B8629F" w:rsidRDefault="00F51CDA" w:rsidP="00A6123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Kyle Quinn</w:t>
      </w:r>
      <w:r w:rsidR="0047446F">
        <w:rPr>
          <w:sz w:val="24"/>
          <w:szCs w:val="24"/>
        </w:rPr>
        <w:t xml:space="preserve">, Peterbilt general manager and PACCAR </w:t>
      </w:r>
      <w:r>
        <w:rPr>
          <w:sz w:val="24"/>
          <w:szCs w:val="24"/>
        </w:rPr>
        <w:t xml:space="preserve">senior </w:t>
      </w:r>
      <w:r w:rsidR="0047446F">
        <w:rPr>
          <w:sz w:val="24"/>
          <w:szCs w:val="24"/>
        </w:rPr>
        <w:t>vice president.</w:t>
      </w:r>
      <w:r w:rsidR="003D18FC">
        <w:rPr>
          <w:sz w:val="24"/>
          <w:szCs w:val="24"/>
        </w:rPr>
        <w:t xml:space="preserve">  “</w:t>
      </w:r>
      <w:r w:rsidR="004A4667">
        <w:rPr>
          <w:sz w:val="24"/>
          <w:szCs w:val="24"/>
        </w:rPr>
        <w:t xml:space="preserve">Peterbilt </w:t>
      </w:r>
      <w:r w:rsidR="003036CD">
        <w:rPr>
          <w:sz w:val="24"/>
          <w:szCs w:val="24"/>
        </w:rPr>
        <w:t>plans to</w:t>
      </w:r>
      <w:r w:rsidR="004A4667">
        <w:rPr>
          <w:sz w:val="24"/>
          <w:szCs w:val="24"/>
        </w:rPr>
        <w:t xml:space="preserve"> install additional robotic cab assembly equipment</w:t>
      </w:r>
      <w:r w:rsidR="003036CD">
        <w:rPr>
          <w:sz w:val="24"/>
          <w:szCs w:val="24"/>
        </w:rPr>
        <w:t xml:space="preserve"> </w:t>
      </w:r>
      <w:r w:rsidR="002333A1">
        <w:rPr>
          <w:sz w:val="24"/>
          <w:szCs w:val="24"/>
        </w:rPr>
        <w:t>to increase production capacity of its industry-leading</w:t>
      </w:r>
      <w:r w:rsidR="00D205E8">
        <w:rPr>
          <w:sz w:val="24"/>
          <w:szCs w:val="24"/>
        </w:rPr>
        <w:t xml:space="preserve"> Model 579 and Model 567</w:t>
      </w:r>
      <w:r w:rsidR="004A4667">
        <w:rPr>
          <w:sz w:val="24"/>
          <w:szCs w:val="24"/>
        </w:rPr>
        <w:t xml:space="preserve"> trucks.”</w:t>
      </w:r>
    </w:p>
    <w:p w:rsidR="000A180C" w:rsidRDefault="000A180C" w:rsidP="00A61238">
      <w:pPr>
        <w:spacing w:line="264" w:lineRule="auto"/>
        <w:rPr>
          <w:sz w:val="24"/>
          <w:szCs w:val="24"/>
        </w:rPr>
      </w:pPr>
    </w:p>
    <w:p w:rsidR="000A180C" w:rsidRDefault="00416206" w:rsidP="000A180C">
      <w:pPr>
        <w:spacing w:line="264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4" name="Picture 4" descr="C:\Users\Melissa Merritt\AppData\Local\Microsoft\Windows\Temporary Internet Files\Content.Outlook\J6SYZOKE\Robotic Cab Assembly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 Merritt\AppData\Local\Microsoft\Windows\Temporary Internet Files\Content.Outlook\J6SYZOKE\Robotic Cab Assembly - Cropp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0C" w:rsidRPr="000A180C" w:rsidRDefault="00FF5E20" w:rsidP="000A180C">
      <w:pPr>
        <w:spacing w:line="264" w:lineRule="auto"/>
        <w:jc w:val="center"/>
        <w:rPr>
          <w:b/>
          <w:sz w:val="24"/>
          <w:szCs w:val="24"/>
        </w:rPr>
      </w:pPr>
      <w:r w:rsidRPr="000A180C">
        <w:rPr>
          <w:b/>
          <w:sz w:val="24"/>
          <w:szCs w:val="24"/>
        </w:rPr>
        <w:t xml:space="preserve">Peterbilt’s Denton, Texas Factory </w:t>
      </w:r>
      <w:r w:rsidR="000A180C" w:rsidRPr="000A180C">
        <w:rPr>
          <w:b/>
          <w:sz w:val="24"/>
          <w:szCs w:val="24"/>
        </w:rPr>
        <w:t>Ro</w:t>
      </w:r>
      <w:r>
        <w:rPr>
          <w:b/>
          <w:sz w:val="24"/>
          <w:szCs w:val="24"/>
        </w:rPr>
        <w:t>botic Cab Assembly Equipment</w:t>
      </w:r>
    </w:p>
    <w:p w:rsidR="002D1ABF" w:rsidRDefault="002D1ABF" w:rsidP="00A61238">
      <w:pPr>
        <w:spacing w:line="264" w:lineRule="auto"/>
        <w:rPr>
          <w:sz w:val="24"/>
          <w:szCs w:val="24"/>
        </w:rPr>
      </w:pPr>
    </w:p>
    <w:p w:rsidR="008F457D" w:rsidRDefault="00C33FA8" w:rsidP="00A6123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PACCAR is a global technology leader in the design, manufacture and customer support of high-quality light-, medium- and heavy-duty trucks under the Kenworth, Peterbilt and DAF nameplates</w:t>
      </w:r>
      <w:r w:rsidR="006C631D">
        <w:rPr>
          <w:sz w:val="24"/>
          <w:szCs w:val="24"/>
        </w:rPr>
        <w:t xml:space="preserve">.  </w:t>
      </w:r>
      <w:r>
        <w:rPr>
          <w:sz w:val="24"/>
          <w:szCs w:val="24"/>
        </w:rPr>
        <w:t>PACCAR also designs and manufactures advanced diesel engines</w:t>
      </w:r>
      <w:r w:rsidR="005E48D8">
        <w:rPr>
          <w:sz w:val="24"/>
          <w:szCs w:val="24"/>
        </w:rPr>
        <w:t xml:space="preserve">, </w:t>
      </w:r>
      <w:r>
        <w:rPr>
          <w:sz w:val="24"/>
          <w:szCs w:val="24"/>
        </w:rPr>
        <w:t>provides financial services and information technology</w:t>
      </w:r>
      <w:r w:rsidR="005E48D8">
        <w:rPr>
          <w:sz w:val="24"/>
          <w:szCs w:val="24"/>
        </w:rPr>
        <w:t>,</w:t>
      </w:r>
      <w:r>
        <w:rPr>
          <w:sz w:val="24"/>
          <w:szCs w:val="24"/>
        </w:rPr>
        <w:t xml:space="preserve"> and distributes truck parts related to its principal business</w:t>
      </w:r>
      <w:r w:rsidR="006C631D">
        <w:rPr>
          <w:sz w:val="24"/>
          <w:szCs w:val="24"/>
        </w:rPr>
        <w:t xml:space="preserve">.  </w:t>
      </w:r>
    </w:p>
    <w:p w:rsidR="00C33FA8" w:rsidRPr="00437038" w:rsidRDefault="00C33FA8" w:rsidP="00A61238">
      <w:pPr>
        <w:spacing w:line="264" w:lineRule="auto"/>
        <w:rPr>
          <w:sz w:val="24"/>
          <w:szCs w:val="24"/>
        </w:rPr>
      </w:pPr>
    </w:p>
    <w:p w:rsidR="00437038" w:rsidRDefault="00437038" w:rsidP="00A61238">
      <w:pPr>
        <w:spacing w:line="264" w:lineRule="auto"/>
        <w:rPr>
          <w:sz w:val="24"/>
          <w:szCs w:val="24"/>
        </w:rPr>
      </w:pPr>
      <w:r w:rsidRPr="00437038">
        <w:rPr>
          <w:sz w:val="24"/>
          <w:szCs w:val="24"/>
        </w:rPr>
        <w:t>PACCAR will hold a conference call with securities analysts to discuss first qu</w:t>
      </w:r>
      <w:r w:rsidR="00562FB8">
        <w:rPr>
          <w:sz w:val="24"/>
          <w:szCs w:val="24"/>
        </w:rPr>
        <w:t>arter earnings on April 2</w:t>
      </w:r>
      <w:r w:rsidR="00D3116D">
        <w:rPr>
          <w:sz w:val="24"/>
          <w:szCs w:val="24"/>
        </w:rPr>
        <w:t>5</w:t>
      </w:r>
      <w:r w:rsidRPr="00437038">
        <w:rPr>
          <w:sz w:val="24"/>
          <w:szCs w:val="24"/>
        </w:rPr>
        <w:t xml:space="preserve">, </w:t>
      </w:r>
      <w:r w:rsidR="0004092E">
        <w:rPr>
          <w:sz w:val="24"/>
          <w:szCs w:val="24"/>
        </w:rPr>
        <w:t>201</w:t>
      </w:r>
      <w:r w:rsidR="00D3116D">
        <w:rPr>
          <w:sz w:val="24"/>
          <w:szCs w:val="24"/>
        </w:rPr>
        <w:t>7</w:t>
      </w:r>
      <w:r w:rsidRPr="00437038">
        <w:rPr>
          <w:sz w:val="24"/>
          <w:szCs w:val="24"/>
        </w:rPr>
        <w:t>, at</w:t>
      </w:r>
      <w:r w:rsidR="00562FB8">
        <w:rPr>
          <w:sz w:val="24"/>
          <w:szCs w:val="24"/>
        </w:rPr>
        <w:t xml:space="preserve"> 8</w:t>
      </w:r>
      <w:r w:rsidRPr="00437038">
        <w:rPr>
          <w:sz w:val="24"/>
          <w:szCs w:val="24"/>
        </w:rPr>
        <w:t>:00 a.m</w:t>
      </w:r>
      <w:r w:rsidR="006C631D">
        <w:rPr>
          <w:sz w:val="24"/>
          <w:szCs w:val="24"/>
        </w:rPr>
        <w:t xml:space="preserve">. </w:t>
      </w:r>
      <w:r w:rsidRPr="00437038">
        <w:rPr>
          <w:sz w:val="24"/>
          <w:szCs w:val="24"/>
        </w:rPr>
        <w:t>Pacific time</w:t>
      </w:r>
      <w:r w:rsidR="006C631D">
        <w:rPr>
          <w:sz w:val="24"/>
          <w:szCs w:val="24"/>
        </w:rPr>
        <w:t xml:space="preserve">.  </w:t>
      </w:r>
      <w:r w:rsidRPr="00437038">
        <w:rPr>
          <w:sz w:val="24"/>
          <w:szCs w:val="24"/>
        </w:rPr>
        <w:t>Interested parties may listen to the call by selecting “</w:t>
      </w:r>
      <w:r w:rsidR="00347186">
        <w:rPr>
          <w:sz w:val="24"/>
          <w:szCs w:val="24"/>
        </w:rPr>
        <w:t xml:space="preserve">Q1 </w:t>
      </w:r>
      <w:r w:rsidR="00632401">
        <w:rPr>
          <w:sz w:val="24"/>
          <w:szCs w:val="24"/>
        </w:rPr>
        <w:t xml:space="preserve">Earnings </w:t>
      </w:r>
      <w:r w:rsidRPr="00437038">
        <w:rPr>
          <w:sz w:val="24"/>
          <w:szCs w:val="24"/>
        </w:rPr>
        <w:t>Webcast” at PACCAR’s homepage</w:t>
      </w:r>
      <w:r w:rsidR="006C631D">
        <w:rPr>
          <w:sz w:val="24"/>
          <w:szCs w:val="24"/>
        </w:rPr>
        <w:t xml:space="preserve">.  </w:t>
      </w:r>
      <w:r w:rsidRPr="00437038">
        <w:rPr>
          <w:sz w:val="24"/>
          <w:szCs w:val="24"/>
        </w:rPr>
        <w:t xml:space="preserve">The Webcast will be available on a recorded basis through </w:t>
      </w:r>
      <w:r w:rsidR="00E360F4">
        <w:rPr>
          <w:sz w:val="24"/>
          <w:szCs w:val="24"/>
        </w:rPr>
        <w:t xml:space="preserve">May </w:t>
      </w:r>
      <w:r w:rsidR="00D3116D">
        <w:rPr>
          <w:sz w:val="24"/>
          <w:szCs w:val="24"/>
        </w:rPr>
        <w:t>2</w:t>
      </w:r>
      <w:r w:rsidRPr="00437038">
        <w:rPr>
          <w:sz w:val="24"/>
          <w:szCs w:val="24"/>
        </w:rPr>
        <w:t xml:space="preserve">, </w:t>
      </w:r>
      <w:r w:rsidR="0004092E">
        <w:rPr>
          <w:sz w:val="24"/>
          <w:szCs w:val="24"/>
        </w:rPr>
        <w:t>201</w:t>
      </w:r>
      <w:r w:rsidR="00D3116D">
        <w:rPr>
          <w:sz w:val="24"/>
          <w:szCs w:val="24"/>
        </w:rPr>
        <w:t>7</w:t>
      </w:r>
      <w:r w:rsidR="006C631D">
        <w:rPr>
          <w:sz w:val="24"/>
          <w:szCs w:val="24"/>
        </w:rPr>
        <w:t xml:space="preserve">.  </w:t>
      </w:r>
      <w:r w:rsidR="00C33FA8" w:rsidRPr="00D237AD">
        <w:rPr>
          <w:sz w:val="24"/>
          <w:szCs w:val="24"/>
        </w:rPr>
        <w:t>PACCAR shares are traded on the Nasdaq Global Select Market, symbol PCAR</w:t>
      </w:r>
      <w:r w:rsidR="006C631D">
        <w:rPr>
          <w:sz w:val="24"/>
          <w:szCs w:val="24"/>
        </w:rPr>
        <w:t xml:space="preserve">.  </w:t>
      </w:r>
      <w:r w:rsidR="00C33FA8" w:rsidRPr="00D237AD">
        <w:rPr>
          <w:sz w:val="24"/>
          <w:szCs w:val="24"/>
        </w:rPr>
        <w:t xml:space="preserve">Its homepage is </w:t>
      </w:r>
      <w:hyperlink r:id="rId12" w:history="1">
        <w:r w:rsidR="00C33FA8" w:rsidRPr="00D237AD">
          <w:rPr>
            <w:rStyle w:val="Hyperlink"/>
            <w:sz w:val="24"/>
            <w:szCs w:val="24"/>
          </w:rPr>
          <w:t>www.paccar.com</w:t>
        </w:r>
      </w:hyperlink>
      <w:r w:rsidR="00C33FA8" w:rsidRPr="00D237AD">
        <w:rPr>
          <w:sz w:val="24"/>
          <w:szCs w:val="24"/>
        </w:rPr>
        <w:t>.</w:t>
      </w:r>
    </w:p>
    <w:p w:rsidR="008F457D" w:rsidRDefault="008F457D" w:rsidP="00A61238">
      <w:pPr>
        <w:spacing w:line="264" w:lineRule="auto"/>
        <w:rPr>
          <w:sz w:val="24"/>
          <w:szCs w:val="24"/>
        </w:rPr>
      </w:pPr>
    </w:p>
    <w:p w:rsidR="00C33FA8" w:rsidRDefault="00C33FA8" w:rsidP="00A6123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This release contains “forward-looking statements” within the meaning of the Private Securities Litigation Reform Act</w:t>
      </w:r>
      <w:r w:rsidR="006C631D">
        <w:rPr>
          <w:sz w:val="24"/>
          <w:szCs w:val="24"/>
        </w:rPr>
        <w:t xml:space="preserve">.  </w:t>
      </w:r>
      <w:r>
        <w:rPr>
          <w:sz w:val="24"/>
          <w:szCs w:val="24"/>
        </w:rPr>
        <w:t>These statements are based on management’s current expectations and are subject to uncertainty and changes in circumstances</w:t>
      </w:r>
      <w:r w:rsidR="006C631D">
        <w:rPr>
          <w:sz w:val="24"/>
          <w:szCs w:val="24"/>
        </w:rPr>
        <w:t xml:space="preserve">.  </w:t>
      </w:r>
      <w:r>
        <w:rPr>
          <w:sz w:val="24"/>
          <w:szCs w:val="24"/>
        </w:rPr>
        <w:t>Actual results may differ materially from those included in these statements due to a variety of factors</w:t>
      </w:r>
      <w:r w:rsidR="006C631D">
        <w:rPr>
          <w:sz w:val="24"/>
          <w:szCs w:val="24"/>
        </w:rPr>
        <w:t xml:space="preserve">.  </w:t>
      </w:r>
      <w:r>
        <w:rPr>
          <w:sz w:val="24"/>
          <w:szCs w:val="24"/>
        </w:rPr>
        <w:t>More information about these factors is contained in PACCAR’s filings with the Securities and Exchange Commission.</w:t>
      </w:r>
    </w:p>
    <w:p w:rsidR="000D7CAD" w:rsidRDefault="000D7CAD" w:rsidP="000D7CAD">
      <w:pPr>
        <w:spacing w:line="264" w:lineRule="auto"/>
        <w:jc w:val="center"/>
        <w:rPr>
          <w:sz w:val="24"/>
          <w:szCs w:val="24"/>
        </w:rPr>
      </w:pPr>
    </w:p>
    <w:sectPr w:rsidR="000D7CAD" w:rsidSect="0060243A"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29" w:rsidRDefault="00111729">
      <w:r>
        <w:separator/>
      </w:r>
    </w:p>
  </w:endnote>
  <w:endnote w:type="continuationSeparator" w:id="0">
    <w:p w:rsidR="00111729" w:rsidRDefault="001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accar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CE" w:rsidRDefault="00496ECE">
    <w:pPr>
      <w:pStyle w:val="Footer"/>
      <w:rPr>
        <w:vertAlign w:val="superscript"/>
      </w:rPr>
    </w:pPr>
    <w:r>
      <w:rPr>
        <w:vertAlign w:val="superscript"/>
      </w:rPr>
      <w:t>__________________________________________</w:t>
    </w:r>
  </w:p>
  <w:p w:rsidR="00496ECE" w:rsidRDefault="00496ECE">
    <w:pPr>
      <w:pStyle w:val="Footer"/>
    </w:pPr>
    <w:r w:rsidRPr="00496ECE">
      <w:rPr>
        <w:vertAlign w:val="superscript"/>
      </w:rPr>
      <w:t>1</w:t>
    </w:r>
    <w:r>
      <w:t>See attached supplementary information for non-GAAP financial measures.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29" w:rsidRDefault="00111729">
      <w:r>
        <w:separator/>
      </w:r>
    </w:p>
  </w:footnote>
  <w:footnote w:type="continuationSeparator" w:id="0">
    <w:p w:rsidR="00111729" w:rsidRDefault="0011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41" w:rsidRDefault="0014545B">
    <w:pPr>
      <w:tabs>
        <w:tab w:val="left" w:pos="7560"/>
      </w:tabs>
      <w:ind w:left="-1080" w:right="-1080"/>
      <w:rPr>
        <w:rFonts w:ascii="CG Times" w:hAnsi="CG Times"/>
        <w:color w:val="797979"/>
        <w:sz w:val="60"/>
        <w:szCs w:val="60"/>
      </w:rPr>
    </w:pPr>
    <w:r>
      <w:rPr>
        <w:noProof/>
        <w:color w:val="79797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2F1C0" wp14:editId="72613C9F">
              <wp:simplePos x="0" y="0"/>
              <wp:positionH relativeFrom="column">
                <wp:posOffset>4032250</wp:posOffset>
              </wp:positionH>
              <wp:positionV relativeFrom="paragraph">
                <wp:posOffset>6985</wp:posOffset>
              </wp:positionV>
              <wp:extent cx="2266950" cy="1266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241" w:rsidRDefault="00C00241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 xml:space="preserve">PACCAR </w:t>
                          </w:r>
                          <w:proofErr w:type="spellStart"/>
                          <w:r>
                            <w:rPr>
                              <w:rFonts w:ascii="CG Times" w:hAnsi="CG Times"/>
                              <w:color w:val="797979"/>
                            </w:rPr>
                            <w:t>Inc</w:t>
                          </w:r>
                          <w:proofErr w:type="spellEnd"/>
                        </w:p>
                        <w:p w:rsidR="00C00241" w:rsidRDefault="00C00241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 xml:space="preserve">   Public Affairs Department</w:t>
                          </w:r>
                        </w:p>
                        <w:p w:rsidR="00C00241" w:rsidRDefault="00C00241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 xml:space="preserve">      P.O</w:t>
                          </w:r>
                          <w:r w:rsidR="006C631D">
                            <w:rPr>
                              <w:rFonts w:ascii="CG Times" w:hAnsi="CG Times"/>
                              <w:color w:val="797979"/>
                            </w:rPr>
                            <w:t xml:space="preserve">.  </w:t>
                          </w:r>
                          <w:r>
                            <w:rPr>
                              <w:rFonts w:ascii="CG Times" w:hAnsi="CG Times"/>
                              <w:color w:val="797979"/>
                            </w:rPr>
                            <w:t>Box 1518</w:t>
                          </w:r>
                        </w:p>
                        <w:p w:rsidR="00C00241" w:rsidRDefault="00C00241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 xml:space="preserve">         Bellevue, WA  98009</w:t>
                          </w:r>
                        </w:p>
                        <w:p w:rsidR="00C00241" w:rsidRDefault="00C00241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</w:p>
                        <w:p w:rsidR="00C00241" w:rsidRDefault="00C0024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 xml:space="preserve">            Contact:</w:t>
                          </w:r>
                          <w:r>
                            <w:rPr>
                              <w:rFonts w:ascii="CG Times" w:hAnsi="CG Times"/>
                              <w:color w:val="ABABAB"/>
                            </w:rPr>
                            <w:t xml:space="preserve">     </w:t>
                          </w:r>
                          <w:r w:rsidR="0097336A">
                            <w:rPr>
                              <w:sz w:val="24"/>
                            </w:rPr>
                            <w:t>Ken Hastings</w:t>
                          </w:r>
                        </w:p>
                        <w:p w:rsidR="00C00241" w:rsidRDefault="00C00241">
                          <w:pPr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                         (425) 468-</w:t>
                          </w:r>
                          <w:r w:rsidR="0097336A">
                            <w:rPr>
                              <w:color w:val="000000"/>
                              <w:sz w:val="24"/>
                              <w:szCs w:val="24"/>
                            </w:rPr>
                            <w:t>7530</w:t>
                          </w:r>
                        </w:p>
                        <w:p w:rsidR="00C00241" w:rsidRDefault="00C00241">
                          <w:pPr>
                            <w:rPr>
                              <w:rFonts w:ascii="CG Times" w:hAnsi="CG Times"/>
                              <w:color w:val="ABABAB"/>
                            </w:rPr>
                          </w:pPr>
                        </w:p>
                        <w:p w:rsidR="00C00241" w:rsidRDefault="00C00241">
                          <w:pPr>
                            <w:rPr>
                              <w:rFonts w:ascii="CG Times" w:hAnsi="CG Times"/>
                              <w:color w:val="ABABA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9E2F1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7.5pt;margin-top:.55pt;width:178.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HS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" filled="f" stroked="f">
              <v:textbox>
                <w:txbxContent>
                  <w:p w:rsidR="00C00241" w:rsidRDefault="00C00241">
                    <w:pPr>
                      <w:rPr>
                        <w:rFonts w:ascii="CG Times" w:hAnsi="CG Times"/>
                        <w:color w:val="797979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 xml:space="preserve">PACCAR </w:t>
                    </w:r>
                    <w:proofErr w:type="spellStart"/>
                    <w:r>
                      <w:rPr>
                        <w:rFonts w:ascii="CG Times" w:hAnsi="CG Times"/>
                        <w:color w:val="797979"/>
                      </w:rPr>
                      <w:t>Inc</w:t>
                    </w:r>
                    <w:proofErr w:type="spellEnd"/>
                  </w:p>
                  <w:p w:rsidR="00C00241" w:rsidRDefault="00C00241">
                    <w:pPr>
                      <w:rPr>
                        <w:rFonts w:ascii="CG Times" w:hAnsi="CG Times"/>
                        <w:color w:val="797979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 xml:space="preserve">   Public Affairs Department</w:t>
                    </w:r>
                  </w:p>
                  <w:p w:rsidR="00C00241" w:rsidRDefault="00C00241">
                    <w:pPr>
                      <w:rPr>
                        <w:rFonts w:ascii="CG Times" w:hAnsi="CG Times"/>
                        <w:color w:val="797979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 xml:space="preserve">      P.O</w:t>
                    </w:r>
                    <w:r w:rsidR="006C631D">
                      <w:rPr>
                        <w:rFonts w:ascii="CG Times" w:hAnsi="CG Times"/>
                        <w:color w:val="797979"/>
                      </w:rPr>
                      <w:t xml:space="preserve">.  </w:t>
                    </w:r>
                    <w:r>
                      <w:rPr>
                        <w:rFonts w:ascii="CG Times" w:hAnsi="CG Times"/>
                        <w:color w:val="797979"/>
                      </w:rPr>
                      <w:t>Box 1518</w:t>
                    </w:r>
                  </w:p>
                  <w:p w:rsidR="00C00241" w:rsidRDefault="00C00241">
                    <w:pPr>
                      <w:rPr>
                        <w:rFonts w:ascii="CG Times" w:hAnsi="CG Times"/>
                        <w:color w:val="797979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 xml:space="preserve">         Bellevue, WA  98009</w:t>
                    </w:r>
                  </w:p>
                  <w:p w:rsidR="00C00241" w:rsidRDefault="00C00241">
                    <w:pPr>
                      <w:rPr>
                        <w:rFonts w:ascii="CG Times" w:hAnsi="CG Times"/>
                        <w:color w:val="797979"/>
                      </w:rPr>
                    </w:pPr>
                  </w:p>
                  <w:p w:rsidR="00C00241" w:rsidRDefault="00C0024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 xml:space="preserve">            Contact:</w:t>
                    </w:r>
                    <w:r>
                      <w:rPr>
                        <w:rFonts w:ascii="CG Times" w:hAnsi="CG Times"/>
                        <w:color w:val="ABABAB"/>
                      </w:rPr>
                      <w:t xml:space="preserve">     </w:t>
                    </w:r>
                    <w:r w:rsidR="0097336A">
                      <w:rPr>
                        <w:sz w:val="24"/>
                      </w:rPr>
                      <w:t>Ken Hastings</w:t>
                    </w:r>
                  </w:p>
                  <w:p w:rsidR="00C00241" w:rsidRDefault="00C00241">
                    <w:pPr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 xml:space="preserve">                         (425) 468-</w:t>
                    </w:r>
                    <w:r w:rsidR="0097336A">
                      <w:rPr>
                        <w:color w:val="000000"/>
                        <w:sz w:val="24"/>
                        <w:szCs w:val="24"/>
                      </w:rPr>
                      <w:t>7530</w:t>
                    </w:r>
                  </w:p>
                  <w:p w:rsidR="00C00241" w:rsidRDefault="00C00241">
                    <w:pPr>
                      <w:rPr>
                        <w:rFonts w:ascii="CG Times" w:hAnsi="CG Times"/>
                        <w:color w:val="ABABAB"/>
                      </w:rPr>
                    </w:pPr>
                  </w:p>
                  <w:p w:rsidR="00C00241" w:rsidRDefault="00C00241">
                    <w:pPr>
                      <w:rPr>
                        <w:rFonts w:ascii="CG Times" w:hAnsi="CG Times"/>
                        <w:color w:val="ABABAB"/>
                      </w:rPr>
                    </w:pPr>
                  </w:p>
                </w:txbxContent>
              </v:textbox>
            </v:shape>
          </w:pict>
        </mc:Fallback>
      </mc:AlternateContent>
    </w:r>
    <w:r w:rsidR="00C00241">
      <w:rPr>
        <w:rFonts w:ascii="Paccarlogo" w:hAnsi="Paccarlogo"/>
        <w:color w:val="797979"/>
        <w:sz w:val="60"/>
        <w:szCs w:val="60"/>
      </w:rPr>
      <w:t>PACR</w:t>
    </w:r>
  </w:p>
  <w:p w:rsidR="00C00241" w:rsidRDefault="00C00241">
    <w:pPr>
      <w:tabs>
        <w:tab w:val="left" w:pos="1170"/>
        <w:tab w:val="left" w:pos="7560"/>
      </w:tabs>
      <w:ind w:left="-1080" w:right="-1080"/>
      <w:rPr>
        <w:rFonts w:ascii="CG Times" w:hAnsi="CG Times"/>
        <w:color w:val="797979"/>
      </w:rPr>
    </w:pPr>
    <w:r>
      <w:rPr>
        <w:rFonts w:ascii="CG Times" w:hAnsi="CG Times"/>
        <w:color w:val="797979"/>
        <w:sz w:val="36"/>
      </w:rPr>
      <w:t xml:space="preserve">             Press Release</w:t>
    </w:r>
    <w:r>
      <w:rPr>
        <w:rFonts w:ascii="CG Times" w:hAnsi="CG Times"/>
        <w:color w:val="797979"/>
        <w:sz w:val="36"/>
      </w:rPr>
      <w:tab/>
    </w:r>
  </w:p>
  <w:p w:rsidR="00C00241" w:rsidRDefault="00C00241">
    <w:pPr>
      <w:tabs>
        <w:tab w:val="left" w:pos="1170"/>
        <w:tab w:val="left" w:pos="7560"/>
      </w:tabs>
      <w:ind w:left="-1080" w:right="-1080"/>
      <w:rPr>
        <w:rFonts w:ascii="CG Times" w:hAnsi="CG Times"/>
        <w:color w:val="797979"/>
      </w:rPr>
    </w:pPr>
  </w:p>
  <w:p w:rsidR="00C00241" w:rsidRDefault="00C00241">
    <w:pPr>
      <w:tabs>
        <w:tab w:val="left" w:pos="1170"/>
        <w:tab w:val="left" w:pos="7560"/>
      </w:tabs>
      <w:ind w:left="-1080" w:right="-1080"/>
      <w:rPr>
        <w:rFonts w:ascii="CG Times" w:hAnsi="CG Times"/>
        <w:color w:val="797979"/>
      </w:rPr>
    </w:pPr>
  </w:p>
  <w:p w:rsidR="00C00241" w:rsidRDefault="00C00241">
    <w:pPr>
      <w:tabs>
        <w:tab w:val="left" w:pos="1170"/>
        <w:tab w:val="left" w:pos="7560"/>
      </w:tabs>
      <w:ind w:left="-1080" w:right="-1080"/>
      <w:rPr>
        <w:rFonts w:ascii="CG Times" w:hAnsi="CG Times"/>
        <w:color w:val="797979"/>
      </w:rPr>
    </w:pPr>
    <w:r>
      <w:rPr>
        <w:rFonts w:ascii="CG Times" w:hAnsi="CG Times"/>
        <w:color w:val="797979"/>
      </w:rPr>
      <w:t xml:space="preserve">         </w:t>
    </w:r>
  </w:p>
  <w:p w:rsidR="00C00241" w:rsidRDefault="00C00241">
    <w:pPr>
      <w:tabs>
        <w:tab w:val="left" w:pos="1170"/>
        <w:tab w:val="left" w:pos="7560"/>
        <w:tab w:val="right" w:pos="10350"/>
      </w:tabs>
      <w:ind w:left="-1080" w:right="-1080"/>
      <w:rPr>
        <w:rFonts w:ascii="CG Times" w:hAnsi="CG Times"/>
        <w:color w:val="000000"/>
        <w:sz w:val="24"/>
        <w:szCs w:val="24"/>
      </w:rPr>
    </w:pPr>
  </w:p>
  <w:tbl>
    <w:tblPr>
      <w:tblW w:w="11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97979"/>
      <w:tblLook w:val="01E0" w:firstRow="1" w:lastRow="1" w:firstColumn="1" w:lastColumn="1" w:noHBand="0" w:noVBand="0"/>
    </w:tblPr>
    <w:tblGrid>
      <w:gridCol w:w="11520"/>
    </w:tblGrid>
    <w:tr w:rsidR="00C00241" w:rsidRPr="007E7BC1" w:rsidTr="007E7BC1">
      <w:trPr>
        <w:trHeight w:val="43"/>
        <w:jc w:val="center"/>
      </w:trPr>
      <w:tc>
        <w:tcPr>
          <w:tcW w:w="10570" w:type="dxa"/>
          <w:tcBorders>
            <w:top w:val="nil"/>
            <w:left w:val="nil"/>
            <w:bottom w:val="nil"/>
            <w:right w:val="nil"/>
          </w:tcBorders>
          <w:shd w:val="clear" w:color="auto" w:fill="797979"/>
        </w:tcPr>
        <w:p w:rsidR="00C00241" w:rsidRPr="007E7BC1" w:rsidRDefault="00C00241" w:rsidP="007E7BC1">
          <w:pPr>
            <w:tabs>
              <w:tab w:val="left" w:pos="1170"/>
              <w:tab w:val="left" w:pos="7560"/>
              <w:tab w:val="right" w:pos="10350"/>
            </w:tabs>
            <w:ind w:left="-1080" w:right="-1080"/>
            <w:rPr>
              <w:rFonts w:ascii="CG Times" w:hAnsi="CG Times"/>
              <w:color w:val="000000"/>
              <w:sz w:val="4"/>
              <w:szCs w:val="4"/>
            </w:rPr>
          </w:pPr>
        </w:p>
      </w:tc>
    </w:tr>
  </w:tbl>
  <w:p w:rsidR="00C00241" w:rsidRDefault="00C00241">
    <w:pPr>
      <w:pStyle w:val="Header"/>
      <w:spacing w:line="120" w:lineRule="auto"/>
      <w:ind w:left="-1080" w:right="-1080"/>
    </w:pPr>
  </w:p>
  <w:p w:rsidR="00C00241" w:rsidRDefault="00C00241">
    <w:pPr>
      <w:pStyle w:val="Header"/>
      <w:ind w:left="-1080" w:righ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FA"/>
    <w:multiLevelType w:val="multilevel"/>
    <w:tmpl w:val="81D2D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74624"/>
    <w:multiLevelType w:val="hybridMultilevel"/>
    <w:tmpl w:val="0F22EC56"/>
    <w:lvl w:ilvl="0" w:tplc="DD14E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6454"/>
    <w:multiLevelType w:val="hybridMultilevel"/>
    <w:tmpl w:val="7AFECFDA"/>
    <w:lvl w:ilvl="0" w:tplc="C2605AD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4675F"/>
    <w:multiLevelType w:val="hybridMultilevel"/>
    <w:tmpl w:val="02DAC41E"/>
    <w:lvl w:ilvl="0" w:tplc="B9464764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32BB9"/>
    <w:multiLevelType w:val="multilevel"/>
    <w:tmpl w:val="7AFECFD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C4AEC"/>
    <w:multiLevelType w:val="multilevel"/>
    <w:tmpl w:val="E188B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FF67A1D"/>
    <w:multiLevelType w:val="hybridMultilevel"/>
    <w:tmpl w:val="08C6EDEE"/>
    <w:lvl w:ilvl="0" w:tplc="555C2454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4ED8"/>
    <w:multiLevelType w:val="hybridMultilevel"/>
    <w:tmpl w:val="D0F84FD4"/>
    <w:lvl w:ilvl="0" w:tplc="63180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34FB8"/>
    <w:multiLevelType w:val="hybridMultilevel"/>
    <w:tmpl w:val="04E2AA74"/>
    <w:lvl w:ilvl="0" w:tplc="AFB67B2A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D2D09"/>
    <w:multiLevelType w:val="hybridMultilevel"/>
    <w:tmpl w:val="CFFCA954"/>
    <w:lvl w:ilvl="0" w:tplc="B9464764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03089"/>
    <w:multiLevelType w:val="hybridMultilevel"/>
    <w:tmpl w:val="75FCE8E2"/>
    <w:lvl w:ilvl="0" w:tplc="F7F07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E3559"/>
    <w:multiLevelType w:val="hybridMultilevel"/>
    <w:tmpl w:val="F5707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169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12E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B163B0"/>
    <w:multiLevelType w:val="multilevel"/>
    <w:tmpl w:val="8B0A86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0763B"/>
    <w:multiLevelType w:val="hybridMultilevel"/>
    <w:tmpl w:val="19543586"/>
    <w:lvl w:ilvl="0" w:tplc="DD14E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586DB9"/>
    <w:multiLevelType w:val="hybridMultilevel"/>
    <w:tmpl w:val="9BE04B6E"/>
    <w:lvl w:ilvl="0" w:tplc="C1600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A15B6"/>
    <w:multiLevelType w:val="hybridMultilevel"/>
    <w:tmpl w:val="55620D62"/>
    <w:lvl w:ilvl="0" w:tplc="04DA8C8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85681"/>
    <w:multiLevelType w:val="multilevel"/>
    <w:tmpl w:val="0088C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12D2C"/>
    <w:multiLevelType w:val="hybridMultilevel"/>
    <w:tmpl w:val="5A04A2DE"/>
    <w:lvl w:ilvl="0" w:tplc="CA42F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25135"/>
    <w:multiLevelType w:val="hybridMultilevel"/>
    <w:tmpl w:val="32206B44"/>
    <w:lvl w:ilvl="0" w:tplc="C2605AD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3569B"/>
    <w:multiLevelType w:val="multilevel"/>
    <w:tmpl w:val="AACC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26F6B"/>
    <w:multiLevelType w:val="hybridMultilevel"/>
    <w:tmpl w:val="40545674"/>
    <w:lvl w:ilvl="0" w:tplc="86F62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922D5"/>
    <w:multiLevelType w:val="hybridMultilevel"/>
    <w:tmpl w:val="0088C79A"/>
    <w:lvl w:ilvl="0" w:tplc="53F448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B27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E2374"/>
    <w:multiLevelType w:val="multilevel"/>
    <w:tmpl w:val="0F22E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852BD"/>
    <w:multiLevelType w:val="multilevel"/>
    <w:tmpl w:val="DE562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C920641"/>
    <w:multiLevelType w:val="singleLevel"/>
    <w:tmpl w:val="DE0E5F34"/>
    <w:lvl w:ilvl="0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35D2032"/>
    <w:multiLevelType w:val="multilevel"/>
    <w:tmpl w:val="7AFECFD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55CDC"/>
    <w:multiLevelType w:val="hybridMultilevel"/>
    <w:tmpl w:val="81D2D514"/>
    <w:lvl w:ilvl="0" w:tplc="DD14E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D30A3"/>
    <w:multiLevelType w:val="hybridMultilevel"/>
    <w:tmpl w:val="83E0A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331B2"/>
    <w:multiLevelType w:val="hybridMultilevel"/>
    <w:tmpl w:val="8B0A86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D47E5"/>
    <w:multiLevelType w:val="multilevel"/>
    <w:tmpl w:val="8B0A86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B4246"/>
    <w:multiLevelType w:val="hybridMultilevel"/>
    <w:tmpl w:val="6AD4A798"/>
    <w:lvl w:ilvl="0" w:tplc="04DA8C8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0A0F0E"/>
    <w:multiLevelType w:val="multilevel"/>
    <w:tmpl w:val="912CA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7CC0D03"/>
    <w:multiLevelType w:val="multilevel"/>
    <w:tmpl w:val="83E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E38B2"/>
    <w:multiLevelType w:val="hybridMultilevel"/>
    <w:tmpl w:val="77DC9CDA"/>
    <w:lvl w:ilvl="0" w:tplc="63180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7E2515"/>
    <w:multiLevelType w:val="hybridMultilevel"/>
    <w:tmpl w:val="AACCF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30"/>
  </w:num>
  <w:num w:numId="5">
    <w:abstractNumId w:val="9"/>
  </w:num>
  <w:num w:numId="6">
    <w:abstractNumId w:val="3"/>
  </w:num>
  <w:num w:numId="7">
    <w:abstractNumId w:val="2"/>
  </w:num>
  <w:num w:numId="8">
    <w:abstractNumId w:val="18"/>
  </w:num>
  <w:num w:numId="9">
    <w:abstractNumId w:val="27"/>
  </w:num>
  <w:num w:numId="10">
    <w:abstractNumId w:val="32"/>
  </w:num>
  <w:num w:numId="11">
    <w:abstractNumId w:val="28"/>
  </w:num>
  <w:num w:numId="12">
    <w:abstractNumId w:val="29"/>
  </w:num>
  <w:num w:numId="13">
    <w:abstractNumId w:val="12"/>
  </w:num>
  <w:num w:numId="14">
    <w:abstractNumId w:val="11"/>
  </w:num>
  <w:num w:numId="15">
    <w:abstractNumId w:val="31"/>
  </w:num>
  <w:num w:numId="16">
    <w:abstractNumId w:val="25"/>
  </w:num>
  <w:num w:numId="17">
    <w:abstractNumId w:val="21"/>
  </w:num>
  <w:num w:numId="18">
    <w:abstractNumId w:val="23"/>
  </w:num>
  <w:num w:numId="19">
    <w:abstractNumId w:val="4"/>
  </w:num>
  <w:num w:numId="20">
    <w:abstractNumId w:val="7"/>
  </w:num>
  <w:num w:numId="21">
    <w:abstractNumId w:val="33"/>
  </w:num>
  <w:num w:numId="22">
    <w:abstractNumId w:val="20"/>
  </w:num>
  <w:num w:numId="23">
    <w:abstractNumId w:val="16"/>
  </w:num>
  <w:num w:numId="24">
    <w:abstractNumId w:val="26"/>
  </w:num>
  <w:num w:numId="25">
    <w:abstractNumId w:val="1"/>
  </w:num>
  <w:num w:numId="26">
    <w:abstractNumId w:val="13"/>
  </w:num>
  <w:num w:numId="27">
    <w:abstractNumId w:val="0"/>
  </w:num>
  <w:num w:numId="28">
    <w:abstractNumId w:val="10"/>
  </w:num>
  <w:num w:numId="29">
    <w:abstractNumId w:val="17"/>
  </w:num>
  <w:num w:numId="30">
    <w:abstractNumId w:val="34"/>
  </w:num>
  <w:num w:numId="31">
    <w:abstractNumId w:val="8"/>
  </w:num>
  <w:num w:numId="32">
    <w:abstractNumId w:val="19"/>
  </w:num>
  <w:num w:numId="33">
    <w:abstractNumId w:val="14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987CFA"/>
    <w:rsid w:val="000004A6"/>
    <w:rsid w:val="00003425"/>
    <w:rsid w:val="00007649"/>
    <w:rsid w:val="000127E8"/>
    <w:rsid w:val="0001689A"/>
    <w:rsid w:val="0002019B"/>
    <w:rsid w:val="0002076F"/>
    <w:rsid w:val="000264B8"/>
    <w:rsid w:val="00027724"/>
    <w:rsid w:val="000353EF"/>
    <w:rsid w:val="0004092E"/>
    <w:rsid w:val="000409E5"/>
    <w:rsid w:val="000418F8"/>
    <w:rsid w:val="00043464"/>
    <w:rsid w:val="00043F8A"/>
    <w:rsid w:val="000445C6"/>
    <w:rsid w:val="00044916"/>
    <w:rsid w:val="00044D05"/>
    <w:rsid w:val="00047937"/>
    <w:rsid w:val="00047D98"/>
    <w:rsid w:val="00052438"/>
    <w:rsid w:val="000550C9"/>
    <w:rsid w:val="00055209"/>
    <w:rsid w:val="000556DC"/>
    <w:rsid w:val="0006034B"/>
    <w:rsid w:val="0006041F"/>
    <w:rsid w:val="000608AC"/>
    <w:rsid w:val="000616B3"/>
    <w:rsid w:val="00061A06"/>
    <w:rsid w:val="00062F4B"/>
    <w:rsid w:val="0006654A"/>
    <w:rsid w:val="000717AA"/>
    <w:rsid w:val="00072F61"/>
    <w:rsid w:val="000737D8"/>
    <w:rsid w:val="00075530"/>
    <w:rsid w:val="00076CF8"/>
    <w:rsid w:val="00076F1C"/>
    <w:rsid w:val="00077DD5"/>
    <w:rsid w:val="00083F61"/>
    <w:rsid w:val="000904CB"/>
    <w:rsid w:val="0009170E"/>
    <w:rsid w:val="00091A34"/>
    <w:rsid w:val="00091F3B"/>
    <w:rsid w:val="0009205C"/>
    <w:rsid w:val="00092F99"/>
    <w:rsid w:val="000A10A6"/>
    <w:rsid w:val="000A180C"/>
    <w:rsid w:val="000A4B62"/>
    <w:rsid w:val="000B0454"/>
    <w:rsid w:val="000B0AB0"/>
    <w:rsid w:val="000B0FB4"/>
    <w:rsid w:val="000B266C"/>
    <w:rsid w:val="000B292C"/>
    <w:rsid w:val="000B3BB2"/>
    <w:rsid w:val="000B4D29"/>
    <w:rsid w:val="000C13CC"/>
    <w:rsid w:val="000C2986"/>
    <w:rsid w:val="000D4243"/>
    <w:rsid w:val="000D57D3"/>
    <w:rsid w:val="000D6622"/>
    <w:rsid w:val="000D7683"/>
    <w:rsid w:val="000D7CAD"/>
    <w:rsid w:val="000F05C0"/>
    <w:rsid w:val="000F44FF"/>
    <w:rsid w:val="000F50BA"/>
    <w:rsid w:val="0010031A"/>
    <w:rsid w:val="001004F5"/>
    <w:rsid w:val="00101414"/>
    <w:rsid w:val="00102CB2"/>
    <w:rsid w:val="00103031"/>
    <w:rsid w:val="0010334B"/>
    <w:rsid w:val="00106AAB"/>
    <w:rsid w:val="00111729"/>
    <w:rsid w:val="00111FFF"/>
    <w:rsid w:val="00112AD1"/>
    <w:rsid w:val="00114D79"/>
    <w:rsid w:val="00115E3E"/>
    <w:rsid w:val="001206CD"/>
    <w:rsid w:val="00125E54"/>
    <w:rsid w:val="001301A7"/>
    <w:rsid w:val="00130F5A"/>
    <w:rsid w:val="00131925"/>
    <w:rsid w:val="00132302"/>
    <w:rsid w:val="001360BF"/>
    <w:rsid w:val="00136E9B"/>
    <w:rsid w:val="00137139"/>
    <w:rsid w:val="001411B1"/>
    <w:rsid w:val="00141BFF"/>
    <w:rsid w:val="00144178"/>
    <w:rsid w:val="0014545B"/>
    <w:rsid w:val="00145EA7"/>
    <w:rsid w:val="00146576"/>
    <w:rsid w:val="00151307"/>
    <w:rsid w:val="00155B0F"/>
    <w:rsid w:val="0015600A"/>
    <w:rsid w:val="001560BA"/>
    <w:rsid w:val="0016185F"/>
    <w:rsid w:val="00162416"/>
    <w:rsid w:val="0016327A"/>
    <w:rsid w:val="00163992"/>
    <w:rsid w:val="0016721F"/>
    <w:rsid w:val="00170395"/>
    <w:rsid w:val="00170AF4"/>
    <w:rsid w:val="0017216E"/>
    <w:rsid w:val="00173B20"/>
    <w:rsid w:val="001817A6"/>
    <w:rsid w:val="00181AA4"/>
    <w:rsid w:val="00183879"/>
    <w:rsid w:val="00186874"/>
    <w:rsid w:val="00190AC8"/>
    <w:rsid w:val="00190B7F"/>
    <w:rsid w:val="001927E8"/>
    <w:rsid w:val="001929C7"/>
    <w:rsid w:val="001934CF"/>
    <w:rsid w:val="00195480"/>
    <w:rsid w:val="00196E44"/>
    <w:rsid w:val="001A00CF"/>
    <w:rsid w:val="001A0473"/>
    <w:rsid w:val="001A15DB"/>
    <w:rsid w:val="001A3C1C"/>
    <w:rsid w:val="001A444D"/>
    <w:rsid w:val="001A5C6C"/>
    <w:rsid w:val="001A7DD6"/>
    <w:rsid w:val="001B410E"/>
    <w:rsid w:val="001B75BC"/>
    <w:rsid w:val="001B7DEB"/>
    <w:rsid w:val="001C0257"/>
    <w:rsid w:val="001C0D7A"/>
    <w:rsid w:val="001C1140"/>
    <w:rsid w:val="001C183D"/>
    <w:rsid w:val="001D05B6"/>
    <w:rsid w:val="001D2846"/>
    <w:rsid w:val="001D2C53"/>
    <w:rsid w:val="001D3434"/>
    <w:rsid w:val="001D3525"/>
    <w:rsid w:val="001D4532"/>
    <w:rsid w:val="001D55CE"/>
    <w:rsid w:val="001D590D"/>
    <w:rsid w:val="001D6718"/>
    <w:rsid w:val="001E244C"/>
    <w:rsid w:val="001E24A4"/>
    <w:rsid w:val="001E2DF1"/>
    <w:rsid w:val="001E7093"/>
    <w:rsid w:val="001E7415"/>
    <w:rsid w:val="001F2BC4"/>
    <w:rsid w:val="001F2F26"/>
    <w:rsid w:val="001F35FD"/>
    <w:rsid w:val="001F4187"/>
    <w:rsid w:val="001F4C84"/>
    <w:rsid w:val="001F59C1"/>
    <w:rsid w:val="00203D5D"/>
    <w:rsid w:val="00207238"/>
    <w:rsid w:val="00207B26"/>
    <w:rsid w:val="002112ED"/>
    <w:rsid w:val="002132CD"/>
    <w:rsid w:val="002132E1"/>
    <w:rsid w:val="002139A2"/>
    <w:rsid w:val="0021450E"/>
    <w:rsid w:val="002159A9"/>
    <w:rsid w:val="002160D0"/>
    <w:rsid w:val="00220A5A"/>
    <w:rsid w:val="00220FD8"/>
    <w:rsid w:val="002216C6"/>
    <w:rsid w:val="00223847"/>
    <w:rsid w:val="002258C0"/>
    <w:rsid w:val="002259E7"/>
    <w:rsid w:val="00227435"/>
    <w:rsid w:val="00227547"/>
    <w:rsid w:val="002333A1"/>
    <w:rsid w:val="002358D3"/>
    <w:rsid w:val="00236BC7"/>
    <w:rsid w:val="00237110"/>
    <w:rsid w:val="0024158E"/>
    <w:rsid w:val="002425FB"/>
    <w:rsid w:val="002427E5"/>
    <w:rsid w:val="00242F32"/>
    <w:rsid w:val="00243796"/>
    <w:rsid w:val="002466ED"/>
    <w:rsid w:val="00250170"/>
    <w:rsid w:val="00257538"/>
    <w:rsid w:val="00257855"/>
    <w:rsid w:val="00257BA6"/>
    <w:rsid w:val="00261EFC"/>
    <w:rsid w:val="00263791"/>
    <w:rsid w:val="00263F23"/>
    <w:rsid w:val="002647C6"/>
    <w:rsid w:val="0027416A"/>
    <w:rsid w:val="00274D8C"/>
    <w:rsid w:val="002779E7"/>
    <w:rsid w:val="002805C0"/>
    <w:rsid w:val="00282225"/>
    <w:rsid w:val="00290519"/>
    <w:rsid w:val="00296150"/>
    <w:rsid w:val="002A0DB4"/>
    <w:rsid w:val="002A0F0E"/>
    <w:rsid w:val="002A15AC"/>
    <w:rsid w:val="002A1C0E"/>
    <w:rsid w:val="002A2EB6"/>
    <w:rsid w:val="002A34F2"/>
    <w:rsid w:val="002A44CC"/>
    <w:rsid w:val="002A4664"/>
    <w:rsid w:val="002A572C"/>
    <w:rsid w:val="002A5A69"/>
    <w:rsid w:val="002B214A"/>
    <w:rsid w:val="002B3FAC"/>
    <w:rsid w:val="002B68DF"/>
    <w:rsid w:val="002C0F42"/>
    <w:rsid w:val="002C4282"/>
    <w:rsid w:val="002D068B"/>
    <w:rsid w:val="002D1ABF"/>
    <w:rsid w:val="002D2BB6"/>
    <w:rsid w:val="002D2C5B"/>
    <w:rsid w:val="002D33D3"/>
    <w:rsid w:val="002D4388"/>
    <w:rsid w:val="002D4CD2"/>
    <w:rsid w:val="002D60AE"/>
    <w:rsid w:val="002E3210"/>
    <w:rsid w:val="002E6C9B"/>
    <w:rsid w:val="002E78D5"/>
    <w:rsid w:val="002F0F76"/>
    <w:rsid w:val="002F46CC"/>
    <w:rsid w:val="002F6E00"/>
    <w:rsid w:val="003011A5"/>
    <w:rsid w:val="00302221"/>
    <w:rsid w:val="003036CD"/>
    <w:rsid w:val="00306001"/>
    <w:rsid w:val="00306BAA"/>
    <w:rsid w:val="00307BAD"/>
    <w:rsid w:val="00310188"/>
    <w:rsid w:val="00310BD0"/>
    <w:rsid w:val="003113A3"/>
    <w:rsid w:val="00312826"/>
    <w:rsid w:val="00313493"/>
    <w:rsid w:val="00317012"/>
    <w:rsid w:val="003171F3"/>
    <w:rsid w:val="00317319"/>
    <w:rsid w:val="00317E7B"/>
    <w:rsid w:val="00321E85"/>
    <w:rsid w:val="00322E29"/>
    <w:rsid w:val="003237B5"/>
    <w:rsid w:val="00324476"/>
    <w:rsid w:val="003311CA"/>
    <w:rsid w:val="003346A2"/>
    <w:rsid w:val="003354CE"/>
    <w:rsid w:val="0033569E"/>
    <w:rsid w:val="003364DD"/>
    <w:rsid w:val="00337BB4"/>
    <w:rsid w:val="00340972"/>
    <w:rsid w:val="00342CA8"/>
    <w:rsid w:val="00343028"/>
    <w:rsid w:val="00343403"/>
    <w:rsid w:val="00344430"/>
    <w:rsid w:val="00345040"/>
    <w:rsid w:val="00347186"/>
    <w:rsid w:val="00347901"/>
    <w:rsid w:val="003521BB"/>
    <w:rsid w:val="003537DD"/>
    <w:rsid w:val="00355699"/>
    <w:rsid w:val="003603FD"/>
    <w:rsid w:val="00365E72"/>
    <w:rsid w:val="00370A9F"/>
    <w:rsid w:val="0037339B"/>
    <w:rsid w:val="0037343E"/>
    <w:rsid w:val="00373A9F"/>
    <w:rsid w:val="003759CD"/>
    <w:rsid w:val="003821AD"/>
    <w:rsid w:val="00383575"/>
    <w:rsid w:val="00383F62"/>
    <w:rsid w:val="003846D9"/>
    <w:rsid w:val="00384799"/>
    <w:rsid w:val="0038638C"/>
    <w:rsid w:val="00386546"/>
    <w:rsid w:val="003870F7"/>
    <w:rsid w:val="00390E43"/>
    <w:rsid w:val="003918C7"/>
    <w:rsid w:val="00391C7C"/>
    <w:rsid w:val="003938D4"/>
    <w:rsid w:val="00394374"/>
    <w:rsid w:val="003959A5"/>
    <w:rsid w:val="00395F77"/>
    <w:rsid w:val="0039668B"/>
    <w:rsid w:val="003A0070"/>
    <w:rsid w:val="003A3565"/>
    <w:rsid w:val="003A641D"/>
    <w:rsid w:val="003A6CE7"/>
    <w:rsid w:val="003B0380"/>
    <w:rsid w:val="003B3F5E"/>
    <w:rsid w:val="003B4EF9"/>
    <w:rsid w:val="003C1488"/>
    <w:rsid w:val="003C16DA"/>
    <w:rsid w:val="003C3841"/>
    <w:rsid w:val="003C39DE"/>
    <w:rsid w:val="003C433A"/>
    <w:rsid w:val="003C605D"/>
    <w:rsid w:val="003C7B01"/>
    <w:rsid w:val="003D008D"/>
    <w:rsid w:val="003D18FC"/>
    <w:rsid w:val="003D3A76"/>
    <w:rsid w:val="003D56C5"/>
    <w:rsid w:val="003D77A1"/>
    <w:rsid w:val="003E1DD8"/>
    <w:rsid w:val="003E2AD9"/>
    <w:rsid w:val="003E3961"/>
    <w:rsid w:val="003E71A9"/>
    <w:rsid w:val="003E7CCF"/>
    <w:rsid w:val="003F0273"/>
    <w:rsid w:val="003F479E"/>
    <w:rsid w:val="003F56E6"/>
    <w:rsid w:val="00400A60"/>
    <w:rsid w:val="00400B58"/>
    <w:rsid w:val="004010CF"/>
    <w:rsid w:val="00401D72"/>
    <w:rsid w:val="00401F5D"/>
    <w:rsid w:val="00402F62"/>
    <w:rsid w:val="00403959"/>
    <w:rsid w:val="004042A0"/>
    <w:rsid w:val="004050BE"/>
    <w:rsid w:val="00410B50"/>
    <w:rsid w:val="00410C72"/>
    <w:rsid w:val="00413FEF"/>
    <w:rsid w:val="0041484E"/>
    <w:rsid w:val="00416206"/>
    <w:rsid w:val="00420C57"/>
    <w:rsid w:val="00421B80"/>
    <w:rsid w:val="004226CB"/>
    <w:rsid w:val="004248D8"/>
    <w:rsid w:val="004254AE"/>
    <w:rsid w:val="004304FF"/>
    <w:rsid w:val="00431CA3"/>
    <w:rsid w:val="00432631"/>
    <w:rsid w:val="00433548"/>
    <w:rsid w:val="00434B7A"/>
    <w:rsid w:val="00436D0C"/>
    <w:rsid w:val="00436E5A"/>
    <w:rsid w:val="00437038"/>
    <w:rsid w:val="00437AB5"/>
    <w:rsid w:val="00442A77"/>
    <w:rsid w:val="00442D1D"/>
    <w:rsid w:val="004452F7"/>
    <w:rsid w:val="00445F17"/>
    <w:rsid w:val="00447FA9"/>
    <w:rsid w:val="00450239"/>
    <w:rsid w:val="004509F8"/>
    <w:rsid w:val="0045232E"/>
    <w:rsid w:val="00455140"/>
    <w:rsid w:val="00457BEF"/>
    <w:rsid w:val="004614B4"/>
    <w:rsid w:val="004619CC"/>
    <w:rsid w:val="00462EDA"/>
    <w:rsid w:val="00463002"/>
    <w:rsid w:val="00463109"/>
    <w:rsid w:val="004647E7"/>
    <w:rsid w:val="004670CF"/>
    <w:rsid w:val="0046775C"/>
    <w:rsid w:val="00472D90"/>
    <w:rsid w:val="0047446F"/>
    <w:rsid w:val="00474F2A"/>
    <w:rsid w:val="00475443"/>
    <w:rsid w:val="00475948"/>
    <w:rsid w:val="00476149"/>
    <w:rsid w:val="00477066"/>
    <w:rsid w:val="00480DA6"/>
    <w:rsid w:val="004817F1"/>
    <w:rsid w:val="00482D50"/>
    <w:rsid w:val="00482E33"/>
    <w:rsid w:val="00485D56"/>
    <w:rsid w:val="00486082"/>
    <w:rsid w:val="0048750F"/>
    <w:rsid w:val="004876C3"/>
    <w:rsid w:val="004923EA"/>
    <w:rsid w:val="004946BE"/>
    <w:rsid w:val="00494DA1"/>
    <w:rsid w:val="0049522B"/>
    <w:rsid w:val="00496ECE"/>
    <w:rsid w:val="004A09EC"/>
    <w:rsid w:val="004A32ED"/>
    <w:rsid w:val="004A343E"/>
    <w:rsid w:val="004A4667"/>
    <w:rsid w:val="004A4BEF"/>
    <w:rsid w:val="004A68D1"/>
    <w:rsid w:val="004A7D44"/>
    <w:rsid w:val="004B0089"/>
    <w:rsid w:val="004B0B52"/>
    <w:rsid w:val="004B10B6"/>
    <w:rsid w:val="004B2006"/>
    <w:rsid w:val="004B3D2F"/>
    <w:rsid w:val="004B6826"/>
    <w:rsid w:val="004C0A30"/>
    <w:rsid w:val="004C61F3"/>
    <w:rsid w:val="004D1221"/>
    <w:rsid w:val="004D500B"/>
    <w:rsid w:val="004D5AD0"/>
    <w:rsid w:val="004D7662"/>
    <w:rsid w:val="004D76C1"/>
    <w:rsid w:val="004E0F56"/>
    <w:rsid w:val="004E147C"/>
    <w:rsid w:val="004E2615"/>
    <w:rsid w:val="004E2D4B"/>
    <w:rsid w:val="004E5533"/>
    <w:rsid w:val="004F29AF"/>
    <w:rsid w:val="004F5A27"/>
    <w:rsid w:val="004F6FB1"/>
    <w:rsid w:val="0050340D"/>
    <w:rsid w:val="00503C7D"/>
    <w:rsid w:val="0050426D"/>
    <w:rsid w:val="00507AA9"/>
    <w:rsid w:val="00511215"/>
    <w:rsid w:val="00512825"/>
    <w:rsid w:val="00512FD4"/>
    <w:rsid w:val="0052193F"/>
    <w:rsid w:val="00521CB9"/>
    <w:rsid w:val="005227E2"/>
    <w:rsid w:val="0052375B"/>
    <w:rsid w:val="00523BC0"/>
    <w:rsid w:val="005246CF"/>
    <w:rsid w:val="00532538"/>
    <w:rsid w:val="00532A7D"/>
    <w:rsid w:val="00533067"/>
    <w:rsid w:val="00533265"/>
    <w:rsid w:val="00537436"/>
    <w:rsid w:val="00541AC6"/>
    <w:rsid w:val="005444F9"/>
    <w:rsid w:val="0054522C"/>
    <w:rsid w:val="0054586F"/>
    <w:rsid w:val="005467F3"/>
    <w:rsid w:val="0055004D"/>
    <w:rsid w:val="00551F6B"/>
    <w:rsid w:val="005544B1"/>
    <w:rsid w:val="00554884"/>
    <w:rsid w:val="00554A7B"/>
    <w:rsid w:val="00555D20"/>
    <w:rsid w:val="0055671D"/>
    <w:rsid w:val="0056090C"/>
    <w:rsid w:val="00562248"/>
    <w:rsid w:val="00562FB8"/>
    <w:rsid w:val="00563088"/>
    <w:rsid w:val="005646CC"/>
    <w:rsid w:val="00564C81"/>
    <w:rsid w:val="00565215"/>
    <w:rsid w:val="005653C2"/>
    <w:rsid w:val="00565E0F"/>
    <w:rsid w:val="005661E4"/>
    <w:rsid w:val="005673E1"/>
    <w:rsid w:val="00571BDA"/>
    <w:rsid w:val="00572124"/>
    <w:rsid w:val="0057474E"/>
    <w:rsid w:val="00574DD0"/>
    <w:rsid w:val="00576C89"/>
    <w:rsid w:val="0058296E"/>
    <w:rsid w:val="00586120"/>
    <w:rsid w:val="00590961"/>
    <w:rsid w:val="00596C0E"/>
    <w:rsid w:val="005A0E96"/>
    <w:rsid w:val="005A359E"/>
    <w:rsid w:val="005A4DFD"/>
    <w:rsid w:val="005A58AC"/>
    <w:rsid w:val="005A5F89"/>
    <w:rsid w:val="005A6739"/>
    <w:rsid w:val="005A68EB"/>
    <w:rsid w:val="005A79E4"/>
    <w:rsid w:val="005B151A"/>
    <w:rsid w:val="005B6F94"/>
    <w:rsid w:val="005C07FE"/>
    <w:rsid w:val="005C0C23"/>
    <w:rsid w:val="005C0D00"/>
    <w:rsid w:val="005C16DB"/>
    <w:rsid w:val="005C1C95"/>
    <w:rsid w:val="005C2AAB"/>
    <w:rsid w:val="005C359A"/>
    <w:rsid w:val="005C4383"/>
    <w:rsid w:val="005C4EAA"/>
    <w:rsid w:val="005C6B78"/>
    <w:rsid w:val="005D06F4"/>
    <w:rsid w:val="005D12E1"/>
    <w:rsid w:val="005D4109"/>
    <w:rsid w:val="005D743A"/>
    <w:rsid w:val="005E075A"/>
    <w:rsid w:val="005E20BE"/>
    <w:rsid w:val="005E348F"/>
    <w:rsid w:val="005E48D8"/>
    <w:rsid w:val="005E4A12"/>
    <w:rsid w:val="005E71EA"/>
    <w:rsid w:val="005E78F9"/>
    <w:rsid w:val="005E7965"/>
    <w:rsid w:val="005F2348"/>
    <w:rsid w:val="005F27FF"/>
    <w:rsid w:val="00600ABD"/>
    <w:rsid w:val="00601746"/>
    <w:rsid w:val="0060243A"/>
    <w:rsid w:val="00604D4D"/>
    <w:rsid w:val="00605459"/>
    <w:rsid w:val="006065AA"/>
    <w:rsid w:val="006071D6"/>
    <w:rsid w:val="00607C19"/>
    <w:rsid w:val="0061237D"/>
    <w:rsid w:val="006128AD"/>
    <w:rsid w:val="00612A92"/>
    <w:rsid w:val="006144B0"/>
    <w:rsid w:val="00616A30"/>
    <w:rsid w:val="00616B4E"/>
    <w:rsid w:val="00620A67"/>
    <w:rsid w:val="006218E9"/>
    <w:rsid w:val="006220D6"/>
    <w:rsid w:val="00625437"/>
    <w:rsid w:val="00625518"/>
    <w:rsid w:val="00626D81"/>
    <w:rsid w:val="0063174E"/>
    <w:rsid w:val="00631F35"/>
    <w:rsid w:val="00632401"/>
    <w:rsid w:val="006331AF"/>
    <w:rsid w:val="00633965"/>
    <w:rsid w:val="00642426"/>
    <w:rsid w:val="0064268C"/>
    <w:rsid w:val="006449B8"/>
    <w:rsid w:val="00645B67"/>
    <w:rsid w:val="0064778D"/>
    <w:rsid w:val="00647E79"/>
    <w:rsid w:val="00650B8D"/>
    <w:rsid w:val="00650CBA"/>
    <w:rsid w:val="006536D0"/>
    <w:rsid w:val="006558EA"/>
    <w:rsid w:val="00655F90"/>
    <w:rsid w:val="006570D6"/>
    <w:rsid w:val="006611EE"/>
    <w:rsid w:val="0066174F"/>
    <w:rsid w:val="00662867"/>
    <w:rsid w:val="006738EE"/>
    <w:rsid w:val="00675036"/>
    <w:rsid w:val="006750C1"/>
    <w:rsid w:val="00676BA5"/>
    <w:rsid w:val="00680AB5"/>
    <w:rsid w:val="00681161"/>
    <w:rsid w:val="00684F97"/>
    <w:rsid w:val="00685F80"/>
    <w:rsid w:val="00690EC6"/>
    <w:rsid w:val="006931AB"/>
    <w:rsid w:val="006A0F9A"/>
    <w:rsid w:val="006A24B6"/>
    <w:rsid w:val="006A4922"/>
    <w:rsid w:val="006B2E55"/>
    <w:rsid w:val="006B575B"/>
    <w:rsid w:val="006C022B"/>
    <w:rsid w:val="006C0A4A"/>
    <w:rsid w:val="006C1754"/>
    <w:rsid w:val="006C450C"/>
    <w:rsid w:val="006C57F8"/>
    <w:rsid w:val="006C624E"/>
    <w:rsid w:val="006C631D"/>
    <w:rsid w:val="006C6DC6"/>
    <w:rsid w:val="006D0485"/>
    <w:rsid w:val="006D0A0B"/>
    <w:rsid w:val="006D0E9F"/>
    <w:rsid w:val="006D66E4"/>
    <w:rsid w:val="006E142E"/>
    <w:rsid w:val="006E1F14"/>
    <w:rsid w:val="006E36ED"/>
    <w:rsid w:val="006E3816"/>
    <w:rsid w:val="006E4749"/>
    <w:rsid w:val="006E5793"/>
    <w:rsid w:val="006E6754"/>
    <w:rsid w:val="006E6E91"/>
    <w:rsid w:val="006F04B0"/>
    <w:rsid w:val="006F1730"/>
    <w:rsid w:val="006F1767"/>
    <w:rsid w:val="006F2931"/>
    <w:rsid w:val="006F5C69"/>
    <w:rsid w:val="006F67BC"/>
    <w:rsid w:val="00700EC7"/>
    <w:rsid w:val="007011C5"/>
    <w:rsid w:val="00702606"/>
    <w:rsid w:val="00703D62"/>
    <w:rsid w:val="007040E6"/>
    <w:rsid w:val="00706722"/>
    <w:rsid w:val="00706D85"/>
    <w:rsid w:val="00707200"/>
    <w:rsid w:val="00707806"/>
    <w:rsid w:val="00710786"/>
    <w:rsid w:val="00714B03"/>
    <w:rsid w:val="0071558B"/>
    <w:rsid w:val="007177AA"/>
    <w:rsid w:val="00717C33"/>
    <w:rsid w:val="00720D3D"/>
    <w:rsid w:val="00722618"/>
    <w:rsid w:val="00723194"/>
    <w:rsid w:val="007231BD"/>
    <w:rsid w:val="00723D1F"/>
    <w:rsid w:val="00726E28"/>
    <w:rsid w:val="0073008D"/>
    <w:rsid w:val="007303F8"/>
    <w:rsid w:val="00732346"/>
    <w:rsid w:val="00732ABB"/>
    <w:rsid w:val="00732AC0"/>
    <w:rsid w:val="00735EF7"/>
    <w:rsid w:val="007427F6"/>
    <w:rsid w:val="00744834"/>
    <w:rsid w:val="0074642F"/>
    <w:rsid w:val="00747AF3"/>
    <w:rsid w:val="0075269C"/>
    <w:rsid w:val="00752CA7"/>
    <w:rsid w:val="00753049"/>
    <w:rsid w:val="00754FE9"/>
    <w:rsid w:val="00760204"/>
    <w:rsid w:val="00763532"/>
    <w:rsid w:val="0076441B"/>
    <w:rsid w:val="00764B0C"/>
    <w:rsid w:val="00764F8B"/>
    <w:rsid w:val="007654E2"/>
    <w:rsid w:val="0076594B"/>
    <w:rsid w:val="0076660F"/>
    <w:rsid w:val="007706A5"/>
    <w:rsid w:val="00773E67"/>
    <w:rsid w:val="00776DD3"/>
    <w:rsid w:val="00781494"/>
    <w:rsid w:val="00782D97"/>
    <w:rsid w:val="00784B5E"/>
    <w:rsid w:val="00787DF9"/>
    <w:rsid w:val="00787E5D"/>
    <w:rsid w:val="00790562"/>
    <w:rsid w:val="00790B02"/>
    <w:rsid w:val="00794AFE"/>
    <w:rsid w:val="007955E1"/>
    <w:rsid w:val="00797399"/>
    <w:rsid w:val="007A1413"/>
    <w:rsid w:val="007A2B7F"/>
    <w:rsid w:val="007A4A20"/>
    <w:rsid w:val="007A5309"/>
    <w:rsid w:val="007A6223"/>
    <w:rsid w:val="007A7625"/>
    <w:rsid w:val="007B0D78"/>
    <w:rsid w:val="007B3BD6"/>
    <w:rsid w:val="007B41DA"/>
    <w:rsid w:val="007C045C"/>
    <w:rsid w:val="007C27FB"/>
    <w:rsid w:val="007C6326"/>
    <w:rsid w:val="007C6973"/>
    <w:rsid w:val="007D015D"/>
    <w:rsid w:val="007D1CC3"/>
    <w:rsid w:val="007D1EF0"/>
    <w:rsid w:val="007D297E"/>
    <w:rsid w:val="007D2A18"/>
    <w:rsid w:val="007D6604"/>
    <w:rsid w:val="007D6929"/>
    <w:rsid w:val="007D6EE3"/>
    <w:rsid w:val="007D73ED"/>
    <w:rsid w:val="007D7C4B"/>
    <w:rsid w:val="007E0933"/>
    <w:rsid w:val="007E0BFA"/>
    <w:rsid w:val="007E3759"/>
    <w:rsid w:val="007E45B9"/>
    <w:rsid w:val="007E4CD5"/>
    <w:rsid w:val="007E4F07"/>
    <w:rsid w:val="007E7BC1"/>
    <w:rsid w:val="007E7EF5"/>
    <w:rsid w:val="007F10B3"/>
    <w:rsid w:val="007F3BE6"/>
    <w:rsid w:val="007F42FC"/>
    <w:rsid w:val="007F53E7"/>
    <w:rsid w:val="007F599D"/>
    <w:rsid w:val="007F7249"/>
    <w:rsid w:val="008034E3"/>
    <w:rsid w:val="00805F42"/>
    <w:rsid w:val="008113A7"/>
    <w:rsid w:val="00814C5B"/>
    <w:rsid w:val="00816E04"/>
    <w:rsid w:val="008171CF"/>
    <w:rsid w:val="00817A86"/>
    <w:rsid w:val="008220E1"/>
    <w:rsid w:val="008222E2"/>
    <w:rsid w:val="008242F7"/>
    <w:rsid w:val="008271AB"/>
    <w:rsid w:val="00831AFD"/>
    <w:rsid w:val="00831F69"/>
    <w:rsid w:val="00832675"/>
    <w:rsid w:val="008328A6"/>
    <w:rsid w:val="0083602B"/>
    <w:rsid w:val="008362B6"/>
    <w:rsid w:val="008366F9"/>
    <w:rsid w:val="0083683F"/>
    <w:rsid w:val="0084070E"/>
    <w:rsid w:val="00842D0A"/>
    <w:rsid w:val="0084331D"/>
    <w:rsid w:val="00845419"/>
    <w:rsid w:val="00857761"/>
    <w:rsid w:val="008603FF"/>
    <w:rsid w:val="00861255"/>
    <w:rsid w:val="00861DFC"/>
    <w:rsid w:val="00863350"/>
    <w:rsid w:val="00864A5E"/>
    <w:rsid w:val="00864D34"/>
    <w:rsid w:val="00870625"/>
    <w:rsid w:val="008736BE"/>
    <w:rsid w:val="0087439A"/>
    <w:rsid w:val="00874489"/>
    <w:rsid w:val="0087500B"/>
    <w:rsid w:val="00875D1D"/>
    <w:rsid w:val="008804DE"/>
    <w:rsid w:val="00880B5B"/>
    <w:rsid w:val="00881221"/>
    <w:rsid w:val="0088312B"/>
    <w:rsid w:val="00883A19"/>
    <w:rsid w:val="00885C79"/>
    <w:rsid w:val="008869E4"/>
    <w:rsid w:val="00886D6E"/>
    <w:rsid w:val="00892639"/>
    <w:rsid w:val="00893AE0"/>
    <w:rsid w:val="008945CD"/>
    <w:rsid w:val="008A0D04"/>
    <w:rsid w:val="008A4AF4"/>
    <w:rsid w:val="008A55AB"/>
    <w:rsid w:val="008A6612"/>
    <w:rsid w:val="008B00A8"/>
    <w:rsid w:val="008B34B2"/>
    <w:rsid w:val="008B3B65"/>
    <w:rsid w:val="008B4782"/>
    <w:rsid w:val="008B7C6C"/>
    <w:rsid w:val="008B7C89"/>
    <w:rsid w:val="008C0080"/>
    <w:rsid w:val="008C1634"/>
    <w:rsid w:val="008C223B"/>
    <w:rsid w:val="008C7015"/>
    <w:rsid w:val="008D1CF3"/>
    <w:rsid w:val="008D2EBA"/>
    <w:rsid w:val="008D6666"/>
    <w:rsid w:val="008D7E2C"/>
    <w:rsid w:val="008E21D0"/>
    <w:rsid w:val="008E2848"/>
    <w:rsid w:val="008E730F"/>
    <w:rsid w:val="008F010B"/>
    <w:rsid w:val="008F1370"/>
    <w:rsid w:val="008F1BB5"/>
    <w:rsid w:val="008F457D"/>
    <w:rsid w:val="008F4B0E"/>
    <w:rsid w:val="008F7A23"/>
    <w:rsid w:val="00904730"/>
    <w:rsid w:val="009071F5"/>
    <w:rsid w:val="009102DB"/>
    <w:rsid w:val="00910C18"/>
    <w:rsid w:val="00911078"/>
    <w:rsid w:val="00911328"/>
    <w:rsid w:val="009118A9"/>
    <w:rsid w:val="009170B3"/>
    <w:rsid w:val="009210CB"/>
    <w:rsid w:val="00921248"/>
    <w:rsid w:val="009217FB"/>
    <w:rsid w:val="00924CEA"/>
    <w:rsid w:val="009251D6"/>
    <w:rsid w:val="0093158B"/>
    <w:rsid w:val="009323F2"/>
    <w:rsid w:val="00933360"/>
    <w:rsid w:val="00935610"/>
    <w:rsid w:val="00936A58"/>
    <w:rsid w:val="009437D8"/>
    <w:rsid w:val="00943EF6"/>
    <w:rsid w:val="009516F1"/>
    <w:rsid w:val="00953553"/>
    <w:rsid w:val="009574E4"/>
    <w:rsid w:val="00957E2A"/>
    <w:rsid w:val="009604F8"/>
    <w:rsid w:val="00963740"/>
    <w:rsid w:val="0096486E"/>
    <w:rsid w:val="00965C63"/>
    <w:rsid w:val="00967524"/>
    <w:rsid w:val="00972465"/>
    <w:rsid w:val="0097336A"/>
    <w:rsid w:val="0097491A"/>
    <w:rsid w:val="00974F49"/>
    <w:rsid w:val="009750A1"/>
    <w:rsid w:val="00980AF6"/>
    <w:rsid w:val="00981551"/>
    <w:rsid w:val="0098374B"/>
    <w:rsid w:val="00987CFA"/>
    <w:rsid w:val="00992CF3"/>
    <w:rsid w:val="009957C0"/>
    <w:rsid w:val="00995DEA"/>
    <w:rsid w:val="00997707"/>
    <w:rsid w:val="00997EE8"/>
    <w:rsid w:val="009A01B8"/>
    <w:rsid w:val="009A15F9"/>
    <w:rsid w:val="009A36ED"/>
    <w:rsid w:val="009A4562"/>
    <w:rsid w:val="009A5EA8"/>
    <w:rsid w:val="009A6340"/>
    <w:rsid w:val="009A682E"/>
    <w:rsid w:val="009B06A5"/>
    <w:rsid w:val="009B08FE"/>
    <w:rsid w:val="009B1E25"/>
    <w:rsid w:val="009B2573"/>
    <w:rsid w:val="009B33BC"/>
    <w:rsid w:val="009B3DE6"/>
    <w:rsid w:val="009B40C4"/>
    <w:rsid w:val="009B50BF"/>
    <w:rsid w:val="009C1C26"/>
    <w:rsid w:val="009C3E46"/>
    <w:rsid w:val="009C6F19"/>
    <w:rsid w:val="009C7358"/>
    <w:rsid w:val="009D083F"/>
    <w:rsid w:val="009D2494"/>
    <w:rsid w:val="009D30D8"/>
    <w:rsid w:val="009D328E"/>
    <w:rsid w:val="009D3326"/>
    <w:rsid w:val="009D361C"/>
    <w:rsid w:val="009D3EB7"/>
    <w:rsid w:val="009E1B88"/>
    <w:rsid w:val="009E5B5A"/>
    <w:rsid w:val="009F5497"/>
    <w:rsid w:val="00A015B1"/>
    <w:rsid w:val="00A02968"/>
    <w:rsid w:val="00A02D3C"/>
    <w:rsid w:val="00A05119"/>
    <w:rsid w:val="00A0574D"/>
    <w:rsid w:val="00A11654"/>
    <w:rsid w:val="00A140B3"/>
    <w:rsid w:val="00A142FB"/>
    <w:rsid w:val="00A169B1"/>
    <w:rsid w:val="00A1780C"/>
    <w:rsid w:val="00A22E0A"/>
    <w:rsid w:val="00A231FD"/>
    <w:rsid w:val="00A249AC"/>
    <w:rsid w:val="00A24CCD"/>
    <w:rsid w:val="00A30043"/>
    <w:rsid w:val="00A3366E"/>
    <w:rsid w:val="00A343AB"/>
    <w:rsid w:val="00A3464A"/>
    <w:rsid w:val="00A34FB1"/>
    <w:rsid w:val="00A3524A"/>
    <w:rsid w:val="00A35BC3"/>
    <w:rsid w:val="00A36C5E"/>
    <w:rsid w:val="00A3757D"/>
    <w:rsid w:val="00A40DAE"/>
    <w:rsid w:val="00A455FA"/>
    <w:rsid w:val="00A45660"/>
    <w:rsid w:val="00A465D5"/>
    <w:rsid w:val="00A46F30"/>
    <w:rsid w:val="00A47284"/>
    <w:rsid w:val="00A5097A"/>
    <w:rsid w:val="00A55785"/>
    <w:rsid w:val="00A57E1C"/>
    <w:rsid w:val="00A61238"/>
    <w:rsid w:val="00A62774"/>
    <w:rsid w:val="00A65A61"/>
    <w:rsid w:val="00A6600C"/>
    <w:rsid w:val="00A668B3"/>
    <w:rsid w:val="00A66DAA"/>
    <w:rsid w:val="00A67B45"/>
    <w:rsid w:val="00A71B2D"/>
    <w:rsid w:val="00A806FF"/>
    <w:rsid w:val="00A810D4"/>
    <w:rsid w:val="00A812BE"/>
    <w:rsid w:val="00A81A3C"/>
    <w:rsid w:val="00A848DD"/>
    <w:rsid w:val="00A86309"/>
    <w:rsid w:val="00A90CB6"/>
    <w:rsid w:val="00A911AC"/>
    <w:rsid w:val="00A91A73"/>
    <w:rsid w:val="00A92861"/>
    <w:rsid w:val="00A92F00"/>
    <w:rsid w:val="00A95B40"/>
    <w:rsid w:val="00A96E91"/>
    <w:rsid w:val="00AA07F3"/>
    <w:rsid w:val="00AA0B55"/>
    <w:rsid w:val="00AA2489"/>
    <w:rsid w:val="00AA4FBB"/>
    <w:rsid w:val="00AA607F"/>
    <w:rsid w:val="00AA6378"/>
    <w:rsid w:val="00AA775A"/>
    <w:rsid w:val="00AA7E6A"/>
    <w:rsid w:val="00AB03BF"/>
    <w:rsid w:val="00AB253B"/>
    <w:rsid w:val="00AB30A6"/>
    <w:rsid w:val="00AB3D48"/>
    <w:rsid w:val="00AB5B7E"/>
    <w:rsid w:val="00AB6246"/>
    <w:rsid w:val="00AB7A81"/>
    <w:rsid w:val="00AC34EB"/>
    <w:rsid w:val="00AC7B21"/>
    <w:rsid w:val="00AD0FA2"/>
    <w:rsid w:val="00AD425A"/>
    <w:rsid w:val="00AD63A2"/>
    <w:rsid w:val="00AD6662"/>
    <w:rsid w:val="00AE15D2"/>
    <w:rsid w:val="00AE2416"/>
    <w:rsid w:val="00AE3320"/>
    <w:rsid w:val="00AE5F30"/>
    <w:rsid w:val="00AE755B"/>
    <w:rsid w:val="00AE7A04"/>
    <w:rsid w:val="00AF3ED8"/>
    <w:rsid w:val="00AF4896"/>
    <w:rsid w:val="00B01BC3"/>
    <w:rsid w:val="00B021B0"/>
    <w:rsid w:val="00B03C2B"/>
    <w:rsid w:val="00B05294"/>
    <w:rsid w:val="00B058EE"/>
    <w:rsid w:val="00B06FE3"/>
    <w:rsid w:val="00B07ECF"/>
    <w:rsid w:val="00B103DF"/>
    <w:rsid w:val="00B11990"/>
    <w:rsid w:val="00B13091"/>
    <w:rsid w:val="00B13A6C"/>
    <w:rsid w:val="00B23096"/>
    <w:rsid w:val="00B23678"/>
    <w:rsid w:val="00B25E4D"/>
    <w:rsid w:val="00B26058"/>
    <w:rsid w:val="00B26D46"/>
    <w:rsid w:val="00B27D79"/>
    <w:rsid w:val="00B3037C"/>
    <w:rsid w:val="00B30876"/>
    <w:rsid w:val="00B33983"/>
    <w:rsid w:val="00B36F19"/>
    <w:rsid w:val="00B37E5C"/>
    <w:rsid w:val="00B40FAF"/>
    <w:rsid w:val="00B41CDE"/>
    <w:rsid w:val="00B425F6"/>
    <w:rsid w:val="00B44DE1"/>
    <w:rsid w:val="00B459D6"/>
    <w:rsid w:val="00B46679"/>
    <w:rsid w:val="00B476E1"/>
    <w:rsid w:val="00B53200"/>
    <w:rsid w:val="00B532F7"/>
    <w:rsid w:val="00B5571B"/>
    <w:rsid w:val="00B55F1F"/>
    <w:rsid w:val="00B61E40"/>
    <w:rsid w:val="00B63B13"/>
    <w:rsid w:val="00B666A9"/>
    <w:rsid w:val="00B708E1"/>
    <w:rsid w:val="00B72285"/>
    <w:rsid w:val="00B723B8"/>
    <w:rsid w:val="00B7334C"/>
    <w:rsid w:val="00B7377D"/>
    <w:rsid w:val="00B76391"/>
    <w:rsid w:val="00B763DA"/>
    <w:rsid w:val="00B771B3"/>
    <w:rsid w:val="00B772A9"/>
    <w:rsid w:val="00B77EA7"/>
    <w:rsid w:val="00B838AB"/>
    <w:rsid w:val="00B83B1B"/>
    <w:rsid w:val="00B8414E"/>
    <w:rsid w:val="00B84864"/>
    <w:rsid w:val="00B859C2"/>
    <w:rsid w:val="00B8629F"/>
    <w:rsid w:val="00B86646"/>
    <w:rsid w:val="00B87A87"/>
    <w:rsid w:val="00B90929"/>
    <w:rsid w:val="00B90E59"/>
    <w:rsid w:val="00B94971"/>
    <w:rsid w:val="00B95066"/>
    <w:rsid w:val="00B9567D"/>
    <w:rsid w:val="00BA2C42"/>
    <w:rsid w:val="00BA46F6"/>
    <w:rsid w:val="00BA4929"/>
    <w:rsid w:val="00BB3C32"/>
    <w:rsid w:val="00BB726A"/>
    <w:rsid w:val="00BB7F13"/>
    <w:rsid w:val="00BC1772"/>
    <w:rsid w:val="00BC18A0"/>
    <w:rsid w:val="00BC1BA7"/>
    <w:rsid w:val="00BC43C2"/>
    <w:rsid w:val="00BD0C59"/>
    <w:rsid w:val="00BD2F9A"/>
    <w:rsid w:val="00BD3FDF"/>
    <w:rsid w:val="00BD4C5A"/>
    <w:rsid w:val="00BD5018"/>
    <w:rsid w:val="00BD6CA6"/>
    <w:rsid w:val="00BD7C89"/>
    <w:rsid w:val="00BE2A95"/>
    <w:rsid w:val="00BE3440"/>
    <w:rsid w:val="00BE40A8"/>
    <w:rsid w:val="00BE5134"/>
    <w:rsid w:val="00BE55B2"/>
    <w:rsid w:val="00BE5E52"/>
    <w:rsid w:val="00BE601F"/>
    <w:rsid w:val="00BE6AE7"/>
    <w:rsid w:val="00BE7805"/>
    <w:rsid w:val="00BF1B9E"/>
    <w:rsid w:val="00BF321D"/>
    <w:rsid w:val="00BF3371"/>
    <w:rsid w:val="00BF374D"/>
    <w:rsid w:val="00BF59B4"/>
    <w:rsid w:val="00BF6A13"/>
    <w:rsid w:val="00BF7C6D"/>
    <w:rsid w:val="00C00241"/>
    <w:rsid w:val="00C00333"/>
    <w:rsid w:val="00C00D96"/>
    <w:rsid w:val="00C0149B"/>
    <w:rsid w:val="00C02DFA"/>
    <w:rsid w:val="00C03DA1"/>
    <w:rsid w:val="00C05F7B"/>
    <w:rsid w:val="00C106C0"/>
    <w:rsid w:val="00C13C10"/>
    <w:rsid w:val="00C15577"/>
    <w:rsid w:val="00C167BA"/>
    <w:rsid w:val="00C220D6"/>
    <w:rsid w:val="00C23B0B"/>
    <w:rsid w:val="00C2572E"/>
    <w:rsid w:val="00C323DA"/>
    <w:rsid w:val="00C32D6A"/>
    <w:rsid w:val="00C33FA8"/>
    <w:rsid w:val="00C34306"/>
    <w:rsid w:val="00C343CB"/>
    <w:rsid w:val="00C35F6D"/>
    <w:rsid w:val="00C40200"/>
    <w:rsid w:val="00C4021B"/>
    <w:rsid w:val="00C42611"/>
    <w:rsid w:val="00C4298F"/>
    <w:rsid w:val="00C460CE"/>
    <w:rsid w:val="00C54C6F"/>
    <w:rsid w:val="00C54F98"/>
    <w:rsid w:val="00C56C35"/>
    <w:rsid w:val="00C60605"/>
    <w:rsid w:val="00C6182A"/>
    <w:rsid w:val="00C6600D"/>
    <w:rsid w:val="00C66925"/>
    <w:rsid w:val="00C73014"/>
    <w:rsid w:val="00C74088"/>
    <w:rsid w:val="00C762BB"/>
    <w:rsid w:val="00C76EC2"/>
    <w:rsid w:val="00C81D8A"/>
    <w:rsid w:val="00C82E3D"/>
    <w:rsid w:val="00C8339D"/>
    <w:rsid w:val="00C86252"/>
    <w:rsid w:val="00C86698"/>
    <w:rsid w:val="00C91C39"/>
    <w:rsid w:val="00C921C5"/>
    <w:rsid w:val="00C93FAE"/>
    <w:rsid w:val="00C9585A"/>
    <w:rsid w:val="00C97F50"/>
    <w:rsid w:val="00CA0848"/>
    <w:rsid w:val="00CA1DFF"/>
    <w:rsid w:val="00CA44FD"/>
    <w:rsid w:val="00CA7899"/>
    <w:rsid w:val="00CB1ED6"/>
    <w:rsid w:val="00CB2CA6"/>
    <w:rsid w:val="00CB39EA"/>
    <w:rsid w:val="00CB3DAB"/>
    <w:rsid w:val="00CB5BC4"/>
    <w:rsid w:val="00CB6160"/>
    <w:rsid w:val="00CC0352"/>
    <w:rsid w:val="00CC12F0"/>
    <w:rsid w:val="00CC7635"/>
    <w:rsid w:val="00CD0AD9"/>
    <w:rsid w:val="00CD1BA1"/>
    <w:rsid w:val="00CD2FCD"/>
    <w:rsid w:val="00CD3734"/>
    <w:rsid w:val="00CD3E82"/>
    <w:rsid w:val="00CD79E6"/>
    <w:rsid w:val="00CE08AB"/>
    <w:rsid w:val="00CE08EC"/>
    <w:rsid w:val="00CE266D"/>
    <w:rsid w:val="00CE4329"/>
    <w:rsid w:val="00CE5120"/>
    <w:rsid w:val="00CF0A8C"/>
    <w:rsid w:val="00CF24A9"/>
    <w:rsid w:val="00CF53D6"/>
    <w:rsid w:val="00D00648"/>
    <w:rsid w:val="00D037D7"/>
    <w:rsid w:val="00D0568E"/>
    <w:rsid w:val="00D107CD"/>
    <w:rsid w:val="00D12C8C"/>
    <w:rsid w:val="00D12FB7"/>
    <w:rsid w:val="00D1334E"/>
    <w:rsid w:val="00D14BFE"/>
    <w:rsid w:val="00D15A64"/>
    <w:rsid w:val="00D162C1"/>
    <w:rsid w:val="00D165A4"/>
    <w:rsid w:val="00D205E8"/>
    <w:rsid w:val="00D218DC"/>
    <w:rsid w:val="00D2365B"/>
    <w:rsid w:val="00D24B12"/>
    <w:rsid w:val="00D27E18"/>
    <w:rsid w:val="00D3116D"/>
    <w:rsid w:val="00D361A6"/>
    <w:rsid w:val="00D40183"/>
    <w:rsid w:val="00D40480"/>
    <w:rsid w:val="00D40EAA"/>
    <w:rsid w:val="00D41CBF"/>
    <w:rsid w:val="00D44E6F"/>
    <w:rsid w:val="00D467C7"/>
    <w:rsid w:val="00D47F5C"/>
    <w:rsid w:val="00D501E7"/>
    <w:rsid w:val="00D512C2"/>
    <w:rsid w:val="00D52050"/>
    <w:rsid w:val="00D54CD7"/>
    <w:rsid w:val="00D55404"/>
    <w:rsid w:val="00D554FC"/>
    <w:rsid w:val="00D55D78"/>
    <w:rsid w:val="00D60452"/>
    <w:rsid w:val="00D62DE2"/>
    <w:rsid w:val="00D673D6"/>
    <w:rsid w:val="00D7085A"/>
    <w:rsid w:val="00D70C38"/>
    <w:rsid w:val="00D718FA"/>
    <w:rsid w:val="00D722CF"/>
    <w:rsid w:val="00D731E0"/>
    <w:rsid w:val="00D73FDD"/>
    <w:rsid w:val="00D75BC4"/>
    <w:rsid w:val="00D807B7"/>
    <w:rsid w:val="00D82BE5"/>
    <w:rsid w:val="00D83A85"/>
    <w:rsid w:val="00D846F0"/>
    <w:rsid w:val="00D84F55"/>
    <w:rsid w:val="00D84F72"/>
    <w:rsid w:val="00D85860"/>
    <w:rsid w:val="00D85F71"/>
    <w:rsid w:val="00D87074"/>
    <w:rsid w:val="00D9000C"/>
    <w:rsid w:val="00D903DA"/>
    <w:rsid w:val="00D925AC"/>
    <w:rsid w:val="00D9494C"/>
    <w:rsid w:val="00D9517E"/>
    <w:rsid w:val="00D95204"/>
    <w:rsid w:val="00D95BBD"/>
    <w:rsid w:val="00D96D69"/>
    <w:rsid w:val="00DA0C0C"/>
    <w:rsid w:val="00DA1E25"/>
    <w:rsid w:val="00DA2187"/>
    <w:rsid w:val="00DA332A"/>
    <w:rsid w:val="00DA6CD7"/>
    <w:rsid w:val="00DA7220"/>
    <w:rsid w:val="00DA7B4B"/>
    <w:rsid w:val="00DB1919"/>
    <w:rsid w:val="00DB1965"/>
    <w:rsid w:val="00DB76EB"/>
    <w:rsid w:val="00DC3626"/>
    <w:rsid w:val="00DC4B27"/>
    <w:rsid w:val="00DC4EC0"/>
    <w:rsid w:val="00DC7827"/>
    <w:rsid w:val="00DD22A9"/>
    <w:rsid w:val="00DD42AF"/>
    <w:rsid w:val="00DD523C"/>
    <w:rsid w:val="00DE02BA"/>
    <w:rsid w:val="00DE24AF"/>
    <w:rsid w:val="00DE2643"/>
    <w:rsid w:val="00DE31A4"/>
    <w:rsid w:val="00DE377D"/>
    <w:rsid w:val="00DE434D"/>
    <w:rsid w:val="00DE51D2"/>
    <w:rsid w:val="00DE5734"/>
    <w:rsid w:val="00DE5F07"/>
    <w:rsid w:val="00DE7EC5"/>
    <w:rsid w:val="00DF3326"/>
    <w:rsid w:val="00DF5F66"/>
    <w:rsid w:val="00E00F76"/>
    <w:rsid w:val="00E011C3"/>
    <w:rsid w:val="00E01A05"/>
    <w:rsid w:val="00E01A79"/>
    <w:rsid w:val="00E03BCC"/>
    <w:rsid w:val="00E04D57"/>
    <w:rsid w:val="00E07A52"/>
    <w:rsid w:val="00E134A9"/>
    <w:rsid w:val="00E13F31"/>
    <w:rsid w:val="00E14F00"/>
    <w:rsid w:val="00E16145"/>
    <w:rsid w:val="00E16833"/>
    <w:rsid w:val="00E16E9D"/>
    <w:rsid w:val="00E17CED"/>
    <w:rsid w:val="00E24309"/>
    <w:rsid w:val="00E25E90"/>
    <w:rsid w:val="00E26F39"/>
    <w:rsid w:val="00E30B08"/>
    <w:rsid w:val="00E34197"/>
    <w:rsid w:val="00E35D44"/>
    <w:rsid w:val="00E360F4"/>
    <w:rsid w:val="00E376EE"/>
    <w:rsid w:val="00E4211C"/>
    <w:rsid w:val="00E44A85"/>
    <w:rsid w:val="00E475B0"/>
    <w:rsid w:val="00E500C8"/>
    <w:rsid w:val="00E519D3"/>
    <w:rsid w:val="00E520A2"/>
    <w:rsid w:val="00E5549C"/>
    <w:rsid w:val="00E55BF9"/>
    <w:rsid w:val="00E6223D"/>
    <w:rsid w:val="00E63602"/>
    <w:rsid w:val="00E644C1"/>
    <w:rsid w:val="00E672B4"/>
    <w:rsid w:val="00E732E5"/>
    <w:rsid w:val="00E757EB"/>
    <w:rsid w:val="00E77076"/>
    <w:rsid w:val="00E811D9"/>
    <w:rsid w:val="00E82983"/>
    <w:rsid w:val="00E84068"/>
    <w:rsid w:val="00E90C00"/>
    <w:rsid w:val="00E929CD"/>
    <w:rsid w:val="00E93EC2"/>
    <w:rsid w:val="00EA2352"/>
    <w:rsid w:val="00EA2563"/>
    <w:rsid w:val="00EA2EFD"/>
    <w:rsid w:val="00EA3354"/>
    <w:rsid w:val="00EA3D85"/>
    <w:rsid w:val="00EA500D"/>
    <w:rsid w:val="00EB1142"/>
    <w:rsid w:val="00EB322E"/>
    <w:rsid w:val="00EB3672"/>
    <w:rsid w:val="00EC198E"/>
    <w:rsid w:val="00EC253F"/>
    <w:rsid w:val="00EC2C2A"/>
    <w:rsid w:val="00EC469B"/>
    <w:rsid w:val="00EC4CD8"/>
    <w:rsid w:val="00EC4E86"/>
    <w:rsid w:val="00EC6EAF"/>
    <w:rsid w:val="00EC7628"/>
    <w:rsid w:val="00ED728C"/>
    <w:rsid w:val="00EE7372"/>
    <w:rsid w:val="00EF0C7F"/>
    <w:rsid w:val="00EF6B37"/>
    <w:rsid w:val="00EF7BB1"/>
    <w:rsid w:val="00F0069E"/>
    <w:rsid w:val="00F01C13"/>
    <w:rsid w:val="00F01F2D"/>
    <w:rsid w:val="00F0323C"/>
    <w:rsid w:val="00F05218"/>
    <w:rsid w:val="00F05726"/>
    <w:rsid w:val="00F05C6C"/>
    <w:rsid w:val="00F06AB8"/>
    <w:rsid w:val="00F0769B"/>
    <w:rsid w:val="00F10CAD"/>
    <w:rsid w:val="00F12147"/>
    <w:rsid w:val="00F12FC1"/>
    <w:rsid w:val="00F150D1"/>
    <w:rsid w:val="00F15F7F"/>
    <w:rsid w:val="00F16964"/>
    <w:rsid w:val="00F20045"/>
    <w:rsid w:val="00F21DA4"/>
    <w:rsid w:val="00F22D2F"/>
    <w:rsid w:val="00F2596F"/>
    <w:rsid w:val="00F26025"/>
    <w:rsid w:val="00F27053"/>
    <w:rsid w:val="00F30F48"/>
    <w:rsid w:val="00F3110D"/>
    <w:rsid w:val="00F312E5"/>
    <w:rsid w:val="00F35FDB"/>
    <w:rsid w:val="00F361D8"/>
    <w:rsid w:val="00F367AB"/>
    <w:rsid w:val="00F36870"/>
    <w:rsid w:val="00F41058"/>
    <w:rsid w:val="00F4243B"/>
    <w:rsid w:val="00F42B59"/>
    <w:rsid w:val="00F43FF9"/>
    <w:rsid w:val="00F452ED"/>
    <w:rsid w:val="00F45CD8"/>
    <w:rsid w:val="00F45F53"/>
    <w:rsid w:val="00F4654E"/>
    <w:rsid w:val="00F51CDA"/>
    <w:rsid w:val="00F51D28"/>
    <w:rsid w:val="00F522D0"/>
    <w:rsid w:val="00F565A4"/>
    <w:rsid w:val="00F57423"/>
    <w:rsid w:val="00F62AF9"/>
    <w:rsid w:val="00F6361E"/>
    <w:rsid w:val="00F640E9"/>
    <w:rsid w:val="00F642F2"/>
    <w:rsid w:val="00F6542E"/>
    <w:rsid w:val="00F670B0"/>
    <w:rsid w:val="00F70164"/>
    <w:rsid w:val="00F72DFD"/>
    <w:rsid w:val="00F7613E"/>
    <w:rsid w:val="00F83A33"/>
    <w:rsid w:val="00F85691"/>
    <w:rsid w:val="00F900A5"/>
    <w:rsid w:val="00F90988"/>
    <w:rsid w:val="00F91530"/>
    <w:rsid w:val="00F91FA7"/>
    <w:rsid w:val="00F95A2F"/>
    <w:rsid w:val="00F95E37"/>
    <w:rsid w:val="00F97842"/>
    <w:rsid w:val="00F97ACC"/>
    <w:rsid w:val="00FA58B4"/>
    <w:rsid w:val="00FB06C3"/>
    <w:rsid w:val="00FB3E4B"/>
    <w:rsid w:val="00FC4AD9"/>
    <w:rsid w:val="00FC4DD2"/>
    <w:rsid w:val="00FC5365"/>
    <w:rsid w:val="00FD1211"/>
    <w:rsid w:val="00FD20C8"/>
    <w:rsid w:val="00FD4336"/>
    <w:rsid w:val="00FD72EF"/>
    <w:rsid w:val="00FE1AF6"/>
    <w:rsid w:val="00FE6FA5"/>
    <w:rsid w:val="00FF3F4C"/>
    <w:rsid w:val="00FF5E20"/>
    <w:rsid w:val="00FF6F32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ourier New" w:hAnsi="Courier New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402F62"/>
  </w:style>
  <w:style w:type="character" w:customStyle="1" w:styleId="FootnoteTextChar">
    <w:name w:val="Footnote Text Char"/>
    <w:basedOn w:val="DefaultParagraphFont"/>
    <w:link w:val="FootnoteText"/>
    <w:rsid w:val="00402F62"/>
  </w:style>
  <w:style w:type="character" w:styleId="FootnoteReference">
    <w:name w:val="footnote reference"/>
    <w:basedOn w:val="DefaultParagraphFont"/>
    <w:rsid w:val="00402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ourier New" w:hAnsi="Courier New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402F62"/>
  </w:style>
  <w:style w:type="character" w:customStyle="1" w:styleId="FootnoteTextChar">
    <w:name w:val="Footnote Text Char"/>
    <w:basedOn w:val="DefaultParagraphFont"/>
    <w:link w:val="FootnoteText"/>
    <w:rsid w:val="00402F62"/>
  </w:style>
  <w:style w:type="character" w:styleId="FootnoteReference">
    <w:name w:val="footnote reference"/>
    <w:basedOn w:val="DefaultParagraphFont"/>
    <w:rsid w:val="00402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cca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7350-8DBD-433F-93D5-38010522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PACR</vt:lpstr>
    </vt:vector>
  </TitlesOfParts>
  <Company>PACCAR Inc</Company>
  <LinksUpToDate>false</LinksUpToDate>
  <CharactersWithSpaces>10517</CharactersWithSpaces>
  <SharedDoc>false</SharedDoc>
  <HLinks>
    <vt:vector size="6" baseType="variant"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http://www.paccar.com/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PACR</dc:title>
  <dc:creator>Ken Hastings</dc:creator>
  <cp:lastModifiedBy>Melissa Merritt</cp:lastModifiedBy>
  <cp:revision>4</cp:revision>
  <cp:lastPrinted>2017-04-21T22:01:00Z</cp:lastPrinted>
  <dcterms:created xsi:type="dcterms:W3CDTF">2017-04-24T15:48:00Z</dcterms:created>
  <dcterms:modified xsi:type="dcterms:W3CDTF">2017-04-24T16:16:00Z</dcterms:modified>
</cp:coreProperties>
</file>