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A5D48" w14:textId="41085442" w:rsidR="007A3A2F" w:rsidRPr="00FE3AE1" w:rsidRDefault="007A3A2F" w:rsidP="007A3A2F">
      <w:pPr>
        <w:pStyle w:val="titel"/>
        <w:rPr>
          <w:sz w:val="22"/>
          <w:szCs w:val="22"/>
          <w:lang w:val="en-US"/>
        </w:rPr>
      </w:pPr>
      <w:r w:rsidRPr="00FE3AE1">
        <w:rPr>
          <w:sz w:val="22"/>
          <w:szCs w:val="22"/>
          <w:lang w:val="en-US"/>
        </w:rPr>
        <w:t>GOETHEANUM</w:t>
      </w:r>
      <w:r w:rsidRPr="00FE3AE1">
        <w:rPr>
          <w:sz w:val="22"/>
          <w:szCs w:val="22"/>
          <w:lang w:val="en-US"/>
        </w:rPr>
        <w:tab/>
      </w:r>
      <w:r w:rsidR="00B90BB3" w:rsidRPr="00FE3AE1">
        <w:rPr>
          <w:sz w:val="22"/>
          <w:szCs w:val="22"/>
          <w:lang w:val="en-US"/>
        </w:rPr>
        <w:t xml:space="preserve"> </w:t>
      </w:r>
      <w:r w:rsidR="0081275A" w:rsidRPr="00FE3AE1">
        <w:rPr>
          <w:sz w:val="22"/>
          <w:szCs w:val="22"/>
          <w:lang w:val="en-US"/>
        </w:rPr>
        <w:t>COMUNICACIÓN</w:t>
      </w:r>
    </w:p>
    <w:p w14:paraId="2CA980B4" w14:textId="77777777" w:rsidR="007A3A2F" w:rsidRPr="00FE3AE1" w:rsidRDefault="007A3A2F" w:rsidP="007A3A2F">
      <w:pPr>
        <w:pStyle w:val="titel"/>
        <w:jc w:val="right"/>
        <w:rPr>
          <w:sz w:val="22"/>
          <w:szCs w:val="22"/>
          <w:lang w:val="en-US"/>
        </w:rPr>
      </w:pPr>
    </w:p>
    <w:p w14:paraId="51ED23EC" w14:textId="77777777" w:rsidR="00A42EE4" w:rsidRPr="00A42EE4" w:rsidRDefault="00FE3AE1" w:rsidP="00A42EE4">
      <w:pPr>
        <w:pStyle w:val="titel"/>
        <w:jc w:val="right"/>
        <w:rPr>
          <w:rFonts w:ascii="Titillium Lt" w:hAnsi="Titillium Lt" w:cs="Titillium Lt"/>
          <w:sz w:val="22"/>
          <w:szCs w:val="22"/>
          <w:lang w:val="en-US"/>
        </w:rPr>
      </w:pPr>
      <w:r w:rsidRPr="00FE3AE1">
        <w:rPr>
          <w:sz w:val="22"/>
          <w:szCs w:val="22"/>
          <w:lang w:val="en-US"/>
        </w:rPr>
        <w:tab/>
      </w:r>
      <w:r w:rsidR="003E3D53" w:rsidRPr="003E3D53">
        <w:rPr>
          <w:sz w:val="22"/>
          <w:szCs w:val="22"/>
          <w:lang w:val="en-US"/>
        </w:rPr>
        <w:tab/>
      </w:r>
      <w:r w:rsidR="00A42EE4" w:rsidRPr="002B2F67">
        <w:rPr>
          <w:sz w:val="22"/>
          <w:szCs w:val="22"/>
          <w:lang w:val="en-US"/>
        </w:rPr>
        <w:tab/>
      </w:r>
      <w:r w:rsidR="00A42EE4" w:rsidRPr="00A42EE4">
        <w:rPr>
          <w:sz w:val="22"/>
          <w:szCs w:val="22"/>
          <w:lang w:val="en-US"/>
        </w:rPr>
        <w:t xml:space="preserve">Goetheanum, Dornach, Suiza, </w:t>
      </w:r>
      <w:r w:rsidR="00A42EE4" w:rsidRPr="00A42EE4">
        <w:rPr>
          <w:spacing w:val="1"/>
          <w:sz w:val="22"/>
          <w:szCs w:val="22"/>
          <w:lang w:val="en-US"/>
        </w:rPr>
        <w:t>6 de junio de 2019</w:t>
      </w:r>
    </w:p>
    <w:p w14:paraId="11880907" w14:textId="77777777" w:rsidR="00A42EE4" w:rsidRPr="00A42EE4" w:rsidRDefault="00A42EE4" w:rsidP="00A42EE4">
      <w:pPr>
        <w:autoSpaceDE w:val="0"/>
        <w:autoSpaceDN w:val="0"/>
        <w:adjustRightInd w:val="0"/>
        <w:spacing w:line="300" w:lineRule="atLeast"/>
        <w:textAlignment w:val="center"/>
        <w:rPr>
          <w:rFonts w:ascii="Titillium" w:hAnsi="Titillium" w:cs="Titillium"/>
          <w:color w:val="000000"/>
          <w:sz w:val="28"/>
          <w:szCs w:val="28"/>
          <w:lang w:val="en-US"/>
        </w:rPr>
      </w:pPr>
    </w:p>
    <w:p w14:paraId="2ACF016C" w14:textId="77777777" w:rsidR="00A42EE4" w:rsidRPr="00A42EE4" w:rsidRDefault="00A42EE4" w:rsidP="00A42EE4">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A42EE4">
        <w:rPr>
          <w:rFonts w:ascii="Titillium" w:hAnsi="Titillium" w:cs="Titillium"/>
          <w:b/>
          <w:bCs/>
          <w:color w:val="000000"/>
          <w:sz w:val="28"/>
          <w:szCs w:val="28"/>
          <w:lang w:val="en-US"/>
        </w:rPr>
        <w:t>A favor de una visión objetiva de las vacunas</w:t>
      </w:r>
    </w:p>
    <w:p w14:paraId="627668B2" w14:textId="10BB70DF" w:rsidR="00A42EE4" w:rsidRPr="00A42EE4" w:rsidRDefault="00A42EE4" w:rsidP="00A42EE4">
      <w:pPr>
        <w:autoSpaceDE w:val="0"/>
        <w:autoSpaceDN w:val="0"/>
        <w:adjustRightInd w:val="0"/>
        <w:spacing w:before="57" w:line="300" w:lineRule="atLeast"/>
        <w:textAlignment w:val="center"/>
        <w:rPr>
          <w:rFonts w:ascii="Titillium" w:hAnsi="Titillium" w:cs="Titillium"/>
          <w:b/>
          <w:bCs/>
          <w:color w:val="000000"/>
          <w:lang w:val="en-US"/>
        </w:rPr>
      </w:pPr>
      <w:r w:rsidRPr="00A42EE4">
        <w:rPr>
          <w:rFonts w:ascii="Titillium" w:hAnsi="Titillium" w:cs="Titillium"/>
          <w:b/>
          <w:bCs/>
          <w:color w:val="000000"/>
          <w:lang w:val="en-US"/>
        </w:rPr>
        <w:t xml:space="preserve">Declaración de la </w:t>
      </w:r>
      <w:r w:rsidR="002B2F67">
        <w:rPr>
          <w:rFonts w:ascii="Titillium" w:hAnsi="Titillium" w:cs="Titillium"/>
          <w:b/>
          <w:bCs/>
          <w:color w:val="000000"/>
          <w:lang w:val="en-US"/>
        </w:rPr>
        <w:t>m</w:t>
      </w:r>
      <w:r w:rsidRPr="00A42EE4">
        <w:rPr>
          <w:rFonts w:ascii="Titillium" w:hAnsi="Titillium" w:cs="Titillium"/>
          <w:b/>
          <w:bCs/>
          <w:color w:val="000000"/>
          <w:lang w:val="en-US"/>
        </w:rPr>
        <w:t xml:space="preserve">edicina </w:t>
      </w:r>
      <w:r w:rsidR="002B2F67">
        <w:rPr>
          <w:rFonts w:ascii="Titillium" w:hAnsi="Titillium" w:cs="Titillium"/>
          <w:b/>
          <w:bCs/>
          <w:color w:val="000000"/>
          <w:lang w:val="en-US"/>
        </w:rPr>
        <w:t>a</w:t>
      </w:r>
      <w:r w:rsidRPr="00A42EE4">
        <w:rPr>
          <w:rFonts w:ascii="Titillium" w:hAnsi="Titillium" w:cs="Titillium"/>
          <w:b/>
          <w:bCs/>
          <w:color w:val="000000"/>
          <w:lang w:val="en-US"/>
        </w:rPr>
        <w:t>ntroposófica</w:t>
      </w:r>
    </w:p>
    <w:p w14:paraId="739B540C" w14:textId="77777777" w:rsidR="00A42EE4" w:rsidRPr="00A42EE4" w:rsidRDefault="00A42EE4" w:rsidP="00A42EE4">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28F432F7" w14:textId="77777777" w:rsidR="00A42EE4" w:rsidRPr="00A42EE4" w:rsidRDefault="00A42EE4" w:rsidP="00A42EE4">
      <w:pPr>
        <w:autoSpaceDE w:val="0"/>
        <w:autoSpaceDN w:val="0"/>
        <w:adjustRightInd w:val="0"/>
        <w:spacing w:line="288" w:lineRule="auto"/>
        <w:textAlignment w:val="center"/>
        <w:rPr>
          <w:rFonts w:ascii="Titillium" w:hAnsi="Titillium" w:cs="Titillium"/>
          <w:b/>
          <w:bCs/>
          <w:color w:val="000000"/>
          <w:spacing w:val="-1"/>
          <w:sz w:val="21"/>
          <w:szCs w:val="21"/>
          <w:lang w:val="en-US"/>
        </w:rPr>
      </w:pPr>
      <w:r w:rsidRPr="00A42EE4">
        <w:rPr>
          <w:rFonts w:ascii="Titillium" w:hAnsi="Titillium" w:cs="Titillium"/>
          <w:b/>
          <w:bCs/>
          <w:color w:val="000000"/>
          <w:spacing w:val="-1"/>
          <w:sz w:val="21"/>
          <w:szCs w:val="21"/>
          <w:lang w:val="en-US"/>
        </w:rPr>
        <w:t>La Sección Médica en el Goetheanum y la Federación Internacional de Asociaciones Médicas Antroposóficas (IVAA) afirman: La medicina antroposófica no defiende una postura antivacunas ni apoya los movimientos antivacunas. Por el contrario, defiende una visión objetiva y diferenciada de las vacunas.</w:t>
      </w:r>
    </w:p>
    <w:p w14:paraId="3B540912" w14:textId="77777777" w:rsidR="00A42EE4" w:rsidRPr="00A42EE4" w:rsidRDefault="00A42EE4" w:rsidP="00A42EE4">
      <w:pPr>
        <w:autoSpaceDE w:val="0"/>
        <w:autoSpaceDN w:val="0"/>
        <w:adjustRightInd w:val="0"/>
        <w:spacing w:line="288" w:lineRule="auto"/>
        <w:textAlignment w:val="center"/>
        <w:rPr>
          <w:rFonts w:ascii="Titillium" w:hAnsi="Titillium" w:cs="Titillium"/>
          <w:color w:val="000000"/>
          <w:spacing w:val="1"/>
          <w:sz w:val="21"/>
          <w:szCs w:val="21"/>
          <w:lang w:val="en-US"/>
        </w:rPr>
      </w:pPr>
    </w:p>
    <w:p w14:paraId="21ECBB20" w14:textId="77777777" w:rsidR="00A42EE4" w:rsidRPr="00A42EE4" w:rsidRDefault="00A42EE4" w:rsidP="00A42EE4">
      <w:pPr>
        <w:autoSpaceDE w:val="0"/>
        <w:autoSpaceDN w:val="0"/>
        <w:adjustRightInd w:val="0"/>
        <w:spacing w:line="288" w:lineRule="auto"/>
        <w:textAlignment w:val="center"/>
        <w:rPr>
          <w:rFonts w:ascii="Titillium" w:hAnsi="Titillium" w:cs="Titillium"/>
          <w:color w:val="000000"/>
          <w:spacing w:val="1"/>
          <w:sz w:val="21"/>
          <w:szCs w:val="21"/>
          <w:lang w:val="en-US"/>
        </w:rPr>
      </w:pPr>
      <w:r w:rsidRPr="00A42EE4">
        <w:rPr>
          <w:rFonts w:ascii="Titillium" w:hAnsi="Titillium" w:cs="Titillium"/>
          <w:color w:val="000000"/>
          <w:spacing w:val="1"/>
          <w:sz w:val="21"/>
          <w:szCs w:val="21"/>
          <w:lang w:val="en-US"/>
        </w:rPr>
        <w:t>«La medicina antroposófica reconoce explícitamente la contribución de las vacunas a la salud mundial», dicen la Sección Médica del Goetheanum (Suiza) y la Federación Internacional de Asociaciones Médicas Antroposóficas en una declaración conjunta. Junto con la educación sanitaria, la higiene y la nutrición adecuada, las vacunas han contribuido a «salvar innumerables vidas». La medicina antroposófica apoya la vacunación para prevenir enfermedades mortales, sobre todo en el contexto de desafíos sanitarios concretos como el clima, la pobreza, las migraciones de refugiados, el alojamiento masivo, la desnutrición y otros más.</w:t>
      </w:r>
    </w:p>
    <w:p w14:paraId="11D38E53" w14:textId="77777777" w:rsidR="00A42EE4" w:rsidRPr="002B2F67" w:rsidRDefault="00A42EE4" w:rsidP="00A42EE4">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A42EE4">
        <w:rPr>
          <w:rFonts w:ascii="Titillium" w:hAnsi="Titillium" w:cs="Titillium"/>
          <w:color w:val="000000"/>
          <w:spacing w:val="1"/>
          <w:sz w:val="21"/>
          <w:szCs w:val="21"/>
          <w:lang w:val="en-US"/>
        </w:rPr>
        <w:t xml:space="preserve">El sarampión es una enfermedad infecciosa grave, especialmente para bebés y adultos. Al mismo tiempo debe respetarse el derecho de los padres y pacientes a ser informados detalladamente sobre la vacunación y el momento de la misma. Es importante saber que la vacuna contra el sarampión no protege a todo el mundo: al menos un uno por ciento de las personas que han recibido la segunda vacuna no tiene suficiente protección; por otro lado hay que plantearse la cuestión del momento más adecuado: «La vacuna administrada a bebés de nueve meses de edad es bastante menos eficaz que la vacuna a partir de los 15 meses; esta última conlleva una protección mucho más fiable a largo plazo», afirma Georg Soldner, pediatra y codirector de la Sección Médica en el Goetheanum. </w:t>
      </w:r>
      <w:r w:rsidRPr="002B2F67">
        <w:rPr>
          <w:rFonts w:ascii="Titillium" w:hAnsi="Titillium" w:cs="Titillium"/>
          <w:color w:val="000000"/>
          <w:spacing w:val="1"/>
          <w:sz w:val="21"/>
          <w:szCs w:val="21"/>
          <w:lang w:val="en-US"/>
        </w:rPr>
        <w:t>«Si se vacuna demasiado pronto», dice Soldner, «un número alto de los niños no responde a la vacuna». Además, existe una responsabilidad hacia las personas que no pueden ser vacunadas por ser inmunodeficientes. «Para los jóvenes que vienen a mi consulta», continúa Georg Soldner, «siempre procuro lograr establecer inmunidad contra el sarampión dentro de lo posible. Los adultos que, por ejemplo en el marco de un proyecto de desarrollo, viajan a otro país en el que todavía existe el sarampión, necesitan una protección vacunal; si no, pueden contagiarse y luego infectar a otros.»</w:t>
      </w:r>
    </w:p>
    <w:p w14:paraId="7C07B581" w14:textId="77777777" w:rsidR="00A42EE4" w:rsidRPr="002B2F67" w:rsidRDefault="00A42EE4" w:rsidP="00A42EE4">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2B2F67">
        <w:rPr>
          <w:rFonts w:ascii="Titillium" w:hAnsi="Titillium" w:cs="Titillium"/>
          <w:color w:val="000000"/>
          <w:spacing w:val="1"/>
          <w:sz w:val="21"/>
          <w:szCs w:val="21"/>
          <w:lang w:val="en-US"/>
        </w:rPr>
        <w:t>Estudios de vacuna contra el sarampión han demostrado un efecto positivo en el refuerzo del sistema inmunitario. Según Georg Soldner, «es un hecho que el sistema inmunitario del niño pequeño madura a través de las enfermedades febriles agudas; sin embargo, también es posible un desarrollo infantil saludable sin sarampión, si en lugar de él, los niños pasan por otras enfermedades febriles agudas, en cuyo caso se recomienda un tratamiento suave y un conjunto de cuidados adecuados.»</w:t>
      </w:r>
    </w:p>
    <w:p w14:paraId="4ECB0E46" w14:textId="77777777" w:rsidR="00A42EE4" w:rsidRPr="002B2F67" w:rsidRDefault="00A42EE4" w:rsidP="00A42EE4">
      <w:pPr>
        <w:autoSpaceDE w:val="0"/>
        <w:autoSpaceDN w:val="0"/>
        <w:adjustRightInd w:val="0"/>
        <w:spacing w:line="288" w:lineRule="auto"/>
        <w:jc w:val="right"/>
        <w:textAlignment w:val="center"/>
        <w:rPr>
          <w:rFonts w:ascii="Titillium" w:hAnsi="Titillium" w:cs="Titillium"/>
          <w:color w:val="000000"/>
          <w:spacing w:val="1"/>
          <w:sz w:val="21"/>
          <w:szCs w:val="21"/>
          <w:lang w:val="en-US"/>
        </w:rPr>
      </w:pPr>
      <w:r w:rsidRPr="002B2F67">
        <w:rPr>
          <w:rFonts w:ascii="Titillium" w:hAnsi="Titillium" w:cs="Titillium"/>
          <w:color w:val="000000"/>
          <w:spacing w:val="1"/>
          <w:sz w:val="21"/>
          <w:szCs w:val="21"/>
          <w:lang w:val="en-US"/>
        </w:rPr>
        <w:t>(2758 caracteres con espacios/SJ; traducido por Michael Kranawetvogl)</w:t>
      </w:r>
    </w:p>
    <w:p w14:paraId="5EEF695F" w14:textId="77777777" w:rsidR="00A42EE4" w:rsidRPr="002B2F67" w:rsidRDefault="00A42EE4" w:rsidP="00A42EE4">
      <w:pPr>
        <w:autoSpaceDE w:val="0"/>
        <w:autoSpaceDN w:val="0"/>
        <w:adjustRightInd w:val="0"/>
        <w:spacing w:before="57" w:line="288" w:lineRule="auto"/>
        <w:textAlignment w:val="center"/>
        <w:rPr>
          <w:rFonts w:ascii="Titillium" w:hAnsi="Titillium" w:cs="Titillium"/>
          <w:color w:val="000000"/>
          <w:spacing w:val="1"/>
          <w:sz w:val="21"/>
          <w:szCs w:val="21"/>
          <w:lang w:val="en-US"/>
        </w:rPr>
      </w:pPr>
      <w:r w:rsidRPr="002B2F67">
        <w:rPr>
          <w:rFonts w:ascii="Titillium Bd" w:hAnsi="Titillium Bd" w:cs="Titillium Bd"/>
          <w:b/>
          <w:bCs/>
          <w:color w:val="000000"/>
          <w:spacing w:val="1"/>
          <w:sz w:val="21"/>
          <w:szCs w:val="21"/>
          <w:lang w:val="en-US"/>
        </w:rPr>
        <w:t>Declaración</w:t>
      </w:r>
      <w:r w:rsidRPr="002B2F67">
        <w:rPr>
          <w:rFonts w:ascii="Titillium" w:hAnsi="Titillium" w:cs="Titillium"/>
          <w:color w:val="000000"/>
          <w:spacing w:val="1"/>
          <w:sz w:val="21"/>
          <w:szCs w:val="21"/>
          <w:lang w:val="en-US"/>
        </w:rPr>
        <w:t xml:space="preserve"> </w:t>
      </w:r>
      <w:r w:rsidRPr="002B2F67">
        <w:rPr>
          <w:rFonts w:ascii="Titillium Bd" w:hAnsi="Titillium Bd" w:cs="Titillium Bd"/>
          <w:b/>
          <w:bCs/>
          <w:color w:val="000000"/>
          <w:spacing w:val="1"/>
          <w:sz w:val="21"/>
          <w:szCs w:val="21"/>
          <w:lang w:val="en-US"/>
        </w:rPr>
        <w:t xml:space="preserve">(en inglés) </w:t>
      </w:r>
      <w:r w:rsidRPr="002B2F67">
        <w:rPr>
          <w:rFonts w:ascii="Titillium" w:hAnsi="Titillium" w:cs="Titillium"/>
          <w:color w:val="000000"/>
          <w:spacing w:val="1"/>
          <w:sz w:val="21"/>
          <w:szCs w:val="21"/>
          <w:lang w:val="en-US"/>
        </w:rPr>
        <w:t>www.ivaa.info/latest-news/article/article/anthroposophic-medicine-statement-on-vaccination</w:t>
      </w:r>
    </w:p>
    <w:p w14:paraId="7DBB424B" w14:textId="613787D7" w:rsidR="006E7E7B" w:rsidRPr="00FE3AE1" w:rsidRDefault="00A42EE4" w:rsidP="00A42EE4">
      <w:pPr>
        <w:autoSpaceDE w:val="0"/>
        <w:autoSpaceDN w:val="0"/>
        <w:adjustRightInd w:val="0"/>
        <w:spacing w:before="113" w:line="288" w:lineRule="auto"/>
        <w:textAlignment w:val="center"/>
        <w:rPr>
          <w:lang w:val="en-US"/>
        </w:rPr>
      </w:pPr>
      <w:r w:rsidRPr="002B2F67">
        <w:rPr>
          <w:rFonts w:ascii="Titillium Bd" w:hAnsi="Titillium Bd" w:cs="Titillium Bd"/>
          <w:b/>
          <w:bCs/>
          <w:color w:val="000000"/>
          <w:spacing w:val="1"/>
          <w:sz w:val="21"/>
          <w:szCs w:val="21"/>
          <w:lang w:val="en-US"/>
        </w:rPr>
        <w:t>Contacto</w:t>
      </w:r>
      <w:r w:rsidRPr="002B2F67">
        <w:rPr>
          <w:rFonts w:ascii="Titillium" w:hAnsi="Titillium" w:cs="Titillium"/>
          <w:color w:val="000000"/>
          <w:spacing w:val="1"/>
          <w:sz w:val="21"/>
          <w:szCs w:val="21"/>
          <w:lang w:val="en-US"/>
        </w:rPr>
        <w:t xml:space="preserve"> Claudia Holtermann, info@medsektion-goetheanum.ch</w:t>
      </w:r>
    </w:p>
    <w:sectPr w:rsidR="006E7E7B" w:rsidRPr="00FE3AE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New"/>
    <w:panose1 w:val="00000500000000000000"/>
    <w:charset w:val="4D"/>
    <w:family w:val="auto"/>
    <w:notTrueType/>
    <w:pitch w:val="variable"/>
    <w:sig w:usb0="00000007" w:usb1="00000001" w:usb2="00000000" w:usb3="00000000" w:csb0="00000093" w:csb1="00000000"/>
  </w:font>
  <w:font w:name="Titillium Lt">
    <w:altName w:val="﷽﷽﷽﷽﷽﷽﷽﷽New"/>
    <w:panose1 w:val="00000400000000000000"/>
    <w:charset w:val="4D"/>
    <w:family w:val="auto"/>
    <w:notTrueType/>
    <w:pitch w:val="variable"/>
    <w:sig w:usb0="00000007" w:usb1="00000001" w:usb2="00000000" w:usb3="00000000" w:csb0="00000093" w:csb1="00000000"/>
  </w:font>
  <w:font w:name="Titillium Bd">
    <w:altName w:val="﷽﷽﷽﷽﷽﷽﷽﷽New"/>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B2F67"/>
    <w:rsid w:val="003E3D53"/>
    <w:rsid w:val="006E7E7B"/>
    <w:rsid w:val="006F57DB"/>
    <w:rsid w:val="007A3A2F"/>
    <w:rsid w:val="0081275A"/>
    <w:rsid w:val="00A42EE4"/>
    <w:rsid w:val="00B90BB3"/>
    <w:rsid w:val="00EC40E3"/>
    <w:rsid w:val="00FE3A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2738</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2021-03-02T10:39:00Z</dcterms:modified>
</cp:coreProperties>
</file>