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E9" w:rsidRPr="00552C91" w:rsidRDefault="0093102E" w:rsidP="006E7BE9">
      <w:pPr>
        <w:rPr>
          <w:rFonts w:ascii="Arial" w:hAnsi="Arial" w:cs="Arial"/>
        </w:rPr>
      </w:pPr>
      <w:bookmarkStart w:id="0" w:name="Subject"/>
      <w:r>
        <w:rPr>
          <w:rFonts w:ascii="Arial" w:hAnsi="Arial" w:cs="Arial"/>
        </w:rPr>
        <w:t>22 juni 2015</w:t>
      </w:r>
    </w:p>
    <w:p w:rsidR="006E7BE9" w:rsidRDefault="006E7BE9" w:rsidP="006E7BE9">
      <w:pPr>
        <w:pStyle w:val="Rubrik1"/>
        <w:ind w:left="426"/>
        <w:jc w:val="right"/>
        <w:rPr>
          <w:rFonts w:cs="Arial"/>
          <w:b w:val="0"/>
          <w:color w:val="888888"/>
          <w:sz w:val="28"/>
          <w:szCs w:val="28"/>
        </w:rPr>
      </w:pPr>
      <w:r w:rsidRPr="00945ADE">
        <w:rPr>
          <w:rFonts w:cs="Arial"/>
          <w:b w:val="0"/>
          <w:color w:val="888888"/>
          <w:sz w:val="28"/>
          <w:szCs w:val="28"/>
        </w:rPr>
        <w:t>PRESSMEDDELANDE</w:t>
      </w:r>
    </w:p>
    <w:p w:rsidR="006E7BE9" w:rsidRDefault="006E7BE9" w:rsidP="006E7BE9"/>
    <w:bookmarkEnd w:id="0"/>
    <w:p w:rsidR="001C7A57" w:rsidRDefault="001C7A57" w:rsidP="00AF6A77">
      <w:pPr>
        <w:rPr>
          <w:rFonts w:ascii="Arial" w:hAnsi="Arial" w:cs="Arial"/>
          <w:b/>
        </w:rPr>
      </w:pPr>
    </w:p>
    <w:p w:rsidR="006E7BE9" w:rsidRDefault="006E7BE9" w:rsidP="00AF6A77">
      <w:pPr>
        <w:rPr>
          <w:rFonts w:ascii="Arial" w:hAnsi="Arial" w:cs="Arial"/>
          <w:b/>
        </w:rPr>
      </w:pPr>
    </w:p>
    <w:p w:rsidR="0093102E" w:rsidRPr="00204C75" w:rsidRDefault="0093102E" w:rsidP="0093102E">
      <w:pPr>
        <w:rPr>
          <w:rFonts w:ascii="Arial" w:hAnsi="Arial" w:cs="Arial"/>
          <w:b/>
          <w:i/>
        </w:rPr>
      </w:pPr>
      <w:r w:rsidRPr="00775200">
        <w:rPr>
          <w:rFonts w:ascii="Arial" w:hAnsi="Arial" w:cs="Arial"/>
          <w:b/>
          <w:sz w:val="32"/>
          <w:szCs w:val="32"/>
        </w:rPr>
        <w:t>Young Designers</w:t>
      </w:r>
      <w:r>
        <w:rPr>
          <w:rFonts w:ascii="Arial" w:hAnsi="Arial" w:cs="Arial"/>
          <w:b/>
          <w:sz w:val="32"/>
          <w:szCs w:val="32"/>
        </w:rPr>
        <w:t xml:space="preserve"> visar framtiden </w:t>
      </w:r>
      <w:r w:rsidRPr="00775200">
        <w:rPr>
          <w:rFonts w:ascii="Arial" w:hAnsi="Arial" w:cs="Arial"/>
          <w:b/>
          <w:sz w:val="32"/>
          <w:szCs w:val="32"/>
        </w:rPr>
        <w:t>på Formex</w:t>
      </w:r>
    </w:p>
    <w:p w:rsidR="0093102E" w:rsidRDefault="0093102E" w:rsidP="0093102E">
      <w:pPr>
        <w:widowControl w:val="0"/>
        <w:autoSpaceDE w:val="0"/>
        <w:autoSpaceDN w:val="0"/>
        <w:adjustRightInd w:val="0"/>
        <w:spacing w:line="240" w:lineRule="auto"/>
        <w:rPr>
          <w:rFonts w:ascii="Arial" w:eastAsiaTheme="minorHAnsi" w:hAnsi="Arial" w:cs="Arial"/>
          <w:i/>
          <w:szCs w:val="22"/>
        </w:rPr>
      </w:pPr>
    </w:p>
    <w:p w:rsidR="0093102E" w:rsidRDefault="0093102E" w:rsidP="0093102E">
      <w:pPr>
        <w:widowControl w:val="0"/>
        <w:autoSpaceDE w:val="0"/>
        <w:autoSpaceDN w:val="0"/>
        <w:adjustRightInd w:val="0"/>
        <w:spacing w:line="240" w:lineRule="auto"/>
        <w:rPr>
          <w:rFonts w:ascii="Arial" w:hAnsi="Arial" w:cs="Arial"/>
          <w:szCs w:val="22"/>
        </w:rPr>
      </w:pPr>
      <w:r>
        <w:rPr>
          <w:rFonts w:ascii="Arial" w:eastAsiaTheme="minorHAnsi" w:hAnsi="Arial" w:cs="Arial"/>
          <w:i/>
          <w:szCs w:val="22"/>
        </w:rPr>
        <w:t>Varje säsong</w:t>
      </w:r>
      <w:r w:rsidRPr="00204C75">
        <w:rPr>
          <w:rFonts w:ascii="Arial" w:eastAsiaTheme="minorHAnsi" w:hAnsi="Arial" w:cs="Arial"/>
          <w:i/>
          <w:szCs w:val="22"/>
        </w:rPr>
        <w:t xml:space="preserve"> får Formex en mängd spännande ansökningar till Young Designers – Formex plattform för unga, oetablerade formgivare. Till höstens mässa, 19-22 augusti, presenteras 23 </w:t>
      </w:r>
      <w:r>
        <w:rPr>
          <w:rFonts w:ascii="Arial" w:eastAsiaTheme="minorHAnsi" w:hAnsi="Arial" w:cs="Arial"/>
          <w:i/>
          <w:szCs w:val="22"/>
        </w:rPr>
        <w:t xml:space="preserve">utvalda </w:t>
      </w:r>
      <w:r w:rsidRPr="00204C75">
        <w:rPr>
          <w:rFonts w:ascii="Arial" w:eastAsiaTheme="minorHAnsi" w:hAnsi="Arial" w:cs="Arial"/>
          <w:i/>
          <w:szCs w:val="22"/>
        </w:rPr>
        <w:t>designer inom</w:t>
      </w:r>
      <w:r>
        <w:rPr>
          <w:rFonts w:ascii="Arial" w:eastAsiaTheme="minorHAnsi" w:hAnsi="Arial" w:cs="Arial"/>
          <w:i/>
          <w:szCs w:val="22"/>
        </w:rPr>
        <w:t xml:space="preserve"> olika kategorier, bland andra deltar </w:t>
      </w:r>
      <w:r w:rsidRPr="00204C75">
        <w:rPr>
          <w:rFonts w:ascii="Arial" w:eastAsiaTheme="minorHAnsi" w:hAnsi="Arial" w:cs="Arial"/>
          <w:i/>
          <w:szCs w:val="22"/>
        </w:rPr>
        <w:t xml:space="preserve">SAGA MELINA och </w:t>
      </w:r>
      <w:r w:rsidRPr="00204C75">
        <w:rPr>
          <w:rFonts w:ascii="Arial" w:hAnsi="Arial" w:cs="Arial"/>
          <w:i/>
          <w:color w:val="000000"/>
          <w:szCs w:val="22"/>
          <w:lang w:eastAsia="sv-SE"/>
        </w:rPr>
        <w:t xml:space="preserve">Nina </w:t>
      </w:r>
      <w:r>
        <w:rPr>
          <w:rFonts w:ascii="Arial" w:hAnsi="Arial" w:cs="Arial"/>
          <w:i/>
          <w:color w:val="000000"/>
          <w:szCs w:val="22"/>
          <w:lang w:eastAsia="sv-SE"/>
        </w:rPr>
        <w:t>Johanna Christensen för första gången.</w:t>
      </w:r>
    </w:p>
    <w:p w:rsidR="0093102E" w:rsidRPr="00067C0B" w:rsidRDefault="0093102E" w:rsidP="0093102E">
      <w:pPr>
        <w:rPr>
          <w:rFonts w:ascii="Arial" w:hAnsi="Arial" w:cs="Arial"/>
          <w:szCs w:val="22"/>
        </w:rPr>
      </w:pPr>
    </w:p>
    <w:p w:rsidR="0093102E" w:rsidRDefault="0093102E" w:rsidP="0093102E">
      <w:pPr>
        <w:rPr>
          <w:rFonts w:ascii="Arial" w:hAnsi="Arial" w:cs="Arial"/>
          <w:b/>
          <w:szCs w:val="22"/>
        </w:rPr>
      </w:pPr>
    </w:p>
    <w:p w:rsidR="0093102E" w:rsidRDefault="0093102E" w:rsidP="0093102E">
      <w:pPr>
        <w:rPr>
          <w:rFonts w:ascii="Arial" w:hAnsi="Arial" w:cs="Arial"/>
          <w:color w:val="191919"/>
          <w:szCs w:val="22"/>
        </w:rPr>
      </w:pPr>
      <w:r w:rsidRPr="00204C75">
        <w:rPr>
          <w:rFonts w:ascii="Arial" w:hAnsi="Arial" w:cs="Arial"/>
          <w:b/>
          <w:szCs w:val="22"/>
        </w:rPr>
        <w:t>SAGA MELINA</w:t>
      </w:r>
      <w:r w:rsidRPr="00067C0B">
        <w:rPr>
          <w:rFonts w:ascii="Arial" w:hAnsi="Arial" w:cs="Arial"/>
          <w:szCs w:val="22"/>
        </w:rPr>
        <w:t xml:space="preserve"> grundades av Saga Gevargez år 2014.</w:t>
      </w:r>
      <w:r>
        <w:rPr>
          <w:rFonts w:ascii="Arial" w:hAnsi="Arial" w:cs="Arial"/>
          <w:szCs w:val="22"/>
        </w:rPr>
        <w:t xml:space="preserve"> </w:t>
      </w:r>
      <w:r w:rsidRPr="00067C0B">
        <w:rPr>
          <w:rFonts w:ascii="Arial" w:hAnsi="Arial" w:cs="Arial"/>
          <w:szCs w:val="22"/>
        </w:rPr>
        <w:t xml:space="preserve">Efter en trafikolycka 2011 fick Saga skador som förändrade hennes liv. Hon kunde inte längre </w:t>
      </w:r>
      <w:r>
        <w:rPr>
          <w:rFonts w:ascii="Arial" w:hAnsi="Arial" w:cs="Arial"/>
          <w:szCs w:val="22"/>
        </w:rPr>
        <w:t>fortsätta sitt arbete</w:t>
      </w:r>
      <w:r w:rsidRPr="00067C0B">
        <w:rPr>
          <w:rFonts w:ascii="Arial" w:hAnsi="Arial" w:cs="Arial"/>
          <w:szCs w:val="22"/>
        </w:rPr>
        <w:t xml:space="preserve"> för FN. Skadorna på hjärnan tog hennes minne, men i stället fick hon en flödande kreativitet. Hon utbildade sig inom silversmide och stenfattning. </w:t>
      </w:r>
      <w:r>
        <w:rPr>
          <w:rFonts w:ascii="Arial" w:hAnsi="Arial" w:cs="Arial"/>
          <w:szCs w:val="22"/>
        </w:rPr>
        <w:t>Idag designar hon smycken varav de flesta har</w:t>
      </w:r>
      <w:r w:rsidRPr="00067C0B">
        <w:rPr>
          <w:rFonts w:ascii="Arial" w:hAnsi="Arial" w:cs="Arial"/>
          <w:szCs w:val="22"/>
        </w:rPr>
        <w:t xml:space="preserve"> anknytning till bygg</w:t>
      </w:r>
      <w:r>
        <w:rPr>
          <w:rFonts w:ascii="Arial" w:hAnsi="Arial" w:cs="Arial"/>
          <w:szCs w:val="22"/>
        </w:rPr>
        <w:t xml:space="preserve">nader runt om i världen. </w:t>
      </w:r>
      <w:r w:rsidRPr="00067C0B">
        <w:rPr>
          <w:rFonts w:ascii="Arial" w:hAnsi="Arial" w:cs="Arial"/>
          <w:szCs w:val="22"/>
        </w:rPr>
        <w:t xml:space="preserve">Saga experimenterar med olika material för </w:t>
      </w:r>
      <w:r w:rsidRPr="00067C0B">
        <w:rPr>
          <w:rFonts w:ascii="Arial" w:hAnsi="Arial" w:cs="Arial"/>
          <w:color w:val="191919"/>
          <w:szCs w:val="22"/>
        </w:rPr>
        <w:t>att föra över de detaljer från arkitektur som berör henne till smycken</w:t>
      </w:r>
      <w:r>
        <w:rPr>
          <w:rFonts w:ascii="Arial" w:hAnsi="Arial" w:cs="Arial"/>
          <w:color w:val="191919"/>
          <w:szCs w:val="22"/>
        </w:rPr>
        <w:t>.</w:t>
      </w:r>
      <w:r w:rsidRPr="00067C0B">
        <w:rPr>
          <w:rFonts w:ascii="Arial" w:hAnsi="Arial" w:cs="Arial"/>
          <w:color w:val="191919"/>
          <w:szCs w:val="22"/>
        </w:rPr>
        <w:t xml:space="preserve"> </w:t>
      </w:r>
    </w:p>
    <w:p w:rsidR="0093102E" w:rsidRDefault="0093102E" w:rsidP="0093102E">
      <w:pPr>
        <w:rPr>
          <w:rFonts w:ascii="Arial" w:hAnsi="Arial" w:cs="Arial"/>
          <w:color w:val="191919"/>
          <w:szCs w:val="22"/>
        </w:rPr>
      </w:pPr>
    </w:p>
    <w:p w:rsidR="0093102E" w:rsidRPr="00AC3605" w:rsidRDefault="0093102E" w:rsidP="0093102E">
      <w:pPr>
        <w:rPr>
          <w:rFonts w:ascii="Arial" w:hAnsi="Arial" w:cs="Arial"/>
          <w:szCs w:val="22"/>
        </w:rPr>
      </w:pPr>
      <w:r>
        <w:rPr>
          <w:rFonts w:ascii="Arial" w:hAnsi="Arial" w:cs="Arial"/>
          <w:szCs w:val="22"/>
        </w:rPr>
        <w:t xml:space="preserve">– </w:t>
      </w:r>
      <w:r w:rsidRPr="00AC3605">
        <w:rPr>
          <w:rFonts w:ascii="Arial" w:hAnsi="Arial" w:cs="Arial"/>
          <w:szCs w:val="22"/>
        </w:rPr>
        <w:t>Jag använder mina olika sinnen i processen för att se och känna hur de bäst passar på kroppen. Hållbarhet och funktion är lika viktigt som vacker design. Smyckena tillverkas i Örebro i silver, koppar, mässing, trä och läder, säger Saga Gevargez.</w:t>
      </w:r>
    </w:p>
    <w:p w:rsidR="0093102E" w:rsidRPr="00204C75" w:rsidRDefault="0093102E" w:rsidP="0093102E">
      <w:pPr>
        <w:pStyle w:val="Default"/>
        <w:rPr>
          <w:rFonts w:ascii="Arial" w:hAnsi="Arial" w:cs="Arial"/>
          <w:sz w:val="22"/>
          <w:szCs w:val="22"/>
        </w:rPr>
      </w:pPr>
    </w:p>
    <w:p w:rsidR="0093102E" w:rsidRDefault="0093102E" w:rsidP="0093102E">
      <w:pPr>
        <w:pStyle w:val="Default"/>
        <w:rPr>
          <w:rFonts w:ascii="Arial" w:hAnsi="Arial" w:cs="Arial"/>
          <w:b/>
          <w:bCs/>
          <w:sz w:val="22"/>
          <w:szCs w:val="22"/>
        </w:rPr>
      </w:pPr>
    </w:p>
    <w:p w:rsidR="0093102E" w:rsidRPr="00204C75" w:rsidRDefault="0093102E" w:rsidP="0093102E">
      <w:pPr>
        <w:pStyle w:val="Default"/>
        <w:rPr>
          <w:rFonts w:ascii="Arial" w:hAnsi="Arial" w:cs="Arial"/>
          <w:bCs/>
          <w:sz w:val="22"/>
          <w:szCs w:val="22"/>
        </w:rPr>
      </w:pPr>
      <w:r w:rsidRPr="00204C75">
        <w:rPr>
          <w:rFonts w:ascii="Arial" w:hAnsi="Arial" w:cs="Arial"/>
          <w:b/>
          <w:bCs/>
          <w:sz w:val="22"/>
          <w:szCs w:val="22"/>
        </w:rPr>
        <w:t>Nina Johanna Christensen</w:t>
      </w:r>
      <w:r w:rsidRPr="00204C75">
        <w:rPr>
          <w:rFonts w:ascii="Arial" w:hAnsi="Arial" w:cs="Arial"/>
          <w:bCs/>
          <w:sz w:val="22"/>
          <w:szCs w:val="22"/>
        </w:rPr>
        <w:t xml:space="preserve"> är glasblåsare, konstnär och formgivare som arbetar med både unika verk och mindre serier</w:t>
      </w:r>
      <w:r>
        <w:rPr>
          <w:rFonts w:ascii="Arial" w:hAnsi="Arial" w:cs="Arial"/>
          <w:bCs/>
          <w:sz w:val="22"/>
          <w:szCs w:val="22"/>
        </w:rPr>
        <w:t>. Hon är också</w:t>
      </w:r>
      <w:r w:rsidRPr="00204C75">
        <w:rPr>
          <w:rFonts w:ascii="Arial" w:hAnsi="Arial" w:cs="Arial"/>
          <w:bCs/>
          <w:sz w:val="22"/>
          <w:szCs w:val="22"/>
        </w:rPr>
        <w:t xml:space="preserve"> frontande sångerska och låtskrivare i Malmöbandet Skilla. På </w:t>
      </w:r>
      <w:r>
        <w:rPr>
          <w:rFonts w:ascii="Arial" w:hAnsi="Arial" w:cs="Arial"/>
          <w:bCs/>
          <w:sz w:val="22"/>
          <w:szCs w:val="22"/>
        </w:rPr>
        <w:t xml:space="preserve">höstens </w:t>
      </w:r>
      <w:r w:rsidRPr="00204C75">
        <w:rPr>
          <w:rFonts w:ascii="Arial" w:hAnsi="Arial" w:cs="Arial"/>
          <w:bCs/>
          <w:sz w:val="22"/>
          <w:szCs w:val="22"/>
        </w:rPr>
        <w:t xml:space="preserve">Formex presenterar hon </w:t>
      </w:r>
      <w:r>
        <w:rPr>
          <w:rFonts w:ascii="Arial" w:hAnsi="Arial" w:cs="Arial"/>
          <w:bCs/>
          <w:sz w:val="22"/>
          <w:szCs w:val="22"/>
        </w:rPr>
        <w:t xml:space="preserve">bruksglasserien </w:t>
      </w:r>
      <w:r w:rsidRPr="00204C75">
        <w:rPr>
          <w:rFonts w:ascii="Arial" w:hAnsi="Arial" w:cs="Arial"/>
          <w:bCs/>
          <w:sz w:val="22"/>
          <w:szCs w:val="22"/>
        </w:rPr>
        <w:t>A Ma</w:t>
      </w:r>
      <w:r>
        <w:rPr>
          <w:rFonts w:ascii="Arial" w:hAnsi="Arial" w:cs="Arial"/>
          <w:bCs/>
          <w:sz w:val="22"/>
          <w:szCs w:val="22"/>
        </w:rPr>
        <w:t xml:space="preserve">terial in Motion. </w:t>
      </w:r>
    </w:p>
    <w:p w:rsidR="0093102E" w:rsidRPr="00204C75" w:rsidRDefault="0093102E" w:rsidP="0093102E">
      <w:pPr>
        <w:pStyle w:val="Default"/>
        <w:rPr>
          <w:rFonts w:ascii="Arial" w:hAnsi="Arial" w:cs="Arial"/>
          <w:sz w:val="22"/>
          <w:szCs w:val="22"/>
        </w:rPr>
      </w:pPr>
    </w:p>
    <w:p w:rsidR="0093102E" w:rsidRPr="00204C75" w:rsidRDefault="0093102E" w:rsidP="0093102E">
      <w:pPr>
        <w:pStyle w:val="Default"/>
        <w:rPr>
          <w:rFonts w:ascii="Arial" w:hAnsi="Arial" w:cs="Arial"/>
          <w:color w:val="292929"/>
          <w:sz w:val="22"/>
          <w:szCs w:val="22"/>
        </w:rPr>
      </w:pPr>
      <w:r>
        <w:rPr>
          <w:rFonts w:ascii="Arial" w:hAnsi="Arial" w:cs="Arial"/>
          <w:sz w:val="22"/>
          <w:szCs w:val="22"/>
        </w:rPr>
        <w:t xml:space="preserve">– </w:t>
      </w:r>
      <w:r w:rsidRPr="00204C75">
        <w:rPr>
          <w:rFonts w:ascii="Arial" w:hAnsi="Arial" w:cs="Arial"/>
          <w:sz w:val="22"/>
          <w:szCs w:val="22"/>
        </w:rPr>
        <w:t>I mitt arbete med serien A Material in Motion vill jag visa min fascination för det organiska och levande i den varma flytande glasmassan. Det</w:t>
      </w:r>
      <w:r>
        <w:rPr>
          <w:rFonts w:ascii="Arial" w:hAnsi="Arial" w:cs="Arial"/>
          <w:sz w:val="22"/>
          <w:szCs w:val="22"/>
        </w:rPr>
        <w:t xml:space="preserve"> var det </w:t>
      </w:r>
      <w:r w:rsidRPr="00204C75">
        <w:rPr>
          <w:rFonts w:ascii="Arial" w:hAnsi="Arial" w:cs="Arial"/>
          <w:sz w:val="22"/>
          <w:szCs w:val="22"/>
        </w:rPr>
        <w:t>som fick</w:t>
      </w:r>
      <w:r>
        <w:rPr>
          <w:rFonts w:ascii="Arial" w:hAnsi="Arial" w:cs="Arial"/>
          <w:sz w:val="22"/>
          <w:szCs w:val="22"/>
        </w:rPr>
        <w:t xml:space="preserve"> mig att börja arbeta med glas. Mitt fokus ligger</w:t>
      </w:r>
      <w:r w:rsidRPr="00204C75">
        <w:rPr>
          <w:rFonts w:ascii="Arial" w:hAnsi="Arial" w:cs="Arial"/>
          <w:sz w:val="22"/>
          <w:szCs w:val="22"/>
        </w:rPr>
        <w:t xml:space="preserve"> på att just försöka behålla en känsla av rörelse i glasen, lite som att de fortfarande är i rörelse och omformas när du hålle</w:t>
      </w:r>
      <w:r>
        <w:rPr>
          <w:rFonts w:ascii="Arial" w:hAnsi="Arial" w:cs="Arial"/>
          <w:sz w:val="22"/>
          <w:szCs w:val="22"/>
        </w:rPr>
        <w:t xml:space="preserve">r i det, ser det, använder det, berättar </w:t>
      </w:r>
      <w:r w:rsidRPr="00A2696F">
        <w:rPr>
          <w:rFonts w:ascii="Arial" w:hAnsi="Arial" w:cs="Arial"/>
          <w:bCs/>
          <w:sz w:val="22"/>
          <w:szCs w:val="22"/>
        </w:rPr>
        <w:t>Nina Johanna Christensen.</w:t>
      </w:r>
    </w:p>
    <w:p w:rsidR="0093102E" w:rsidRDefault="0093102E" w:rsidP="0093102E">
      <w:pPr>
        <w:rPr>
          <w:rFonts w:ascii="Arial" w:hAnsi="Arial" w:cs="Arial"/>
          <w:color w:val="292929"/>
          <w:szCs w:val="22"/>
        </w:rPr>
      </w:pPr>
    </w:p>
    <w:p w:rsidR="0093102E" w:rsidRDefault="0093102E" w:rsidP="0093102E">
      <w:pPr>
        <w:rPr>
          <w:rFonts w:ascii="Arial" w:hAnsi="Arial" w:cs="Arial"/>
          <w:color w:val="292929"/>
          <w:szCs w:val="22"/>
        </w:rPr>
      </w:pPr>
    </w:p>
    <w:p w:rsidR="0093102E" w:rsidRDefault="0093102E" w:rsidP="0093102E">
      <w:pPr>
        <w:rPr>
          <w:rFonts w:ascii="Arial" w:hAnsi="Arial" w:cs="Arial"/>
          <w:color w:val="292929"/>
          <w:szCs w:val="22"/>
        </w:rPr>
      </w:pPr>
    </w:p>
    <w:p w:rsidR="0093102E" w:rsidRDefault="0093102E" w:rsidP="0093102E">
      <w:pPr>
        <w:rPr>
          <w:rFonts w:ascii="Arial" w:hAnsi="Arial" w:cs="Arial"/>
          <w:color w:val="292929"/>
          <w:szCs w:val="22"/>
        </w:rPr>
      </w:pPr>
    </w:p>
    <w:p w:rsidR="0093102E" w:rsidRDefault="0093102E" w:rsidP="0093102E">
      <w:pPr>
        <w:rPr>
          <w:rFonts w:ascii="Arial" w:hAnsi="Arial" w:cs="Arial"/>
          <w:color w:val="292929"/>
          <w:szCs w:val="22"/>
        </w:rPr>
      </w:pPr>
    </w:p>
    <w:p w:rsidR="0093102E" w:rsidRDefault="0093102E" w:rsidP="0093102E">
      <w:pPr>
        <w:rPr>
          <w:rFonts w:ascii="Arial" w:hAnsi="Arial" w:cs="Arial"/>
          <w:color w:val="292929"/>
          <w:szCs w:val="22"/>
        </w:rPr>
      </w:pPr>
    </w:p>
    <w:p w:rsidR="0093102E" w:rsidRDefault="0093102E" w:rsidP="0093102E">
      <w:pPr>
        <w:rPr>
          <w:rFonts w:ascii="Arial" w:hAnsi="Arial" w:cs="Arial"/>
          <w:color w:val="292929"/>
          <w:szCs w:val="22"/>
        </w:rPr>
      </w:pPr>
    </w:p>
    <w:p w:rsidR="0093102E" w:rsidRDefault="0093102E" w:rsidP="0093102E">
      <w:pPr>
        <w:rPr>
          <w:rFonts w:ascii="Arial" w:hAnsi="Arial" w:cs="Arial"/>
          <w:color w:val="292929"/>
          <w:szCs w:val="22"/>
        </w:rPr>
      </w:pPr>
    </w:p>
    <w:p w:rsidR="0093102E" w:rsidRDefault="0093102E" w:rsidP="0093102E">
      <w:pPr>
        <w:rPr>
          <w:rFonts w:ascii="Arial" w:hAnsi="Arial" w:cs="Arial"/>
          <w:color w:val="292929"/>
          <w:szCs w:val="22"/>
        </w:rPr>
      </w:pPr>
    </w:p>
    <w:p w:rsidR="0093102E" w:rsidRDefault="0093102E" w:rsidP="0093102E">
      <w:pPr>
        <w:rPr>
          <w:rFonts w:ascii="Arial" w:hAnsi="Arial" w:cs="Arial"/>
          <w:color w:val="292929"/>
          <w:szCs w:val="22"/>
        </w:rPr>
      </w:pPr>
    </w:p>
    <w:p w:rsidR="0093102E" w:rsidRDefault="0093102E" w:rsidP="0093102E">
      <w:pPr>
        <w:rPr>
          <w:rFonts w:ascii="Arial" w:hAnsi="Arial" w:cs="Arial"/>
          <w:color w:val="292929"/>
          <w:szCs w:val="22"/>
        </w:rPr>
      </w:pPr>
    </w:p>
    <w:p w:rsidR="0093102E" w:rsidRDefault="0093102E" w:rsidP="0093102E">
      <w:pPr>
        <w:rPr>
          <w:rFonts w:ascii="Arial" w:hAnsi="Arial" w:cs="Arial"/>
          <w:color w:val="292929"/>
          <w:szCs w:val="22"/>
        </w:rPr>
      </w:pPr>
    </w:p>
    <w:p w:rsidR="0093102E" w:rsidRDefault="0093102E" w:rsidP="0093102E">
      <w:pPr>
        <w:rPr>
          <w:rFonts w:ascii="Arial" w:hAnsi="Arial" w:cs="Arial"/>
          <w:color w:val="292929"/>
          <w:szCs w:val="22"/>
        </w:rPr>
      </w:pPr>
    </w:p>
    <w:p w:rsidR="0093102E" w:rsidRDefault="0093102E" w:rsidP="0093102E">
      <w:pPr>
        <w:rPr>
          <w:rFonts w:ascii="Arial" w:hAnsi="Arial" w:cs="Arial"/>
          <w:color w:val="292929"/>
          <w:szCs w:val="22"/>
        </w:rPr>
      </w:pPr>
    </w:p>
    <w:p w:rsidR="0093102E" w:rsidRPr="00204C75" w:rsidRDefault="0093102E" w:rsidP="0093102E">
      <w:pPr>
        <w:rPr>
          <w:rFonts w:ascii="Arial" w:hAnsi="Arial" w:cs="Arial"/>
          <w:b/>
          <w:bCs/>
          <w:color w:val="000000"/>
          <w:sz w:val="16"/>
          <w:szCs w:val="16"/>
        </w:rPr>
      </w:pPr>
      <w:r w:rsidRPr="00204C75">
        <w:rPr>
          <w:rFonts w:ascii="Arial" w:hAnsi="Arial" w:cs="Arial"/>
          <w:b/>
          <w:color w:val="292929"/>
          <w:szCs w:val="22"/>
        </w:rPr>
        <w:lastRenderedPageBreak/>
        <w:t xml:space="preserve">Young Designers </w:t>
      </w:r>
      <w:proofErr w:type="gramStart"/>
      <w:r w:rsidRPr="00204C75">
        <w:rPr>
          <w:rFonts w:ascii="Arial" w:hAnsi="Arial" w:cs="Arial"/>
          <w:b/>
          <w:color w:val="292929"/>
          <w:szCs w:val="22"/>
        </w:rPr>
        <w:t>hösten</w:t>
      </w:r>
      <w:proofErr w:type="gramEnd"/>
      <w:r w:rsidRPr="00204C75">
        <w:rPr>
          <w:rFonts w:ascii="Arial" w:hAnsi="Arial" w:cs="Arial"/>
          <w:b/>
          <w:color w:val="292929"/>
          <w:szCs w:val="22"/>
        </w:rPr>
        <w:t xml:space="preserve"> 2015</w:t>
      </w:r>
      <w:r>
        <w:rPr>
          <w:rFonts w:ascii="Arial" w:hAnsi="Arial" w:cs="Arial"/>
          <w:b/>
          <w:color w:val="292929"/>
          <w:szCs w:val="22"/>
        </w:rPr>
        <w:t>:</w:t>
      </w:r>
    </w:p>
    <w:tbl>
      <w:tblPr>
        <w:tblW w:w="7379" w:type="dxa"/>
        <w:tblInd w:w="55" w:type="dxa"/>
        <w:tblCellMar>
          <w:left w:w="70" w:type="dxa"/>
          <w:right w:w="70" w:type="dxa"/>
        </w:tblCellMar>
        <w:tblLook w:val="04A0" w:firstRow="1" w:lastRow="0" w:firstColumn="1" w:lastColumn="0" w:noHBand="0" w:noVBand="1"/>
      </w:tblPr>
      <w:tblGrid>
        <w:gridCol w:w="3900"/>
        <w:gridCol w:w="3479"/>
      </w:tblGrid>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Aderelles</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www.aderelles.com</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Cecilia Lood</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 soderlood.se</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Design Susanna Sivonen</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www.susannasivonen.com</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Details By M</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www.detailsbym.se</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eduards accessories</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www.eduardsaccessories.se</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Emma Fällman Studio</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www.emmafallman.se</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EmmaKisstina Illustration</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www.emmakisstina.com</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Eola</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www.eola.se</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Havsglas Sverige</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www.havsglas.se</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Helena Nilsson Design</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www.helenanilsson.se</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Langaeble Stockholm AB</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www.langaeble.com</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L'atelier De Josefin</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www.josefinliljeqvist.com</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MB Form</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www.mirabodiroza.com</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Mooncake</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www.mooncake-design.com</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MÚK</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www.mukdesign.se</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mumbaistockholm</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www.mumbaistockholm.com</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Mönsteriet</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www.mönsteriet.se</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Nina Johanna Christensen</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www.ninajohannachristensen.com</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Nothing Can Go Wrong</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www.nothingcangowrng.com</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Paula Hagerskans Jewellery</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www.paulahagerskans.se</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SAGA MELINA</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www.sagamelina.se</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Pr>
                <w:rFonts w:ascii="Arial" w:hAnsi="Arial" w:cs="Arial"/>
                <w:color w:val="000000"/>
                <w:szCs w:val="22"/>
                <w:lang w:eastAsia="sv-SE"/>
              </w:rPr>
              <w:t>Susanne Andersson</w:t>
            </w:r>
            <w:r w:rsidRPr="00204C75">
              <w:rPr>
                <w:rFonts w:ascii="Arial" w:hAnsi="Arial" w:cs="Arial"/>
                <w:color w:val="000000"/>
                <w:szCs w:val="22"/>
                <w:lang w:eastAsia="sv-SE"/>
              </w:rPr>
              <w:t xml:space="preserve"> - susanneform</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www.susanneform.com</w:t>
            </w:r>
          </w:p>
        </w:tc>
      </w:tr>
      <w:tr w:rsidR="0093102E" w:rsidRPr="00204C75" w:rsidTr="00324C66">
        <w:trPr>
          <w:trHeight w:val="280"/>
        </w:trPr>
        <w:tc>
          <w:tcPr>
            <w:tcW w:w="3900"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VK Design</w:t>
            </w:r>
          </w:p>
        </w:tc>
        <w:tc>
          <w:tcPr>
            <w:tcW w:w="3479" w:type="dxa"/>
            <w:tcBorders>
              <w:top w:val="nil"/>
              <w:left w:val="nil"/>
              <w:bottom w:val="nil"/>
              <w:right w:val="nil"/>
            </w:tcBorders>
            <w:shd w:val="clear" w:color="auto" w:fill="auto"/>
            <w:noWrap/>
            <w:vAlign w:val="bottom"/>
            <w:hideMark/>
          </w:tcPr>
          <w:p w:rsidR="0093102E" w:rsidRPr="00204C75" w:rsidRDefault="0093102E" w:rsidP="00324C66">
            <w:pPr>
              <w:spacing w:line="240" w:lineRule="auto"/>
              <w:rPr>
                <w:rFonts w:ascii="Arial" w:hAnsi="Arial" w:cs="Arial"/>
                <w:color w:val="000000"/>
                <w:szCs w:val="22"/>
                <w:lang w:eastAsia="sv-SE"/>
              </w:rPr>
            </w:pPr>
            <w:r w:rsidRPr="00204C75">
              <w:rPr>
                <w:rFonts w:ascii="Arial" w:hAnsi="Arial" w:cs="Arial"/>
                <w:color w:val="000000"/>
                <w:szCs w:val="22"/>
                <w:lang w:eastAsia="sv-SE"/>
              </w:rPr>
              <w:t>www.vkdesign.se</w:t>
            </w:r>
          </w:p>
        </w:tc>
      </w:tr>
    </w:tbl>
    <w:p w:rsidR="0093102E" w:rsidRPr="00204C75" w:rsidRDefault="0093102E" w:rsidP="0093102E">
      <w:pPr>
        <w:spacing w:line="240" w:lineRule="auto"/>
        <w:rPr>
          <w:rFonts w:ascii="Arial" w:hAnsi="Arial" w:cs="Arial"/>
          <w:szCs w:val="22"/>
        </w:rPr>
      </w:pPr>
    </w:p>
    <w:p w:rsidR="0093102E" w:rsidRPr="006669E2" w:rsidRDefault="0093102E" w:rsidP="0093102E">
      <w:pPr>
        <w:spacing w:line="240" w:lineRule="auto"/>
        <w:ind w:left="360"/>
        <w:rPr>
          <w:rFonts w:ascii="Arial" w:hAnsi="Arial" w:cs="Arial"/>
          <w:szCs w:val="22"/>
        </w:rPr>
      </w:pPr>
    </w:p>
    <w:p w:rsidR="0093102E" w:rsidRPr="00706404" w:rsidRDefault="0093102E" w:rsidP="0093102E">
      <w:pPr>
        <w:widowControl w:val="0"/>
        <w:autoSpaceDE w:val="0"/>
        <w:autoSpaceDN w:val="0"/>
        <w:adjustRightInd w:val="0"/>
        <w:spacing w:line="240" w:lineRule="auto"/>
        <w:rPr>
          <w:rFonts w:ascii="Arial" w:eastAsiaTheme="minorHAnsi" w:hAnsi="Arial" w:cs="Arial"/>
          <w:szCs w:val="22"/>
        </w:rPr>
      </w:pPr>
      <w:r w:rsidRPr="00706404">
        <w:rPr>
          <w:rFonts w:ascii="Arial" w:eastAsiaTheme="minorHAnsi" w:hAnsi="Arial" w:cs="Arial"/>
          <w:szCs w:val="22"/>
        </w:rPr>
        <w:t>A</w:t>
      </w:r>
      <w:r>
        <w:rPr>
          <w:rFonts w:ascii="Arial" w:eastAsiaTheme="minorHAnsi" w:hAnsi="Arial" w:cs="Arial"/>
          <w:szCs w:val="22"/>
        </w:rPr>
        <w:t xml:space="preserve">nsökan till Young Designers sker </w:t>
      </w:r>
      <w:r w:rsidRPr="00706404">
        <w:rPr>
          <w:rFonts w:ascii="Arial" w:eastAsiaTheme="minorHAnsi" w:hAnsi="Arial" w:cs="Arial"/>
          <w:szCs w:val="22"/>
        </w:rPr>
        <w:t>med produkter som ännu inte är producerade av ett etablerat företag. I området kan samma formgivare ställa ut tre gånger, men måste ha nya produkter att visa. Intill Young Designers finns Next Step, som är till för de utställare som kommit lite längre i sin etableringsfas.</w:t>
      </w:r>
      <w:r>
        <w:rPr>
          <w:rFonts w:ascii="Arial" w:eastAsiaTheme="minorHAnsi" w:hAnsi="Arial" w:cs="Arial"/>
          <w:szCs w:val="22"/>
        </w:rPr>
        <w:t xml:space="preserve"> Young Designers anordnas för 15</w:t>
      </w:r>
      <w:r w:rsidRPr="00706404">
        <w:rPr>
          <w:rFonts w:ascii="Arial" w:eastAsiaTheme="minorHAnsi" w:hAnsi="Arial" w:cs="Arial"/>
          <w:szCs w:val="22"/>
        </w:rPr>
        <w:t xml:space="preserve">:e gången och Next Step för </w:t>
      </w:r>
      <w:r>
        <w:rPr>
          <w:rFonts w:ascii="Arial" w:eastAsiaTheme="minorHAnsi" w:hAnsi="Arial" w:cs="Arial"/>
          <w:szCs w:val="22"/>
        </w:rPr>
        <w:t>elfte g</w:t>
      </w:r>
      <w:r w:rsidRPr="00706404">
        <w:rPr>
          <w:rFonts w:ascii="Arial" w:eastAsiaTheme="minorHAnsi" w:hAnsi="Arial" w:cs="Arial"/>
          <w:szCs w:val="22"/>
        </w:rPr>
        <w:t>ången.</w:t>
      </w:r>
    </w:p>
    <w:p w:rsidR="0093102E" w:rsidRPr="00706404" w:rsidRDefault="0093102E" w:rsidP="0093102E">
      <w:pPr>
        <w:widowControl w:val="0"/>
        <w:autoSpaceDE w:val="0"/>
        <w:autoSpaceDN w:val="0"/>
        <w:adjustRightInd w:val="0"/>
        <w:spacing w:line="240" w:lineRule="auto"/>
        <w:rPr>
          <w:rFonts w:ascii="Arial" w:eastAsiaTheme="minorHAnsi" w:hAnsi="Arial" w:cs="Arial"/>
          <w:szCs w:val="22"/>
        </w:rPr>
      </w:pPr>
    </w:p>
    <w:p w:rsidR="0093102E" w:rsidRDefault="0093102E" w:rsidP="0093102E">
      <w:pPr>
        <w:rPr>
          <w:rFonts w:ascii="Arial" w:hAnsi="Arial" w:cs="Arial"/>
          <w:color w:val="363636"/>
          <w:szCs w:val="22"/>
        </w:rPr>
      </w:pPr>
    </w:p>
    <w:p w:rsidR="0093102E" w:rsidRDefault="0093102E" w:rsidP="0093102E">
      <w:pPr>
        <w:rPr>
          <w:rFonts w:ascii="Arial" w:hAnsi="Arial" w:cs="Arial"/>
          <w:color w:val="363636"/>
          <w:szCs w:val="22"/>
        </w:rPr>
      </w:pPr>
    </w:p>
    <w:p w:rsidR="0093102E" w:rsidRPr="00F75B4C" w:rsidRDefault="0093102E" w:rsidP="0093102E">
      <w:pPr>
        <w:rPr>
          <w:rFonts w:ascii="Arial" w:hAnsi="Arial" w:cs="Arial"/>
          <w:i/>
          <w:color w:val="000000"/>
        </w:rPr>
      </w:pPr>
      <w:r w:rsidRPr="00F75B4C">
        <w:rPr>
          <w:rFonts w:ascii="Arial" w:hAnsi="Arial" w:cs="Arial"/>
          <w:i/>
          <w:color w:val="363636"/>
          <w:szCs w:val="22"/>
        </w:rPr>
        <w:t xml:space="preserve">För mer information besök </w:t>
      </w:r>
      <w:hyperlink r:id="rId9" w:history="1">
        <w:r w:rsidRPr="00F75B4C">
          <w:rPr>
            <w:rStyle w:val="Hyperlnk"/>
            <w:rFonts w:ascii="Arial" w:hAnsi="Arial" w:cs="Arial"/>
            <w:i/>
            <w:szCs w:val="22"/>
          </w:rPr>
          <w:t>www.formex.se</w:t>
        </w:r>
      </w:hyperlink>
      <w:r w:rsidRPr="00F75B4C">
        <w:rPr>
          <w:rFonts w:ascii="Arial" w:hAnsi="Arial" w:cs="Arial"/>
          <w:i/>
          <w:color w:val="363636"/>
          <w:szCs w:val="22"/>
        </w:rPr>
        <w:t xml:space="preserve"> eller kontakta: </w:t>
      </w:r>
    </w:p>
    <w:p w:rsidR="0093102E" w:rsidRPr="00E917F5" w:rsidRDefault="0093102E" w:rsidP="0093102E">
      <w:pPr>
        <w:rPr>
          <w:rFonts w:ascii="Arial" w:hAnsi="Arial" w:cs="Arial"/>
          <w:color w:val="363636"/>
          <w:szCs w:val="22"/>
        </w:rPr>
      </w:pPr>
      <w:r w:rsidRPr="00E917F5">
        <w:rPr>
          <w:rFonts w:ascii="Arial" w:hAnsi="Arial" w:cs="Arial"/>
          <w:color w:val="363636"/>
          <w:szCs w:val="22"/>
        </w:rPr>
        <w:t>C</w:t>
      </w:r>
      <w:r w:rsidR="00E917F5" w:rsidRPr="00E917F5">
        <w:rPr>
          <w:rFonts w:ascii="Arial" w:hAnsi="Arial" w:cs="Arial"/>
          <w:color w:val="363636"/>
          <w:szCs w:val="22"/>
        </w:rPr>
        <w:t>hristina Olsson, projektchef</w:t>
      </w:r>
      <w:r w:rsidRPr="00E917F5">
        <w:rPr>
          <w:rFonts w:ascii="Arial" w:hAnsi="Arial" w:cs="Arial"/>
          <w:color w:val="363636"/>
          <w:szCs w:val="22"/>
        </w:rPr>
        <w:t xml:space="preserve">, </w:t>
      </w:r>
      <w:hyperlink r:id="rId10" w:history="1">
        <w:r w:rsidRPr="00E917F5">
          <w:rPr>
            <w:rStyle w:val="Hyperlnk"/>
            <w:rFonts w:ascii="Arial" w:hAnsi="Arial" w:cs="Arial"/>
            <w:szCs w:val="22"/>
          </w:rPr>
          <w:t>christina.olsson@stockholmsmassan.se</w:t>
        </w:r>
      </w:hyperlink>
      <w:r w:rsidRPr="00E917F5">
        <w:rPr>
          <w:rFonts w:ascii="Arial" w:hAnsi="Arial" w:cs="Arial"/>
          <w:color w:val="363636"/>
          <w:szCs w:val="22"/>
        </w:rPr>
        <w:t xml:space="preserve">, </w:t>
      </w:r>
      <w:r w:rsidR="00E917F5" w:rsidRPr="00E917F5">
        <w:rPr>
          <w:rFonts w:ascii="Arial" w:hAnsi="Arial" w:cs="Arial"/>
          <w:color w:val="363636"/>
          <w:szCs w:val="22"/>
        </w:rPr>
        <w:t>08-749 44 28</w:t>
      </w:r>
    </w:p>
    <w:p w:rsidR="0093102E" w:rsidRPr="00E917F5" w:rsidRDefault="0093102E" w:rsidP="0093102E">
      <w:pPr>
        <w:rPr>
          <w:rFonts w:ascii="Arial" w:hAnsi="Arial" w:cs="Arial"/>
          <w:color w:val="808080"/>
          <w:szCs w:val="22"/>
          <w:lang w:eastAsia="sv-SE"/>
        </w:rPr>
      </w:pPr>
      <w:r w:rsidRPr="00E917F5">
        <w:rPr>
          <w:rFonts w:ascii="Arial" w:hAnsi="Arial" w:cs="Arial"/>
        </w:rPr>
        <w:t>Catarina Oscarsso</w:t>
      </w:r>
      <w:r w:rsidR="00E917F5" w:rsidRPr="00E917F5">
        <w:rPr>
          <w:rFonts w:ascii="Arial" w:hAnsi="Arial" w:cs="Arial"/>
        </w:rPr>
        <w:t>n</w:t>
      </w:r>
      <w:r w:rsidRPr="00E917F5">
        <w:rPr>
          <w:rFonts w:ascii="Arial" w:hAnsi="Arial" w:cs="Arial"/>
          <w:szCs w:val="22"/>
          <w:lang w:eastAsia="sv-SE"/>
        </w:rPr>
        <w:t>,</w:t>
      </w:r>
      <w:r w:rsidR="00E917F5" w:rsidRPr="00E917F5">
        <w:rPr>
          <w:rFonts w:ascii="Arial" w:hAnsi="Arial" w:cs="Arial"/>
          <w:szCs w:val="22"/>
          <w:lang w:eastAsia="sv-SE"/>
        </w:rPr>
        <w:t xml:space="preserve"> pressansvarig,</w:t>
      </w:r>
      <w:r w:rsidR="00E917F5">
        <w:rPr>
          <w:rFonts w:ascii="Arial" w:hAnsi="Arial" w:cs="Arial"/>
          <w:szCs w:val="22"/>
          <w:lang w:eastAsia="sv-SE"/>
        </w:rPr>
        <w:t xml:space="preserve"> </w:t>
      </w:r>
      <w:hyperlink r:id="rId11" w:history="1">
        <w:r w:rsidRPr="00E917F5">
          <w:rPr>
            <w:rStyle w:val="Hyperlnk"/>
            <w:rFonts w:ascii="Arial" w:hAnsi="Arial" w:cs="Arial"/>
            <w:szCs w:val="22"/>
            <w:lang w:eastAsia="sv-SE"/>
          </w:rPr>
          <w:t>catarina.oscarsson@stockholmsmassan.</w:t>
        </w:r>
        <w:proofErr w:type="gramStart"/>
        <w:r w:rsidRPr="00E917F5">
          <w:rPr>
            <w:rStyle w:val="Hyperlnk"/>
            <w:rFonts w:ascii="Arial" w:hAnsi="Arial" w:cs="Arial"/>
            <w:szCs w:val="22"/>
            <w:lang w:eastAsia="sv-SE"/>
          </w:rPr>
          <w:t>se</w:t>
        </w:r>
      </w:hyperlink>
      <w:r w:rsidR="00E917F5" w:rsidRPr="00E917F5">
        <w:rPr>
          <w:rStyle w:val="Hyperlnk"/>
          <w:rFonts w:ascii="Arial" w:hAnsi="Arial" w:cs="Arial"/>
          <w:szCs w:val="22"/>
          <w:u w:val="none"/>
          <w:lang w:eastAsia="sv-SE"/>
        </w:rPr>
        <w:t>,</w:t>
      </w:r>
      <w:r w:rsidR="00E917F5" w:rsidRPr="00E917F5">
        <w:rPr>
          <w:rStyle w:val="Hyperlnk"/>
          <w:rFonts w:ascii="Arial" w:hAnsi="Arial" w:cs="Arial"/>
          <w:color w:val="000000" w:themeColor="text1"/>
          <w:szCs w:val="22"/>
          <w:u w:val="none"/>
          <w:lang w:eastAsia="sv-SE"/>
        </w:rPr>
        <w:t>08</w:t>
      </w:r>
      <w:proofErr w:type="gramEnd"/>
      <w:r w:rsidR="00E917F5" w:rsidRPr="00E917F5">
        <w:rPr>
          <w:rStyle w:val="Hyperlnk"/>
          <w:rFonts w:ascii="Arial" w:hAnsi="Arial" w:cs="Arial"/>
          <w:color w:val="000000" w:themeColor="text1"/>
          <w:szCs w:val="22"/>
          <w:u w:val="none"/>
          <w:lang w:eastAsia="sv-SE"/>
        </w:rPr>
        <w:t xml:space="preserve">-749 43 66 </w:t>
      </w:r>
    </w:p>
    <w:p w:rsidR="0093102E" w:rsidRPr="00E917F5" w:rsidRDefault="0093102E" w:rsidP="0093102E">
      <w:pPr>
        <w:rPr>
          <w:rFonts w:ascii="Arial" w:hAnsi="Arial" w:cs="Arial"/>
          <w:szCs w:val="22"/>
        </w:rPr>
      </w:pPr>
    </w:p>
    <w:p w:rsidR="0093102E" w:rsidRPr="00E917F5" w:rsidRDefault="0093102E" w:rsidP="0093102E">
      <w:pPr>
        <w:rPr>
          <w:rStyle w:val="Betoning"/>
          <w:rFonts w:ascii="Arial" w:hAnsi="Arial" w:cs="Arial"/>
          <w:color w:val="363636"/>
          <w:szCs w:val="22"/>
        </w:rPr>
      </w:pPr>
    </w:p>
    <w:p w:rsidR="0093102E" w:rsidRPr="00E917F5" w:rsidRDefault="0093102E" w:rsidP="0093102E">
      <w:pPr>
        <w:rPr>
          <w:rStyle w:val="Betoning"/>
          <w:rFonts w:ascii="Arial" w:hAnsi="Arial" w:cs="Arial"/>
          <w:color w:val="363636"/>
          <w:szCs w:val="22"/>
        </w:rPr>
      </w:pPr>
      <w:bookmarkStart w:id="1" w:name="_GoBack"/>
      <w:bookmarkEnd w:id="1"/>
    </w:p>
    <w:p w:rsidR="0093102E" w:rsidRPr="00AF6A77" w:rsidRDefault="0093102E" w:rsidP="0093102E">
      <w:pPr>
        <w:rPr>
          <w:rFonts w:ascii="Arial" w:hAnsi="Arial" w:cs="Arial"/>
          <w:i/>
          <w:iCs/>
          <w:color w:val="363636"/>
          <w:sz w:val="18"/>
          <w:szCs w:val="18"/>
        </w:rPr>
      </w:pPr>
      <w:r w:rsidRPr="00AF6A77">
        <w:rPr>
          <w:rStyle w:val="Betoning"/>
          <w:rFonts w:ascii="Arial" w:hAnsi="Arial" w:cs="Arial"/>
          <w:color w:val="363636"/>
          <w:szCs w:val="22"/>
        </w:rPr>
        <w:t>Formex arrangeras av Stockholmsmässan och äger rum två gånger per år. Mässan är Nordens ledande mötesplats för nyheter, affärer, trender, kunskap och inspiration inom inredningsbranschen. Formex välkomnar 850 utställare, 23 000 fackbesökare och över 850 medierepresentanter.</w:t>
      </w:r>
    </w:p>
    <w:p w:rsidR="0093102E" w:rsidRPr="00AF6A77" w:rsidRDefault="0093102E" w:rsidP="0093102E">
      <w:pPr>
        <w:rPr>
          <w:rFonts w:ascii="Arial" w:hAnsi="Arial" w:cs="Arial"/>
        </w:rPr>
      </w:pPr>
      <w:r w:rsidRPr="001361D4">
        <w:rPr>
          <w:rFonts w:ascii="Arial" w:hAnsi="Arial" w:cs="Arial"/>
          <w:b/>
          <w:sz w:val="20"/>
        </w:rPr>
        <w:br/>
      </w:r>
      <w:r w:rsidRPr="001361D4">
        <w:rPr>
          <w:rFonts w:ascii="Arial" w:hAnsi="Arial" w:cs="Arial"/>
          <w:sz w:val="20"/>
        </w:rPr>
        <w:br/>
      </w:r>
    </w:p>
    <w:p w:rsidR="0042774E" w:rsidRDefault="0042774E" w:rsidP="00AD0F1E">
      <w:pPr>
        <w:widowControl w:val="0"/>
        <w:autoSpaceDE w:val="0"/>
        <w:autoSpaceDN w:val="0"/>
        <w:adjustRightInd w:val="0"/>
        <w:spacing w:line="240" w:lineRule="auto"/>
        <w:rPr>
          <w:rFonts w:ascii="Arial" w:eastAsiaTheme="minorHAnsi" w:hAnsi="Arial" w:cs="Arial"/>
          <w:i/>
          <w:iCs/>
          <w:szCs w:val="22"/>
        </w:rPr>
      </w:pPr>
    </w:p>
    <w:sectPr w:rsidR="0042774E" w:rsidSect="00F53C23">
      <w:headerReference w:type="default" r:id="rId12"/>
      <w:footerReference w:type="default" r:id="rId13"/>
      <w:headerReference w:type="first" r:id="rId14"/>
      <w:footerReference w:type="first" r:id="rId15"/>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AF6" w:rsidRDefault="00705AF6">
      <w:pPr>
        <w:spacing w:line="240" w:lineRule="auto"/>
      </w:pPr>
      <w:r>
        <w:separator/>
      </w:r>
    </w:p>
  </w:endnote>
  <w:endnote w:type="continuationSeparator" w:id="0">
    <w:p w:rsidR="00705AF6" w:rsidRDefault="00705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Akzidenz Grotesk BE Ligh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SidfotMarg" w:displacedByCustomXml="next"/>
  <w:sdt>
    <w:sdtPr>
      <w:id w:val="-1171176132"/>
      <w:docPartObj>
        <w:docPartGallery w:val="Page Numbers (Bottom of Page)"/>
        <w:docPartUnique/>
      </w:docPartObj>
    </w:sdtPr>
    <w:sdtContent>
      <w:p w:rsidR="00D918A2" w:rsidRDefault="00D918A2">
        <w:pPr>
          <w:pStyle w:val="Sidfot"/>
          <w:jc w:val="right"/>
        </w:pPr>
        <w:r>
          <w:fldChar w:fldCharType="begin"/>
        </w:r>
        <w:r>
          <w:instrText>PAGE   \* MERGEFORMAT</w:instrText>
        </w:r>
        <w:r>
          <w:fldChar w:fldCharType="separate"/>
        </w:r>
        <w:r>
          <w:rPr>
            <w:noProof/>
          </w:rPr>
          <w:t>2</w:t>
        </w:r>
        <w:r>
          <w:fldChar w:fldCharType="end"/>
        </w:r>
      </w:p>
    </w:sdtContent>
  </w:sdt>
  <w:p w:rsidR="0093102E" w:rsidRPr="0093102E" w:rsidRDefault="0093102E" w:rsidP="0093102E">
    <w:pPr>
      <w:pStyle w:val="Sidfot"/>
    </w:pPr>
  </w:p>
  <w:bookmarkEnd w:i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7A" w:rsidRDefault="0042774E" w:rsidP="00F53C23">
    <w:pPr>
      <w:spacing w:line="160" w:lineRule="atLeast"/>
      <w:jc w:val="center"/>
      <w:rPr>
        <w:rFonts w:ascii="Arial" w:hAnsi="Arial" w:cs="Arial"/>
        <w:i/>
        <w:iCs/>
        <w:sz w:val="16"/>
        <w:szCs w:val="16"/>
      </w:rPr>
    </w:pPr>
    <w:r>
      <w:rPr>
        <w:rFonts w:ascii="Arial" w:hAnsi="Arial" w:cs="Arial"/>
        <w:i/>
        <w:iCs/>
        <w:sz w:val="16"/>
        <w:szCs w:val="16"/>
      </w:rPr>
      <w:t xml:space="preserve">Möten i världsklass - </w:t>
    </w:r>
    <w:r w:rsidR="002F5B7A" w:rsidRPr="00324615">
      <w:rPr>
        <w:rFonts w:ascii="Arial" w:hAnsi="Arial" w:cs="Arial"/>
        <w:i/>
        <w:iCs/>
        <w:sz w:val="16"/>
        <w:szCs w:val="16"/>
      </w:rPr>
      <w:t>Inspiration och kunskap, affärsmöjligheter och nya vänner. Stockholmsmässan är Norden största mötesplats med ett 70-tal branschledande mässor och hundratals nationella och internationella kongresser, konferenser och even</w:t>
    </w:r>
    <w:r>
      <w:rPr>
        <w:rFonts w:ascii="Arial" w:hAnsi="Arial" w:cs="Arial"/>
        <w:i/>
        <w:iCs/>
        <w:sz w:val="16"/>
        <w:szCs w:val="16"/>
      </w:rPr>
      <w:t xml:space="preserve">emang varje år. </w:t>
    </w:r>
    <w:r>
      <w:rPr>
        <w:rFonts w:ascii="Arial" w:hAnsi="Arial" w:cs="Arial"/>
        <w:i/>
        <w:iCs/>
        <w:sz w:val="16"/>
        <w:szCs w:val="16"/>
      </w:rPr>
      <w:br/>
      <w:t>Välkommen!</w:t>
    </w:r>
  </w:p>
  <w:p w:rsidR="0042774E" w:rsidRDefault="0042774E" w:rsidP="00F53C23">
    <w:pPr>
      <w:spacing w:line="160" w:lineRule="atLeast"/>
      <w:jc w:val="center"/>
      <w:rPr>
        <w:rFonts w:ascii="Arial" w:hAnsi="Arial" w:cs="Arial"/>
        <w:i/>
        <w:iCs/>
        <w:sz w:val="16"/>
        <w:szCs w:val="16"/>
      </w:rPr>
    </w:pPr>
  </w:p>
  <w:p w:rsidR="002F5B7A" w:rsidRPr="00AB07EC" w:rsidRDefault="002F5B7A" w:rsidP="00F53C23">
    <w:pPr>
      <w:pStyle w:val="Sidfot"/>
      <w:spacing w:line="160" w:lineRule="atLeast"/>
      <w:ind w:left="-1588" w:right="-1588"/>
      <w:rPr>
        <w:color w:val="333333"/>
        <w:szCs w:val="24"/>
      </w:rPr>
    </w:pPr>
    <w:r w:rsidRPr="00AB07EC">
      <w:rPr>
        <w:color w:val="333333"/>
        <w:sz w:val="2"/>
        <w:szCs w:val="24"/>
      </w:rPr>
      <w:t xml:space="preserve">    </w:t>
    </w:r>
    <w:r w:rsidR="00B82A59">
      <w:rPr>
        <w:color w:val="333333"/>
        <w:szCs w:val="24"/>
      </w:rPr>
      <w:t xml:space="preserve">Adress: 125 80 Stockholm, </w:t>
    </w:r>
    <w:r w:rsidR="0042774E">
      <w:rPr>
        <w:color w:val="333333"/>
        <w:szCs w:val="24"/>
      </w:rPr>
      <w:t>Besöksadress: Mässvägen 1, Älvsjö</w:t>
    </w:r>
    <w:r w:rsidR="00B82A59">
      <w:rPr>
        <w:color w:val="333333"/>
        <w:szCs w:val="24"/>
      </w:rPr>
      <w:t>,</w:t>
    </w:r>
    <w:r w:rsidR="00454759">
      <w:rPr>
        <w:color w:val="333333"/>
        <w:szCs w:val="24"/>
      </w:rPr>
      <w:t xml:space="preserve"> Telefon</w:t>
    </w:r>
    <w:r w:rsidR="0042774E">
      <w:rPr>
        <w:color w:val="333333"/>
        <w:szCs w:val="24"/>
      </w:rPr>
      <w:t xml:space="preserve"> 08</w:t>
    </w:r>
    <w:r w:rsidRPr="00AB07EC">
      <w:rPr>
        <w:color w:val="333333"/>
        <w:szCs w:val="24"/>
      </w:rPr>
      <w:t>–</w:t>
    </w:r>
    <w:r w:rsidR="0042774E">
      <w:rPr>
        <w:color w:val="333333"/>
        <w:szCs w:val="24"/>
      </w:rPr>
      <w:t xml:space="preserve">749 41 00  </w:t>
    </w:r>
    <w:r w:rsidR="00B82A59">
      <w:rPr>
        <w:color w:val="333333"/>
        <w:szCs w:val="24"/>
      </w:rPr>
      <w:t xml:space="preserve"> info@stockholmsmassan.se, </w:t>
    </w:r>
    <w:r w:rsidRPr="00AB07EC">
      <w:rPr>
        <w:color w:val="333333"/>
        <w:szCs w:val="24"/>
      </w:rPr>
      <w:t xml:space="preserve">www.stockholmsmassan.se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AF6" w:rsidRDefault="00705AF6">
      <w:pPr>
        <w:spacing w:line="240" w:lineRule="auto"/>
      </w:pPr>
      <w:r>
        <w:separator/>
      </w:r>
    </w:p>
  </w:footnote>
  <w:footnote w:type="continuationSeparator" w:id="0">
    <w:p w:rsidR="00705AF6" w:rsidRDefault="00705A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7A" w:rsidRDefault="002F5B7A">
    <w:pPr>
      <w:pStyle w:val="Sidhuvud"/>
    </w:pPr>
    <w:r>
      <w:rPr>
        <w:noProof/>
        <w:lang w:eastAsia="sv-SE"/>
      </w:rPr>
      <w:drawing>
        <wp:anchor distT="0" distB="0" distL="114300" distR="114300" simplePos="0" relativeHeight="251660288" behindDoc="0" locked="1" layoutInCell="1" allowOverlap="1" wp14:anchorId="68D128BD" wp14:editId="3B14D611">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4E" w:rsidRDefault="0042774E">
    <w:pPr>
      <w:pStyle w:val="Sidhuvud"/>
    </w:pPr>
  </w:p>
  <w:p w:rsidR="0042774E" w:rsidRDefault="0042774E">
    <w:pPr>
      <w:pStyle w:val="Sidhuvud"/>
    </w:pPr>
  </w:p>
  <w:p w:rsidR="002F5B7A" w:rsidRDefault="002F5B7A">
    <w:pPr>
      <w:pStyle w:val="Sidhuvud"/>
    </w:pPr>
    <w:r>
      <w:rPr>
        <w:noProof/>
        <w:lang w:eastAsia="sv-SE"/>
      </w:rPr>
      <w:drawing>
        <wp:anchor distT="0" distB="0" distL="114300" distR="114300" simplePos="0" relativeHeight="251659264" behindDoc="0" locked="1" layoutInCell="1" allowOverlap="1" wp14:anchorId="29652A3C" wp14:editId="29121465">
          <wp:simplePos x="0" y="0"/>
          <wp:positionH relativeFrom="page">
            <wp:posOffset>360045</wp:posOffset>
          </wp:positionH>
          <wp:positionV relativeFrom="page">
            <wp:posOffset>360045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6F8A"/>
    <w:rsid w:val="00017192"/>
    <w:rsid w:val="00066F65"/>
    <w:rsid w:val="000D4B7B"/>
    <w:rsid w:val="000E6EDA"/>
    <w:rsid w:val="000F17DF"/>
    <w:rsid w:val="00106C9F"/>
    <w:rsid w:val="00113338"/>
    <w:rsid w:val="00115750"/>
    <w:rsid w:val="001323F3"/>
    <w:rsid w:val="00167F3C"/>
    <w:rsid w:val="001774ED"/>
    <w:rsid w:val="00186AEF"/>
    <w:rsid w:val="001C7A57"/>
    <w:rsid w:val="001E2AD0"/>
    <w:rsid w:val="001F6BDB"/>
    <w:rsid w:val="00257D96"/>
    <w:rsid w:val="00262B19"/>
    <w:rsid w:val="00282E5B"/>
    <w:rsid w:val="002A16B8"/>
    <w:rsid w:val="002A4233"/>
    <w:rsid w:val="002C41BE"/>
    <w:rsid w:val="002D7F7A"/>
    <w:rsid w:val="002E312D"/>
    <w:rsid w:val="002F5B7A"/>
    <w:rsid w:val="003339CD"/>
    <w:rsid w:val="003426A2"/>
    <w:rsid w:val="00352E79"/>
    <w:rsid w:val="003736ED"/>
    <w:rsid w:val="0038782F"/>
    <w:rsid w:val="00395B20"/>
    <w:rsid w:val="003B6606"/>
    <w:rsid w:val="003E3266"/>
    <w:rsid w:val="003F0207"/>
    <w:rsid w:val="003F134E"/>
    <w:rsid w:val="0042774E"/>
    <w:rsid w:val="004344FE"/>
    <w:rsid w:val="0044431F"/>
    <w:rsid w:val="004472F3"/>
    <w:rsid w:val="00454759"/>
    <w:rsid w:val="004563B7"/>
    <w:rsid w:val="00460C6D"/>
    <w:rsid w:val="00485188"/>
    <w:rsid w:val="004B12C9"/>
    <w:rsid w:val="004E18BF"/>
    <w:rsid w:val="005021ED"/>
    <w:rsid w:val="00582F2B"/>
    <w:rsid w:val="00585E41"/>
    <w:rsid w:val="005B5D8C"/>
    <w:rsid w:val="005D4635"/>
    <w:rsid w:val="005D5EEE"/>
    <w:rsid w:val="005E0214"/>
    <w:rsid w:val="005E5BEF"/>
    <w:rsid w:val="00622254"/>
    <w:rsid w:val="0062350C"/>
    <w:rsid w:val="006669E2"/>
    <w:rsid w:val="006A1E0A"/>
    <w:rsid w:val="006E7BE9"/>
    <w:rsid w:val="00705AF6"/>
    <w:rsid w:val="00713083"/>
    <w:rsid w:val="0071564F"/>
    <w:rsid w:val="007267DA"/>
    <w:rsid w:val="00746ACB"/>
    <w:rsid w:val="0076571B"/>
    <w:rsid w:val="007A49C1"/>
    <w:rsid w:val="007B3FE2"/>
    <w:rsid w:val="007B6893"/>
    <w:rsid w:val="007D1481"/>
    <w:rsid w:val="007D51AD"/>
    <w:rsid w:val="007F09DD"/>
    <w:rsid w:val="007F2143"/>
    <w:rsid w:val="007F5BDA"/>
    <w:rsid w:val="00805A26"/>
    <w:rsid w:val="008400BD"/>
    <w:rsid w:val="00842501"/>
    <w:rsid w:val="008509BF"/>
    <w:rsid w:val="0085764C"/>
    <w:rsid w:val="0088048E"/>
    <w:rsid w:val="008840C6"/>
    <w:rsid w:val="00893DB8"/>
    <w:rsid w:val="008A10EF"/>
    <w:rsid w:val="008C1A5E"/>
    <w:rsid w:val="0090001D"/>
    <w:rsid w:val="0093102E"/>
    <w:rsid w:val="00943153"/>
    <w:rsid w:val="00A06E9A"/>
    <w:rsid w:val="00A17AD1"/>
    <w:rsid w:val="00A21B58"/>
    <w:rsid w:val="00A22D9E"/>
    <w:rsid w:val="00A356A9"/>
    <w:rsid w:val="00A50755"/>
    <w:rsid w:val="00A5505C"/>
    <w:rsid w:val="00A73A1F"/>
    <w:rsid w:val="00A821C2"/>
    <w:rsid w:val="00A874D3"/>
    <w:rsid w:val="00AC65BB"/>
    <w:rsid w:val="00AD0041"/>
    <w:rsid w:val="00AD0F1E"/>
    <w:rsid w:val="00AF1FB8"/>
    <w:rsid w:val="00AF6A77"/>
    <w:rsid w:val="00B07B4B"/>
    <w:rsid w:val="00B1479C"/>
    <w:rsid w:val="00B24CDD"/>
    <w:rsid w:val="00B27F4B"/>
    <w:rsid w:val="00B52172"/>
    <w:rsid w:val="00B7701C"/>
    <w:rsid w:val="00B82A59"/>
    <w:rsid w:val="00B91180"/>
    <w:rsid w:val="00B94F57"/>
    <w:rsid w:val="00BA3FDA"/>
    <w:rsid w:val="00BC1D2F"/>
    <w:rsid w:val="00C06CEE"/>
    <w:rsid w:val="00C334DB"/>
    <w:rsid w:val="00C34E44"/>
    <w:rsid w:val="00C6699B"/>
    <w:rsid w:val="00C77A3E"/>
    <w:rsid w:val="00CC2E9F"/>
    <w:rsid w:val="00D420B2"/>
    <w:rsid w:val="00D56161"/>
    <w:rsid w:val="00D66529"/>
    <w:rsid w:val="00D918A2"/>
    <w:rsid w:val="00DE2594"/>
    <w:rsid w:val="00E52B0B"/>
    <w:rsid w:val="00E53F2C"/>
    <w:rsid w:val="00E85A9D"/>
    <w:rsid w:val="00E861AE"/>
    <w:rsid w:val="00E917F5"/>
    <w:rsid w:val="00EA23BA"/>
    <w:rsid w:val="00EB7DF8"/>
    <w:rsid w:val="00F53C23"/>
    <w:rsid w:val="00F66537"/>
    <w:rsid w:val="00F71C65"/>
    <w:rsid w:val="00F75B4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uiPriority w:val="99"/>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uiPriority w:val="99"/>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 w:type="paragraph" w:customStyle="1" w:styleId="Default">
    <w:name w:val="Default"/>
    <w:rsid w:val="0093102E"/>
    <w:pPr>
      <w:autoSpaceDE w:val="0"/>
      <w:autoSpaceDN w:val="0"/>
      <w:adjustRightInd w:val="0"/>
      <w:spacing w:after="0" w:line="240" w:lineRule="auto"/>
    </w:pPr>
    <w:rPr>
      <w:rFonts w:ascii="Calibri" w:hAnsi="Calibri" w:cs="Calibri"/>
      <w:color w:val="000000"/>
      <w:sz w:val="24"/>
      <w:szCs w:val="24"/>
    </w:rPr>
  </w:style>
  <w:style w:type="paragraph" w:styleId="Ballongtext">
    <w:name w:val="Balloon Text"/>
    <w:basedOn w:val="Normal"/>
    <w:link w:val="BallongtextChar"/>
    <w:uiPriority w:val="99"/>
    <w:semiHidden/>
    <w:unhideWhenUsed/>
    <w:rsid w:val="0093102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310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uiPriority w:val="99"/>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uiPriority w:val="99"/>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 w:type="paragraph" w:customStyle="1" w:styleId="Default">
    <w:name w:val="Default"/>
    <w:rsid w:val="0093102E"/>
    <w:pPr>
      <w:autoSpaceDE w:val="0"/>
      <w:autoSpaceDN w:val="0"/>
      <w:adjustRightInd w:val="0"/>
      <w:spacing w:after="0" w:line="240" w:lineRule="auto"/>
    </w:pPr>
    <w:rPr>
      <w:rFonts w:ascii="Calibri" w:hAnsi="Calibri" w:cs="Calibri"/>
      <w:color w:val="000000"/>
      <w:sz w:val="24"/>
      <w:szCs w:val="24"/>
    </w:rPr>
  </w:style>
  <w:style w:type="paragraph" w:styleId="Ballongtext">
    <w:name w:val="Balloon Text"/>
    <w:basedOn w:val="Normal"/>
    <w:link w:val="BallongtextChar"/>
    <w:uiPriority w:val="99"/>
    <w:semiHidden/>
    <w:unhideWhenUsed/>
    <w:rsid w:val="0093102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310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27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tarina.oscarsson@stockholmsmassan.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hristina.olsson@stockholmsmassan.se" TargetMode="External"/><Relationship Id="rId4" Type="http://schemas.microsoft.com/office/2007/relationships/stylesWithEffects" Target="stylesWithEffects.xml"/><Relationship Id="rId9" Type="http://schemas.openxmlformats.org/officeDocument/2006/relationships/hyperlink" Target="http://www.formex.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E5C8C-4B0B-4B63-8CA9-E04B5F8E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601</Words>
  <Characters>3187</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Cathrin Hall</cp:lastModifiedBy>
  <cp:revision>5</cp:revision>
  <cp:lastPrinted>2015-06-22T09:12:00Z</cp:lastPrinted>
  <dcterms:created xsi:type="dcterms:W3CDTF">2015-06-18T10:49:00Z</dcterms:created>
  <dcterms:modified xsi:type="dcterms:W3CDTF">2015-06-22T09:13:00Z</dcterms:modified>
</cp:coreProperties>
</file>