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241"/>
        <w:tblW w:w="0" w:type="auto"/>
        <w:tblLayout w:type="fixed"/>
        <w:tblLook w:val="00BF"/>
      </w:tblPr>
      <w:tblGrid>
        <w:gridCol w:w="1173"/>
        <w:gridCol w:w="5955"/>
        <w:gridCol w:w="4154"/>
      </w:tblGrid>
      <w:tr w:rsidR="008003E1" w:rsidRPr="00326907">
        <w:trPr>
          <w:trHeight w:val="278"/>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sz w:val="19"/>
                <w:szCs w:val="19"/>
              </w:rPr>
            </w:pPr>
          </w:p>
          <w:p w:rsidR="008003E1" w:rsidRPr="00CB2973" w:rsidRDefault="008003E1" w:rsidP="008003E1">
            <w:pPr>
              <w:rPr>
                <w:rFonts w:ascii="Arial" w:hAnsi="Arial" w:cs="Arial"/>
                <w:sz w:val="19"/>
                <w:szCs w:val="19"/>
              </w:rPr>
            </w:pPr>
          </w:p>
          <w:p w:rsidR="008003E1" w:rsidRPr="00CB2973" w:rsidRDefault="0085443B" w:rsidP="0085443B">
            <w:pPr>
              <w:rPr>
                <w:rFonts w:ascii="Arial" w:hAnsi="Arial" w:cs="Arial"/>
                <w:sz w:val="19"/>
                <w:szCs w:val="19"/>
              </w:rPr>
            </w:pPr>
            <w:r>
              <w:rPr>
                <w:rFonts w:ascii="Arial" w:hAnsi="Arial" w:cs="Arial"/>
                <w:sz w:val="19"/>
                <w:szCs w:val="19"/>
              </w:rPr>
              <w:t>Hoofddorp, The Netherlands | January 5</w:t>
            </w:r>
            <w:r w:rsidR="008003E1" w:rsidRPr="00CB2973">
              <w:rPr>
                <w:rFonts w:ascii="Arial" w:hAnsi="Arial" w:cs="Arial"/>
                <w:sz w:val="19"/>
                <w:szCs w:val="19"/>
              </w:rPr>
              <w:t>, 2011</w:t>
            </w:r>
          </w:p>
        </w:tc>
        <w:tc>
          <w:tcPr>
            <w:tcW w:w="4154" w:type="dxa"/>
          </w:tcPr>
          <w:p w:rsidR="008003E1" w:rsidRPr="00326907" w:rsidRDefault="008003E1" w:rsidP="008003E1">
            <w:pPr>
              <w:rPr>
                <w:b/>
              </w:rPr>
            </w:pPr>
          </w:p>
        </w:tc>
      </w:tr>
      <w:tr w:rsidR="008003E1" w:rsidRPr="00326907">
        <w:trPr>
          <w:trHeight w:val="286"/>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b/>
                <w:sz w:val="19"/>
                <w:szCs w:val="19"/>
              </w:rPr>
            </w:pPr>
          </w:p>
        </w:tc>
        <w:tc>
          <w:tcPr>
            <w:tcW w:w="4154" w:type="dxa"/>
          </w:tcPr>
          <w:p w:rsidR="008003E1" w:rsidRPr="00326907" w:rsidRDefault="008003E1" w:rsidP="008003E1">
            <w:pPr>
              <w:rPr>
                <w:b/>
              </w:rPr>
            </w:pPr>
          </w:p>
        </w:tc>
      </w:tr>
      <w:tr w:rsidR="008003E1" w:rsidRPr="00326907">
        <w:trPr>
          <w:trHeight w:val="278"/>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b/>
                <w:sz w:val="19"/>
                <w:szCs w:val="19"/>
              </w:rPr>
            </w:pPr>
          </w:p>
        </w:tc>
        <w:tc>
          <w:tcPr>
            <w:tcW w:w="4154" w:type="dxa"/>
          </w:tcPr>
          <w:p w:rsidR="008003E1" w:rsidRPr="00326907" w:rsidRDefault="008003E1" w:rsidP="008003E1">
            <w:pPr>
              <w:rPr>
                <w:b/>
              </w:rPr>
            </w:pPr>
          </w:p>
        </w:tc>
      </w:tr>
      <w:tr w:rsidR="008003E1" w:rsidRPr="00E46096">
        <w:trPr>
          <w:trHeight w:val="576"/>
        </w:trPr>
        <w:tc>
          <w:tcPr>
            <w:tcW w:w="1173" w:type="dxa"/>
          </w:tcPr>
          <w:p w:rsidR="008003E1" w:rsidRPr="00326907" w:rsidRDefault="008003E1" w:rsidP="008003E1">
            <w:pPr>
              <w:rPr>
                <w:b/>
              </w:rPr>
            </w:pPr>
          </w:p>
        </w:tc>
        <w:tc>
          <w:tcPr>
            <w:tcW w:w="5955" w:type="dxa"/>
          </w:tcPr>
          <w:p w:rsidR="008003E1" w:rsidRPr="00E46096" w:rsidRDefault="008003E1" w:rsidP="00E46096">
            <w:pPr>
              <w:jc w:val="center"/>
              <w:rPr>
                <w:rFonts w:ascii="Arial" w:hAnsi="Arial" w:cs="Arial"/>
                <w:b/>
                <w:lang w:val="nb-NO"/>
              </w:rPr>
            </w:pPr>
            <w:r w:rsidRPr="00E46096">
              <w:rPr>
                <w:rFonts w:ascii="Arial" w:hAnsi="Arial" w:cs="Arial"/>
                <w:b/>
                <w:color w:val="000000"/>
                <w:lang w:val="nb-NO"/>
              </w:rPr>
              <w:t xml:space="preserve">ASICS </w:t>
            </w:r>
            <w:r w:rsidR="00E46096" w:rsidRPr="00E46096">
              <w:rPr>
                <w:rFonts w:ascii="Arial" w:hAnsi="Arial" w:cs="Arial"/>
                <w:b/>
                <w:color w:val="000000"/>
                <w:lang w:val="nb-NO"/>
              </w:rPr>
              <w:t>RULLER</w:t>
            </w:r>
            <w:r w:rsidRPr="00E46096">
              <w:rPr>
                <w:rFonts w:ascii="Arial" w:hAnsi="Arial" w:cs="Arial"/>
                <w:b/>
                <w:color w:val="000000"/>
                <w:lang w:val="nb-NO"/>
              </w:rPr>
              <w:t xml:space="preserve"> </w:t>
            </w:r>
            <w:r w:rsidR="00E46096" w:rsidRPr="00E46096">
              <w:rPr>
                <w:rFonts w:ascii="Arial" w:hAnsi="Arial" w:cs="Arial"/>
                <w:b/>
                <w:color w:val="000000"/>
                <w:lang w:val="nb-NO"/>
              </w:rPr>
              <w:t xml:space="preserve">UT SIN </w:t>
            </w:r>
            <w:r w:rsidRPr="00E46096">
              <w:rPr>
                <w:rFonts w:ascii="Arial" w:hAnsi="Arial" w:cs="Arial"/>
                <w:b/>
                <w:color w:val="000000"/>
                <w:lang w:val="nb-NO"/>
              </w:rPr>
              <w:t xml:space="preserve"> </w:t>
            </w:r>
            <w:r w:rsidR="00E46096" w:rsidRPr="00E46096">
              <w:rPr>
                <w:rFonts w:ascii="Arial" w:hAnsi="Arial" w:cs="Arial"/>
                <w:b/>
                <w:color w:val="000000"/>
                <w:lang w:val="nb-NO"/>
              </w:rPr>
              <w:t xml:space="preserve">STØRSTE </w:t>
            </w:r>
            <w:r w:rsidRPr="00E46096">
              <w:rPr>
                <w:rFonts w:ascii="Arial" w:hAnsi="Arial" w:cs="Arial"/>
                <w:b/>
                <w:color w:val="000000"/>
                <w:lang w:val="nb-NO"/>
              </w:rPr>
              <w:t>A</w:t>
            </w:r>
            <w:r w:rsidR="00E46096" w:rsidRPr="00E46096">
              <w:rPr>
                <w:rFonts w:ascii="Arial" w:hAnsi="Arial" w:cs="Arial"/>
                <w:b/>
                <w:color w:val="000000"/>
                <w:lang w:val="nb-NO"/>
              </w:rPr>
              <w:t>NNONSE</w:t>
            </w:r>
            <w:r w:rsidRPr="00E46096">
              <w:rPr>
                <w:rFonts w:ascii="Arial" w:hAnsi="Arial" w:cs="Arial"/>
                <w:b/>
                <w:color w:val="000000"/>
                <w:lang w:val="nb-NO"/>
              </w:rPr>
              <w:t xml:space="preserve"> </w:t>
            </w:r>
            <w:r w:rsidR="00820CB5" w:rsidRPr="00E46096">
              <w:rPr>
                <w:rFonts w:ascii="Arial" w:hAnsi="Arial" w:cs="Arial"/>
                <w:b/>
                <w:color w:val="000000"/>
                <w:lang w:val="nb-NO"/>
              </w:rPr>
              <w:br/>
            </w:r>
            <w:r w:rsidR="00E46096" w:rsidRPr="00E46096">
              <w:rPr>
                <w:rFonts w:ascii="Arial" w:hAnsi="Arial" w:cs="Arial"/>
                <w:b/>
                <w:color w:val="000000"/>
                <w:lang w:val="nb-NO"/>
              </w:rPr>
              <w:t>KAMPANJE</w:t>
            </w:r>
            <w:r w:rsidRPr="00E46096">
              <w:rPr>
                <w:rFonts w:ascii="Arial" w:hAnsi="Arial" w:cs="Arial"/>
                <w:b/>
                <w:color w:val="000000"/>
                <w:lang w:val="nb-NO"/>
              </w:rPr>
              <w:t xml:space="preserve"> </w:t>
            </w:r>
            <w:r w:rsidR="00E46096" w:rsidRPr="00E46096">
              <w:rPr>
                <w:rFonts w:ascii="Arial" w:hAnsi="Arial" w:cs="Arial"/>
                <w:b/>
                <w:color w:val="000000"/>
                <w:lang w:val="nb-NO"/>
              </w:rPr>
              <w:t xml:space="preserve">NOENSINNER </w:t>
            </w:r>
            <w:r w:rsidRPr="00E46096">
              <w:rPr>
                <w:rFonts w:ascii="Arial" w:hAnsi="Arial" w:cs="Arial"/>
                <w:b/>
                <w:color w:val="000000"/>
                <w:lang w:val="nb-NO"/>
              </w:rPr>
              <w:t>FOR 2011</w:t>
            </w:r>
          </w:p>
        </w:tc>
        <w:tc>
          <w:tcPr>
            <w:tcW w:w="4154" w:type="dxa"/>
          </w:tcPr>
          <w:p w:rsidR="008003E1" w:rsidRPr="00E46096" w:rsidRDefault="008003E1" w:rsidP="008003E1">
            <w:pPr>
              <w:rPr>
                <w:b/>
                <w:lang w:val="nb-NO"/>
              </w:rPr>
            </w:pPr>
          </w:p>
        </w:tc>
      </w:tr>
      <w:tr w:rsidR="008003E1" w:rsidRPr="00E46096">
        <w:trPr>
          <w:trHeight w:val="278"/>
        </w:trPr>
        <w:tc>
          <w:tcPr>
            <w:tcW w:w="1173" w:type="dxa"/>
          </w:tcPr>
          <w:p w:rsidR="008003E1" w:rsidRPr="00E46096" w:rsidRDefault="008003E1" w:rsidP="008003E1">
            <w:pPr>
              <w:rPr>
                <w:b/>
                <w:lang w:val="nb-NO"/>
              </w:rPr>
            </w:pPr>
          </w:p>
        </w:tc>
        <w:tc>
          <w:tcPr>
            <w:tcW w:w="5955" w:type="dxa"/>
          </w:tcPr>
          <w:p w:rsidR="008003E1" w:rsidRPr="00E46096" w:rsidRDefault="008003E1" w:rsidP="008003E1">
            <w:pPr>
              <w:jc w:val="both"/>
              <w:rPr>
                <w:rFonts w:ascii="Arial" w:hAnsi="Arial" w:cs="Arial"/>
                <w:b/>
                <w:sz w:val="19"/>
                <w:szCs w:val="19"/>
                <w:lang w:val="nb-NO"/>
              </w:rPr>
            </w:pPr>
          </w:p>
        </w:tc>
        <w:tc>
          <w:tcPr>
            <w:tcW w:w="4154" w:type="dxa"/>
          </w:tcPr>
          <w:p w:rsidR="008003E1" w:rsidRPr="00E46096" w:rsidRDefault="008003E1" w:rsidP="008003E1">
            <w:pPr>
              <w:rPr>
                <w:b/>
                <w:lang w:val="nb-NO"/>
              </w:rPr>
            </w:pPr>
          </w:p>
        </w:tc>
      </w:tr>
      <w:tr w:rsidR="008003E1" w:rsidRPr="00326907">
        <w:trPr>
          <w:trHeight w:val="6768"/>
        </w:trPr>
        <w:tc>
          <w:tcPr>
            <w:tcW w:w="1173" w:type="dxa"/>
          </w:tcPr>
          <w:p w:rsidR="008003E1" w:rsidRPr="00E46096" w:rsidRDefault="008003E1" w:rsidP="008003E1">
            <w:pPr>
              <w:rPr>
                <w:b/>
                <w:lang w:val="nb-NO"/>
              </w:rPr>
            </w:pPr>
          </w:p>
        </w:tc>
        <w:tc>
          <w:tcPr>
            <w:tcW w:w="5955" w:type="dxa"/>
          </w:tcPr>
          <w:p w:rsidR="00E46096" w:rsidRDefault="00E46096" w:rsidP="008003E1">
            <w:pPr>
              <w:rPr>
                <w:rFonts w:ascii="Arial" w:hAnsi="Arial" w:cs="Arial"/>
                <w:sz w:val="19"/>
                <w:szCs w:val="19"/>
                <w:lang w:val="nb-NO"/>
              </w:rPr>
            </w:pPr>
            <w:r w:rsidRPr="00E46096">
              <w:rPr>
                <w:rFonts w:ascii="Arial" w:hAnsi="Arial" w:cs="Arial"/>
                <w:sz w:val="19"/>
                <w:szCs w:val="19"/>
                <w:lang w:val="nb-NO"/>
              </w:rPr>
              <w:t xml:space="preserve">ASICS, en global ledende produsent av sportsutsyr, melder i dag </w:t>
            </w:r>
            <w:r>
              <w:rPr>
                <w:rFonts w:ascii="Arial" w:hAnsi="Arial" w:cs="Arial"/>
                <w:sz w:val="19"/>
                <w:szCs w:val="19"/>
                <w:lang w:val="nb-NO"/>
              </w:rPr>
              <w:t xml:space="preserve">om sin reklame kampanje for 2011, </w:t>
            </w:r>
            <w:r w:rsidR="008003E1" w:rsidRPr="00E46096">
              <w:rPr>
                <w:rFonts w:ascii="Arial" w:hAnsi="Arial" w:cs="Arial"/>
                <w:sz w:val="19"/>
                <w:szCs w:val="19"/>
                <w:lang w:val="nb-NO"/>
              </w:rPr>
              <w:t>“</w:t>
            </w:r>
            <w:hyperlink r:id="rId7" w:history="1">
              <w:r w:rsidR="008003E1" w:rsidRPr="00E46096">
                <w:rPr>
                  <w:rStyle w:val="Hyperlnk"/>
                  <w:rFonts w:ascii="Arial" w:hAnsi="Arial" w:cs="Arial"/>
                  <w:color w:val="auto"/>
                  <w:sz w:val="19"/>
                  <w:szCs w:val="19"/>
                  <w:lang w:val="nb-NO"/>
                </w:rPr>
                <w:t>Sport Releases More Than Just Sweat</w:t>
              </w:r>
            </w:hyperlink>
            <w:r w:rsidR="008003E1" w:rsidRPr="00E46096">
              <w:rPr>
                <w:rFonts w:ascii="Arial" w:hAnsi="Arial" w:cs="Arial"/>
                <w:sz w:val="19"/>
                <w:szCs w:val="19"/>
                <w:lang w:val="nb-NO"/>
              </w:rPr>
              <w:t>.”</w:t>
            </w:r>
            <w:r>
              <w:rPr>
                <w:rFonts w:ascii="Arial" w:hAnsi="Arial" w:cs="Arial"/>
                <w:sz w:val="19"/>
                <w:szCs w:val="19"/>
                <w:lang w:val="nb-NO"/>
              </w:rPr>
              <w:t>.</w:t>
            </w:r>
            <w:r w:rsidR="008003E1" w:rsidRPr="00E46096">
              <w:rPr>
                <w:rFonts w:ascii="Arial" w:hAnsi="Arial" w:cs="Arial"/>
                <w:sz w:val="19"/>
                <w:szCs w:val="19"/>
                <w:lang w:val="nb-NO"/>
              </w:rPr>
              <w:t xml:space="preserve"> </w:t>
            </w:r>
            <w:r>
              <w:rPr>
                <w:rFonts w:ascii="Arial" w:hAnsi="Arial" w:cs="Arial"/>
                <w:sz w:val="19"/>
                <w:szCs w:val="19"/>
                <w:lang w:val="nb-NO"/>
              </w:rPr>
              <w:t>Utviklet av det kreative byrået Vitro som er lokalisert i San Diego. Kampanjen lanseres globalt denne måneden og er til dags dato ASICS største markedsføringsinitiativ noensinne.</w:t>
            </w:r>
          </w:p>
          <w:p w:rsidR="00E46096" w:rsidRDefault="00E46096" w:rsidP="008003E1">
            <w:pPr>
              <w:tabs>
                <w:tab w:val="left" w:pos="1155"/>
              </w:tabs>
              <w:rPr>
                <w:rFonts w:ascii="Arial" w:hAnsi="Arial" w:cs="Arial"/>
                <w:sz w:val="19"/>
                <w:szCs w:val="19"/>
              </w:rPr>
            </w:pPr>
          </w:p>
          <w:p w:rsidR="00166961" w:rsidRDefault="00166961" w:rsidP="008003E1">
            <w:pPr>
              <w:tabs>
                <w:tab w:val="left" w:pos="1155"/>
              </w:tabs>
              <w:rPr>
                <w:rFonts w:ascii="Arial" w:hAnsi="Arial" w:cs="Arial"/>
                <w:sz w:val="19"/>
                <w:szCs w:val="19"/>
                <w:lang w:val="nb-NO"/>
              </w:rPr>
            </w:pPr>
            <w:r w:rsidRPr="00166961">
              <w:rPr>
                <w:rFonts w:ascii="Arial" w:hAnsi="Arial" w:cs="Arial"/>
                <w:sz w:val="19"/>
                <w:szCs w:val="19"/>
                <w:lang w:val="nb-NO"/>
              </w:rPr>
              <w:t xml:space="preserve">Den nye kampanjen viderefører konseptet fra 2010 kampanjen om å frigjøre </w:t>
            </w:r>
            <w:r>
              <w:rPr>
                <w:rFonts w:ascii="Arial" w:hAnsi="Arial" w:cs="Arial"/>
                <w:sz w:val="19"/>
                <w:szCs w:val="19"/>
                <w:lang w:val="nb-NO"/>
              </w:rPr>
              <w:t>negativ</w:t>
            </w:r>
            <w:r w:rsidRPr="00166961">
              <w:rPr>
                <w:rFonts w:ascii="Arial" w:hAnsi="Arial" w:cs="Arial"/>
                <w:sz w:val="19"/>
                <w:szCs w:val="19"/>
                <w:lang w:val="nb-NO"/>
              </w:rPr>
              <w:t xml:space="preserve"> </w:t>
            </w:r>
            <w:r>
              <w:rPr>
                <w:rFonts w:ascii="Arial" w:hAnsi="Arial" w:cs="Arial"/>
                <w:sz w:val="19"/>
                <w:szCs w:val="19"/>
                <w:lang w:val="nb-NO"/>
              </w:rPr>
              <w:t>energi</w:t>
            </w:r>
            <w:r w:rsidRPr="00166961">
              <w:rPr>
                <w:rFonts w:ascii="Arial" w:hAnsi="Arial" w:cs="Arial"/>
                <w:sz w:val="19"/>
                <w:szCs w:val="19"/>
                <w:lang w:val="nb-NO"/>
              </w:rPr>
              <w:t xml:space="preserve"> og tanker </w:t>
            </w:r>
            <w:r>
              <w:rPr>
                <w:rFonts w:ascii="Arial" w:hAnsi="Arial" w:cs="Arial"/>
                <w:sz w:val="19"/>
                <w:szCs w:val="19"/>
                <w:lang w:val="nb-NO"/>
              </w:rPr>
              <w:t>og å</w:t>
            </w:r>
            <w:r w:rsidRPr="00166961">
              <w:rPr>
                <w:rFonts w:ascii="Arial" w:hAnsi="Arial" w:cs="Arial"/>
                <w:sz w:val="19"/>
                <w:szCs w:val="19"/>
                <w:lang w:val="nb-NO"/>
              </w:rPr>
              <w:t xml:space="preserve"> overvinne hindere</w:t>
            </w:r>
            <w:r>
              <w:rPr>
                <w:rFonts w:ascii="Arial" w:hAnsi="Arial" w:cs="Arial"/>
                <w:sz w:val="19"/>
                <w:szCs w:val="19"/>
                <w:lang w:val="nb-NO"/>
              </w:rPr>
              <w:t xml:space="preserve"> som normalt ville holdt en tilbake. Den integrerer også selskapets grunnleggende filosofi og en forkortelse for ASICS varemerke, Anima Sano In Corpore Sano, som er Latin for ”En sunn sjel i et sunt legeme”. Som det største markedsføringsinitiativet noensinne, har det blitt utvidet nå til også å gjelde andre kategorier enn bare løring.</w:t>
            </w:r>
          </w:p>
          <w:p w:rsidR="008003E1" w:rsidRPr="00166961" w:rsidRDefault="008003E1" w:rsidP="008003E1">
            <w:pPr>
              <w:tabs>
                <w:tab w:val="left" w:pos="1155"/>
              </w:tabs>
              <w:rPr>
                <w:rFonts w:ascii="Arial" w:hAnsi="Arial" w:cs="Arial"/>
                <w:sz w:val="19"/>
                <w:szCs w:val="19"/>
                <w:lang w:val="nb-NO"/>
              </w:rPr>
            </w:pPr>
            <w:r w:rsidRPr="00166961">
              <w:rPr>
                <w:rFonts w:ascii="Arial" w:hAnsi="Arial" w:cs="Arial"/>
                <w:sz w:val="19"/>
                <w:szCs w:val="19"/>
                <w:lang w:val="nb-NO"/>
              </w:rPr>
              <w:tab/>
            </w:r>
          </w:p>
          <w:p w:rsidR="008003E1" w:rsidRPr="0091596F" w:rsidRDefault="0091596F" w:rsidP="008003E1">
            <w:pPr>
              <w:rPr>
                <w:rFonts w:ascii="Arial" w:hAnsi="Arial" w:cs="Arial"/>
                <w:sz w:val="19"/>
                <w:szCs w:val="19"/>
                <w:lang w:val="nb-NO"/>
              </w:rPr>
            </w:pPr>
            <w:r w:rsidRPr="0091596F">
              <w:rPr>
                <w:rFonts w:ascii="Arial" w:hAnsi="Arial" w:cs="Arial"/>
                <w:sz w:val="19"/>
                <w:szCs w:val="19"/>
                <w:lang w:val="nb-NO"/>
              </w:rPr>
              <w:t>Kampanjen viser visuelt ord som “stress”, “redsel”, “angst” og “frykt”</w:t>
            </w:r>
          </w:p>
          <w:p w:rsidR="0091596F" w:rsidRDefault="0091596F" w:rsidP="008003E1">
            <w:pPr>
              <w:rPr>
                <w:rFonts w:ascii="Arial" w:hAnsi="Arial" w:cs="Arial"/>
                <w:sz w:val="19"/>
                <w:szCs w:val="19"/>
                <w:lang w:val="nb-NO"/>
              </w:rPr>
            </w:pPr>
            <w:r w:rsidRPr="0091596F">
              <w:rPr>
                <w:rFonts w:ascii="Arial" w:hAnsi="Arial" w:cs="Arial"/>
                <w:sz w:val="19"/>
                <w:szCs w:val="19"/>
                <w:lang w:val="nb-NO"/>
              </w:rPr>
              <w:t>som bokstavelig p</w:t>
            </w:r>
            <w:r>
              <w:rPr>
                <w:rFonts w:ascii="Arial" w:hAnsi="Arial" w:cs="Arial"/>
                <w:sz w:val="19"/>
                <w:szCs w:val="19"/>
                <w:lang w:val="nb-NO"/>
              </w:rPr>
              <w:t>r</w:t>
            </w:r>
            <w:r w:rsidR="003B5DFE">
              <w:rPr>
                <w:rFonts w:ascii="Arial" w:hAnsi="Arial" w:cs="Arial"/>
                <w:sz w:val="19"/>
                <w:szCs w:val="19"/>
                <w:lang w:val="nb-NO"/>
              </w:rPr>
              <w:t xml:space="preserve">eller av kroppen under trening. Annonsene gir ytterligere en følelsesmessig forbindelse gjennom å skape en følelse av at alt det negative forsvinner når hjertet øker sin frekvens. </w:t>
            </w:r>
          </w:p>
          <w:p w:rsidR="0091596F" w:rsidRPr="0091596F" w:rsidRDefault="0091596F" w:rsidP="008003E1">
            <w:pPr>
              <w:rPr>
                <w:rFonts w:ascii="Arial" w:hAnsi="Arial" w:cs="Arial"/>
                <w:sz w:val="19"/>
                <w:szCs w:val="19"/>
                <w:lang w:val="nb-NO"/>
              </w:rPr>
            </w:pPr>
          </w:p>
          <w:p w:rsidR="008003E1" w:rsidRPr="003B5DFE" w:rsidRDefault="003B5DFE" w:rsidP="008003E1">
            <w:pPr>
              <w:rPr>
                <w:rFonts w:ascii="Arial" w:hAnsi="Arial" w:cs="Arial"/>
                <w:sz w:val="19"/>
                <w:szCs w:val="19"/>
                <w:lang w:val="nb-NO"/>
              </w:rPr>
            </w:pPr>
            <w:r w:rsidRPr="003B5DFE">
              <w:rPr>
                <w:rFonts w:ascii="Arial" w:hAnsi="Arial" w:cs="Arial"/>
                <w:sz w:val="20"/>
                <w:szCs w:val="20"/>
                <w:lang w:val="nb-NO"/>
              </w:rPr>
              <w:t>Den globale lanseringen I Januar 2011 kommer til å være synlig på TV i print og online. I Europa kommer ASICS til å doble sine mediainvesteringer</w:t>
            </w:r>
            <w:r w:rsidR="00FE5579">
              <w:rPr>
                <w:rFonts w:ascii="Arial" w:hAnsi="Arial" w:cs="Arial"/>
                <w:sz w:val="20"/>
                <w:szCs w:val="20"/>
                <w:lang w:val="nb-NO"/>
              </w:rPr>
              <w:t xml:space="preserve"> med fokus på å bygge varemerket gjennom løp med den globale merkevare kampanjen. </w:t>
            </w:r>
            <w:r w:rsidR="00386E0B" w:rsidRPr="003B5DFE">
              <w:rPr>
                <w:rFonts w:ascii="Arial" w:hAnsi="Arial" w:cs="Arial"/>
                <w:sz w:val="20"/>
                <w:szCs w:val="20"/>
                <w:lang w:val="nb-NO"/>
              </w:rPr>
              <w:br/>
            </w:r>
          </w:p>
          <w:p w:rsidR="00F95D3A" w:rsidRPr="00681E10" w:rsidRDefault="00F95D3A" w:rsidP="00E618C6">
            <w:pPr>
              <w:rPr>
                <w:rFonts w:ascii="Arial" w:hAnsi="Arial" w:cs="Arial"/>
                <w:sz w:val="19"/>
                <w:szCs w:val="19"/>
              </w:rPr>
            </w:pPr>
          </w:p>
          <w:p w:rsidR="00992136" w:rsidRDefault="00A06F6D" w:rsidP="005D699D">
            <w:pPr>
              <w:rPr>
                <w:rFonts w:ascii="Arial" w:hAnsi="Arial" w:cs="Arial"/>
                <w:sz w:val="19"/>
                <w:szCs w:val="19"/>
              </w:rPr>
            </w:pPr>
            <w:r w:rsidRPr="00681E10">
              <w:rPr>
                <w:rFonts w:ascii="Arial" w:hAnsi="Arial" w:cs="Arial"/>
                <w:sz w:val="19"/>
                <w:szCs w:val="19"/>
              </w:rPr>
              <w:t>ASICS 2011 TV-</w:t>
            </w:r>
            <w:r w:rsidR="005D699D">
              <w:rPr>
                <w:rFonts w:ascii="Arial" w:hAnsi="Arial" w:cs="Arial"/>
                <w:sz w:val="19"/>
                <w:szCs w:val="19"/>
              </w:rPr>
              <w:t>annonse</w:t>
            </w:r>
            <w:r w:rsidR="00F95D3A" w:rsidRPr="00681E10">
              <w:rPr>
                <w:rFonts w:ascii="Arial" w:hAnsi="Arial" w:cs="Arial"/>
                <w:sz w:val="19"/>
                <w:szCs w:val="19"/>
              </w:rPr>
              <w:t xml:space="preserve"> </w:t>
            </w:r>
            <w:proofErr w:type="spellStart"/>
            <w:r w:rsidR="005D699D">
              <w:rPr>
                <w:rFonts w:ascii="Arial" w:hAnsi="Arial" w:cs="Arial"/>
                <w:sz w:val="19"/>
                <w:szCs w:val="19"/>
              </w:rPr>
              <w:t>kan</w:t>
            </w:r>
            <w:proofErr w:type="spellEnd"/>
            <w:r w:rsidR="00F95D3A" w:rsidRPr="00681E10">
              <w:rPr>
                <w:rFonts w:ascii="Arial" w:hAnsi="Arial" w:cs="Arial"/>
                <w:sz w:val="19"/>
                <w:szCs w:val="19"/>
              </w:rPr>
              <w:t xml:space="preserve"> </w:t>
            </w:r>
            <w:r w:rsidR="005D699D">
              <w:rPr>
                <w:rFonts w:ascii="Arial" w:hAnsi="Arial" w:cs="Arial"/>
                <w:sz w:val="19"/>
                <w:szCs w:val="19"/>
              </w:rPr>
              <w:t xml:space="preserve">sees </w:t>
            </w:r>
            <w:proofErr w:type="spellStart"/>
            <w:r w:rsidR="005D699D">
              <w:rPr>
                <w:rFonts w:ascii="Arial" w:hAnsi="Arial" w:cs="Arial"/>
                <w:sz w:val="19"/>
                <w:szCs w:val="19"/>
              </w:rPr>
              <w:t>på</w:t>
            </w:r>
            <w:proofErr w:type="spellEnd"/>
            <w:r w:rsidR="00681E10" w:rsidRPr="00681E10">
              <w:rPr>
                <w:rFonts w:ascii="Arial" w:hAnsi="Arial" w:cs="Arial"/>
                <w:sz w:val="19"/>
                <w:szCs w:val="19"/>
              </w:rPr>
              <w:t>: http://www.youtube.com/user/ASICSvideo</w:t>
            </w:r>
          </w:p>
          <w:p w:rsidR="00992136" w:rsidRPr="00992136" w:rsidRDefault="00992136" w:rsidP="00992136">
            <w:pPr>
              <w:rPr>
                <w:rFonts w:ascii="Arial" w:hAnsi="Arial" w:cs="Arial"/>
                <w:sz w:val="19"/>
                <w:szCs w:val="19"/>
              </w:rPr>
            </w:pPr>
          </w:p>
          <w:p w:rsidR="00F95D3A" w:rsidRPr="00992136" w:rsidRDefault="00F95D3A" w:rsidP="00992136">
            <w:pPr>
              <w:rPr>
                <w:rFonts w:ascii="Arial" w:hAnsi="Arial" w:cs="Arial"/>
                <w:sz w:val="19"/>
                <w:szCs w:val="19"/>
              </w:rPr>
            </w:pPr>
          </w:p>
        </w:tc>
        <w:tc>
          <w:tcPr>
            <w:tcW w:w="4154" w:type="dxa"/>
          </w:tcPr>
          <w:p w:rsidR="008003E1" w:rsidRDefault="00352423" w:rsidP="008003E1">
            <w:pPr>
              <w:rPr>
                <w:b/>
              </w:rPr>
            </w:pPr>
            <w:r w:rsidRPr="00352423">
              <w:rPr>
                <w:b/>
              </w:rPr>
            </w:r>
            <w:r>
              <w:rPr>
                <w:b/>
              </w:rPr>
              <w:pict>
                <v:group id="_x0000_s1030" editas="canvas" style="width:129.6pt;height:168.1pt;mso-position-horizontal-relative:char;mso-position-vertical-relative:line" coordsize="2592,336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592;height:3362" o:preferrelative="f">
                    <v:fill o:detectmouseclick="t"/>
                    <v:path o:extrusionok="t" o:connecttype="none"/>
                    <o:lock v:ext="edit" text="t"/>
                  </v:shape>
                  <v:shape id="_x0000_s1031" type="#_x0000_t75" style="position:absolute;width:2578;height:3362">
                    <v:imagedata r:id="rId8" o:title=""/>
                  </v:shape>
                  <w10:wrap type="none"/>
                  <w10:anchorlock/>
                </v:group>
              </w:pict>
            </w:r>
          </w:p>
          <w:p w:rsidR="00FB7AB6" w:rsidRDefault="00FB7AB6" w:rsidP="008003E1">
            <w:pPr>
              <w:rPr>
                <w:b/>
              </w:rPr>
            </w:pPr>
          </w:p>
          <w:p w:rsidR="00FB7AB6" w:rsidRPr="00326907" w:rsidRDefault="00FB7AB6" w:rsidP="008003E1">
            <w:pPr>
              <w:rPr>
                <w:b/>
              </w:rPr>
            </w:pPr>
          </w:p>
          <w:p w:rsidR="008003E1" w:rsidRPr="00992136" w:rsidRDefault="00352423" w:rsidP="00992136">
            <w:pPr>
              <w:rPr>
                <w:b/>
                <w:sz w:val="20"/>
              </w:rPr>
            </w:pPr>
            <w:r w:rsidRPr="00352423">
              <w:rPr>
                <w:b/>
                <w:sz w:val="20"/>
              </w:rPr>
            </w:r>
            <w:r>
              <w:rPr>
                <w:b/>
                <w:sz w:val="20"/>
              </w:rPr>
              <w:pict>
                <v:group id="_x0000_s1034" editas="canvas" style="width:129.6pt;height:171pt;mso-position-horizontal-relative:char;mso-position-vertical-relative:line" coordsize="2592,3420">
                  <o:lock v:ext="edit" aspectratio="t"/>
                  <v:shape id="_x0000_s1033" type="#_x0000_t75" style="position:absolute;width:2592;height:3420" o:preferrelative="f">
                    <v:fill o:detectmouseclick="t"/>
                    <v:path o:extrusionok="t" o:connecttype="none"/>
                    <o:lock v:ext="edit" text="t"/>
                  </v:shape>
                  <v:shape id="_x0000_s1035" type="#_x0000_t75" style="position:absolute;width:2592;height:3420">
                    <v:imagedata r:id="rId9" o:title=""/>
                  </v:shape>
                  <w10:wrap type="none"/>
                  <w10:anchorlock/>
                </v:group>
              </w:pict>
            </w:r>
          </w:p>
        </w:tc>
      </w:tr>
    </w:tbl>
    <w:p w:rsidR="008003E1" w:rsidRPr="000E013B" w:rsidRDefault="008003E1" w:rsidP="00CA4806">
      <w:pPr>
        <w:tabs>
          <w:tab w:val="left" w:pos="3040"/>
        </w:tabs>
      </w:pPr>
    </w:p>
    <w:sectPr w:rsidR="008003E1" w:rsidRPr="000E013B" w:rsidSect="008003E1">
      <w:headerReference w:type="default" r:id="rId10"/>
      <w:footerReference w:type="default" r:id="rId11"/>
      <w:pgSz w:w="12240" w:h="15840"/>
      <w:pgMar w:top="360" w:right="576" w:bottom="360" w:left="576" w:header="360" w:footer="31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3A4" w:rsidRDefault="002513A4">
      <w:r>
        <w:separator/>
      </w:r>
    </w:p>
  </w:endnote>
  <w:endnote w:type="continuationSeparator" w:id="0">
    <w:p w:rsidR="002513A4" w:rsidRDefault="002513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46" w:type="dxa"/>
      <w:tblCellMar>
        <w:top w:w="58" w:type="dxa"/>
        <w:left w:w="86" w:type="dxa"/>
        <w:right w:w="0" w:type="dxa"/>
      </w:tblCellMar>
      <w:tblLook w:val="00BF"/>
    </w:tblPr>
    <w:tblGrid>
      <w:gridCol w:w="1166"/>
      <w:gridCol w:w="9000"/>
      <w:gridCol w:w="1080"/>
    </w:tblGrid>
    <w:tr w:rsidR="003B5DFE" w:rsidRPr="00326907">
      <w:tc>
        <w:tcPr>
          <w:tcW w:w="1166" w:type="dxa"/>
        </w:tcPr>
        <w:p w:rsidR="003B5DFE" w:rsidRPr="00326907" w:rsidRDefault="003B5DFE" w:rsidP="008003E1">
          <w:pPr>
            <w:rPr>
              <w:rFonts w:ascii="Helvetica" w:hAnsi="Helvetica" w:cs="Arial"/>
              <w:b/>
              <w:sz w:val="16"/>
              <w:szCs w:val="16"/>
            </w:rPr>
          </w:pPr>
          <w:r w:rsidRPr="00326907">
            <w:rPr>
              <w:rStyle w:val="Sidnummer"/>
              <w:rFonts w:ascii="Helvetica" w:hAnsi="Helvetica" w:cs="Arial"/>
              <w:sz w:val="16"/>
              <w:szCs w:val="16"/>
            </w:rPr>
            <w:t xml:space="preserve">Page </w:t>
          </w:r>
          <w:r w:rsidR="00352423" w:rsidRPr="00326907">
            <w:rPr>
              <w:rStyle w:val="Sidnummer"/>
              <w:rFonts w:ascii="Helvetica" w:hAnsi="Helvetica" w:cs="Arial"/>
              <w:sz w:val="16"/>
              <w:szCs w:val="16"/>
            </w:rPr>
            <w:fldChar w:fldCharType="begin"/>
          </w:r>
          <w:r w:rsidRPr="00326907">
            <w:rPr>
              <w:rStyle w:val="Sidnummer"/>
              <w:rFonts w:ascii="Helvetica" w:hAnsi="Helvetica" w:cs="Arial"/>
              <w:sz w:val="16"/>
              <w:szCs w:val="16"/>
            </w:rPr>
            <w:instrText xml:space="preserve"> PAGE </w:instrText>
          </w:r>
          <w:r w:rsidR="00352423" w:rsidRPr="00326907">
            <w:rPr>
              <w:rStyle w:val="Sidnummer"/>
              <w:rFonts w:ascii="Helvetica" w:hAnsi="Helvetica" w:cs="Arial"/>
              <w:sz w:val="16"/>
              <w:szCs w:val="16"/>
            </w:rPr>
            <w:fldChar w:fldCharType="separate"/>
          </w:r>
          <w:r w:rsidR="00992136">
            <w:rPr>
              <w:rStyle w:val="Sidnummer"/>
              <w:rFonts w:ascii="Helvetica" w:hAnsi="Helvetica" w:cs="Arial"/>
              <w:noProof/>
              <w:sz w:val="16"/>
              <w:szCs w:val="16"/>
            </w:rPr>
            <w:t>1</w:t>
          </w:r>
          <w:r w:rsidR="00352423" w:rsidRPr="00326907">
            <w:rPr>
              <w:rStyle w:val="Sidnummer"/>
              <w:rFonts w:ascii="Helvetica" w:hAnsi="Helvetica" w:cs="Arial"/>
              <w:sz w:val="16"/>
              <w:szCs w:val="16"/>
            </w:rPr>
            <w:fldChar w:fldCharType="end"/>
          </w:r>
          <w:r w:rsidRPr="00326907">
            <w:rPr>
              <w:rStyle w:val="Sidnummer"/>
              <w:rFonts w:ascii="Helvetica" w:hAnsi="Helvetica" w:cs="Arial"/>
              <w:sz w:val="16"/>
              <w:szCs w:val="16"/>
            </w:rPr>
            <w:t>/</w:t>
          </w:r>
          <w:r w:rsidR="00352423" w:rsidRPr="00326907">
            <w:rPr>
              <w:rStyle w:val="Sidnummer"/>
              <w:rFonts w:ascii="Helvetica" w:hAnsi="Helvetica" w:cs="Arial"/>
              <w:sz w:val="16"/>
              <w:szCs w:val="16"/>
            </w:rPr>
            <w:fldChar w:fldCharType="begin"/>
          </w:r>
          <w:r w:rsidRPr="00326907">
            <w:rPr>
              <w:rStyle w:val="Sidnummer"/>
              <w:rFonts w:ascii="Helvetica" w:hAnsi="Helvetica" w:cs="Arial"/>
              <w:sz w:val="16"/>
              <w:szCs w:val="16"/>
            </w:rPr>
            <w:instrText xml:space="preserve"> NUMPAGES </w:instrText>
          </w:r>
          <w:r w:rsidR="00352423" w:rsidRPr="00326907">
            <w:rPr>
              <w:rStyle w:val="Sidnummer"/>
              <w:rFonts w:ascii="Helvetica" w:hAnsi="Helvetica" w:cs="Arial"/>
              <w:sz w:val="16"/>
              <w:szCs w:val="16"/>
            </w:rPr>
            <w:fldChar w:fldCharType="separate"/>
          </w:r>
          <w:r w:rsidR="00992136">
            <w:rPr>
              <w:rStyle w:val="Sidnummer"/>
              <w:rFonts w:ascii="Helvetica" w:hAnsi="Helvetica" w:cs="Arial"/>
              <w:noProof/>
              <w:sz w:val="16"/>
              <w:szCs w:val="16"/>
            </w:rPr>
            <w:t>1</w:t>
          </w:r>
          <w:r w:rsidR="00352423" w:rsidRPr="00326907">
            <w:rPr>
              <w:rStyle w:val="Sidnummer"/>
              <w:rFonts w:ascii="Helvetica" w:hAnsi="Helvetica" w:cs="Arial"/>
              <w:sz w:val="16"/>
              <w:szCs w:val="16"/>
            </w:rPr>
            <w:fldChar w:fldCharType="end"/>
          </w:r>
        </w:p>
      </w:tc>
      <w:tc>
        <w:tcPr>
          <w:tcW w:w="9000" w:type="dxa"/>
          <w:tcBorders>
            <w:top w:val="single" w:sz="2" w:space="0" w:color="auto"/>
          </w:tcBorders>
        </w:tcPr>
        <w:p w:rsidR="003B5DFE" w:rsidRPr="00326907" w:rsidRDefault="003B5DFE" w:rsidP="008003E1">
          <w:pPr>
            <w:pStyle w:val="BasicParagraph"/>
            <w:suppressAutoHyphens/>
            <w:jc w:val="both"/>
            <w:rPr>
              <w:rFonts w:ascii="Helvetica" w:hAnsi="Helvetica" w:cs="HelveticaNeue"/>
              <w:color w:val="0D2456"/>
              <w:spacing w:val="-1"/>
              <w:sz w:val="17"/>
              <w:szCs w:val="17"/>
            </w:rPr>
          </w:pPr>
          <w:r w:rsidRPr="00326907">
            <w:rPr>
              <w:rFonts w:ascii="Helvetica" w:hAnsi="Helvetica" w:cs="HelveticaNeue"/>
              <w:color w:val="0D2456"/>
              <w:spacing w:val="-1"/>
              <w:sz w:val="17"/>
              <w:szCs w:val="17"/>
            </w:rPr>
            <w:t>Anima Sana In Corpore Sano, meaning “A Sound Mind in a Sound Body,” is an old Latin phrase from which ASICS is derived and the fundamental platform on which the brand still stands. The company was founded more than 60 years ago by Kihachiro Onitsuka and is now a leading designer and manufacturer of running shoes, as well as, other athletic footwear, apparel and accessories. For more information, visit www.asics.com.</w:t>
          </w:r>
        </w:p>
        <w:p w:rsidR="003B5DFE" w:rsidRPr="00326907" w:rsidRDefault="003B5DFE" w:rsidP="008003E1">
          <w:pPr>
            <w:rPr>
              <w:rFonts w:ascii="Helvetica" w:hAnsi="Helvetica" w:cs="Arial"/>
              <w:sz w:val="17"/>
              <w:szCs w:val="17"/>
            </w:rPr>
          </w:pPr>
        </w:p>
      </w:tc>
      <w:tc>
        <w:tcPr>
          <w:tcW w:w="1080" w:type="dxa"/>
        </w:tcPr>
        <w:p w:rsidR="003B5DFE" w:rsidRPr="00326907" w:rsidRDefault="003B5DFE" w:rsidP="008003E1">
          <w:pPr>
            <w:rPr>
              <w:b/>
            </w:rPr>
          </w:pPr>
        </w:p>
      </w:tc>
    </w:tr>
    <w:tr w:rsidR="003B5DFE" w:rsidRPr="00326907">
      <w:tc>
        <w:tcPr>
          <w:tcW w:w="1166" w:type="dxa"/>
        </w:tcPr>
        <w:p w:rsidR="003B5DFE" w:rsidRPr="00326907" w:rsidRDefault="003B5DFE" w:rsidP="008003E1">
          <w:pPr>
            <w:rPr>
              <w:b/>
            </w:rPr>
          </w:pPr>
        </w:p>
      </w:tc>
      <w:tc>
        <w:tcPr>
          <w:tcW w:w="9000" w:type="dxa"/>
        </w:tcPr>
        <w:tbl>
          <w:tblPr>
            <w:tblW w:w="8914" w:type="dxa"/>
            <w:tblCellMar>
              <w:left w:w="0" w:type="dxa"/>
              <w:right w:w="0" w:type="dxa"/>
            </w:tblCellMar>
            <w:tblLook w:val="00BF"/>
          </w:tblPr>
          <w:tblGrid>
            <w:gridCol w:w="480"/>
            <w:gridCol w:w="8434"/>
          </w:tblGrid>
          <w:tr w:rsidR="003B5DFE" w:rsidRPr="00326907">
            <w:tc>
              <w:tcPr>
                <w:tcW w:w="454" w:type="dxa"/>
              </w:tcPr>
              <w:p w:rsidR="003B5DFE" w:rsidRPr="00326907" w:rsidRDefault="003B5DFE" w:rsidP="008003E1">
                <w:pPr>
                  <w:jc w:val="both"/>
                  <w:rPr>
                    <w:b/>
                  </w:rPr>
                </w:pPr>
                <w:r>
                  <w:rPr>
                    <w:b/>
                    <w:noProof/>
                    <w:lang w:val="sv-SE" w:eastAsia="sv-SE"/>
                  </w:rPr>
                  <w:drawing>
                    <wp:inline distT="0" distB="0" distL="0" distR="0">
                      <wp:extent cx="281940" cy="137160"/>
                      <wp:effectExtent l="19050" t="0" r="3810" b="0"/>
                      <wp:docPr id="3" name="Bilde 3" descr="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e"/>
                              <pic:cNvPicPr>
                                <a:picLocks noChangeAspect="1" noChangeArrowheads="1"/>
                              </pic:cNvPicPr>
                            </pic:nvPicPr>
                            <pic:blipFill>
                              <a:blip r:embed="rId1"/>
                              <a:srcRect/>
                              <a:stretch>
                                <a:fillRect/>
                              </a:stretch>
                            </pic:blipFill>
                            <pic:spPr bwMode="auto">
                              <a:xfrm>
                                <a:off x="0" y="0"/>
                                <a:ext cx="281940" cy="137160"/>
                              </a:xfrm>
                              <a:prstGeom prst="rect">
                                <a:avLst/>
                              </a:prstGeom>
                              <a:noFill/>
                              <a:ln w="9525">
                                <a:noFill/>
                                <a:miter lim="800000"/>
                                <a:headEnd/>
                                <a:tailEnd/>
                              </a:ln>
                            </pic:spPr>
                          </pic:pic>
                        </a:graphicData>
                      </a:graphic>
                    </wp:inline>
                  </w:drawing>
                </w:r>
              </w:p>
            </w:tc>
            <w:tc>
              <w:tcPr>
                <w:tcW w:w="8460" w:type="dxa"/>
              </w:tcPr>
              <w:p w:rsidR="003B5DFE" w:rsidRPr="00326907" w:rsidRDefault="003B5DFE" w:rsidP="008003E1">
                <w:pPr>
                  <w:jc w:val="both"/>
                  <w:rPr>
                    <w:rFonts w:ascii="Arial" w:hAnsi="Arial" w:cs="Arial"/>
                    <w:sz w:val="12"/>
                    <w:szCs w:val="12"/>
                  </w:rPr>
                </w:pPr>
              </w:p>
              <w:p w:rsidR="003B5DFE" w:rsidRPr="00326907" w:rsidRDefault="003B5DFE" w:rsidP="008003E1">
                <w:pPr>
                  <w:jc w:val="both"/>
                  <w:rPr>
                    <w:rFonts w:ascii="Arial" w:hAnsi="Arial" w:cs="Arial"/>
                    <w:b/>
                    <w:sz w:val="12"/>
                    <w:szCs w:val="12"/>
                  </w:rPr>
                </w:pPr>
                <w:r w:rsidRPr="00326907">
                  <w:rPr>
                    <w:rFonts w:ascii="Arial" w:hAnsi="Arial" w:cs="Arial"/>
                    <w:sz w:val="12"/>
                    <w:szCs w:val="12"/>
                  </w:rPr>
                  <w:t xml:space="preserve">  The stripe design featured on the sides of ASICS</w:t>
                </w:r>
                <w:r w:rsidRPr="00326907">
                  <w:rPr>
                    <w:rFonts w:ascii="Arial" w:hAnsi="Arial" w:cs="Arial"/>
                    <w:sz w:val="12"/>
                    <w:szCs w:val="12"/>
                    <w:vertAlign w:val="superscript"/>
                  </w:rPr>
                  <w:t>®</w:t>
                </w:r>
                <w:r w:rsidRPr="00326907">
                  <w:rPr>
                    <w:rFonts w:ascii="Arial" w:hAnsi="Arial" w:cs="Arial"/>
                    <w:sz w:val="12"/>
                    <w:szCs w:val="12"/>
                  </w:rPr>
                  <w:t xml:space="preserve"> shoes is a trademark of ASICS Corporation and is a registered trademark in most countries of the world.</w:t>
                </w:r>
              </w:p>
            </w:tc>
          </w:tr>
        </w:tbl>
        <w:p w:rsidR="003B5DFE" w:rsidRPr="00326907" w:rsidRDefault="003B5DFE" w:rsidP="008003E1">
          <w:pPr>
            <w:rPr>
              <w:b/>
            </w:rPr>
          </w:pPr>
        </w:p>
      </w:tc>
      <w:tc>
        <w:tcPr>
          <w:tcW w:w="1080" w:type="dxa"/>
        </w:tcPr>
        <w:p w:rsidR="003B5DFE" w:rsidRPr="00326907" w:rsidRDefault="003B5DFE" w:rsidP="008003E1">
          <w:pPr>
            <w:rPr>
              <w:b/>
            </w:rPr>
          </w:pPr>
        </w:p>
      </w:tc>
    </w:tr>
  </w:tbl>
  <w:p w:rsidR="003B5DFE" w:rsidRDefault="003B5DFE" w:rsidP="008003E1">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3A4" w:rsidRDefault="002513A4">
      <w:r>
        <w:separator/>
      </w:r>
    </w:p>
  </w:footnote>
  <w:footnote w:type="continuationSeparator" w:id="0">
    <w:p w:rsidR="002513A4" w:rsidRDefault="002513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DFE" w:rsidRPr="000E013B" w:rsidRDefault="003B5DFE" w:rsidP="008003E1">
    <w:pPr>
      <w:pStyle w:val="Sidhuvud"/>
      <w:ind w:left="360"/>
      <w:rPr>
        <w:rFonts w:ascii="Arial" w:hAnsi="Arial" w:cs="Arial"/>
        <w:color w:val="0D2456"/>
        <w:sz w:val="20"/>
        <w:szCs w:val="20"/>
      </w:rPr>
    </w:pPr>
    <w:r>
      <w:rPr>
        <w:noProof/>
        <w:lang w:val="sv-SE" w:eastAsia="sv-SE"/>
      </w:rPr>
      <w:drawing>
        <wp:anchor distT="0" distB="0" distL="114300" distR="114300" simplePos="0" relativeHeight="251657728" behindDoc="1" locked="0" layoutInCell="1" allowOverlap="1">
          <wp:simplePos x="0" y="0"/>
          <wp:positionH relativeFrom="column">
            <wp:posOffset>0</wp:posOffset>
          </wp:positionH>
          <wp:positionV relativeFrom="paragraph">
            <wp:posOffset>114300</wp:posOffset>
          </wp:positionV>
          <wp:extent cx="7040880" cy="1676400"/>
          <wp:effectExtent l="19050" t="0" r="7620" b="0"/>
          <wp:wrapNone/>
          <wp:docPr id="6" name="Bilde 6" descr="24305_asics_global_press_release_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305_asics_global_press_release_blu"/>
                  <pic:cNvPicPr>
                    <a:picLocks noChangeAspect="1" noChangeArrowheads="1"/>
                  </pic:cNvPicPr>
                </pic:nvPicPr>
                <pic:blipFill>
                  <a:blip r:embed="rId1"/>
                  <a:srcRect/>
                  <a:stretch>
                    <a:fillRect/>
                  </a:stretch>
                </pic:blipFill>
                <pic:spPr bwMode="auto">
                  <a:xfrm>
                    <a:off x="0" y="0"/>
                    <a:ext cx="7040880" cy="1676400"/>
                  </a:xfrm>
                  <a:prstGeom prst="rect">
                    <a:avLst/>
                  </a:prstGeom>
                  <a:noFill/>
                </pic:spPr>
              </pic:pic>
            </a:graphicData>
          </a:graphic>
        </wp:anchor>
      </w:drawing>
    </w:r>
  </w:p>
  <w:p w:rsidR="003B5DFE" w:rsidRDefault="003B5DFE" w:rsidP="008003E1">
    <w:pPr>
      <w:pStyle w:val="Sidhuvud"/>
      <w:ind w:left="360"/>
      <w:rPr>
        <w:rFonts w:ascii="Helvetica" w:hAnsi="Helvetica" w:cs="Arial"/>
        <w:color w:val="0D2456"/>
        <w:sz w:val="19"/>
        <w:szCs w:val="19"/>
      </w:rPr>
    </w:pPr>
  </w:p>
  <w:p w:rsidR="003B5DFE" w:rsidRDefault="003B5DFE" w:rsidP="008003E1">
    <w:pPr>
      <w:pStyle w:val="Sidhuvud"/>
      <w:ind w:left="360"/>
      <w:rPr>
        <w:rFonts w:ascii="Helvetica" w:hAnsi="Helvetica" w:cs="Arial"/>
        <w:color w:val="0D2456"/>
        <w:sz w:val="19"/>
        <w:szCs w:val="19"/>
      </w:rPr>
    </w:pPr>
  </w:p>
  <w:p w:rsidR="003B5DFE" w:rsidRDefault="003B5DFE" w:rsidP="008003E1">
    <w:pPr>
      <w:pStyle w:val="Sidhuvud"/>
      <w:ind w:left="360"/>
      <w:rPr>
        <w:rFonts w:ascii="Helvetica" w:hAnsi="Helvetica" w:cs="Arial"/>
        <w:color w:val="0D2456"/>
        <w:sz w:val="19"/>
        <w:szCs w:val="19"/>
      </w:rPr>
    </w:pPr>
  </w:p>
  <w:p w:rsidR="003B5DFE" w:rsidRDefault="003B5DFE" w:rsidP="008003E1">
    <w:pPr>
      <w:pStyle w:val="Sidhuvud"/>
      <w:ind w:left="360"/>
      <w:rPr>
        <w:rFonts w:ascii="Helvetica" w:hAnsi="Helvetica" w:cs="Arial"/>
        <w:color w:val="0D2456"/>
        <w:sz w:val="19"/>
        <w:szCs w:val="19"/>
      </w:rPr>
    </w:pPr>
  </w:p>
  <w:p w:rsidR="003B5DFE" w:rsidRDefault="003B5DFE" w:rsidP="008003E1">
    <w:pPr>
      <w:pStyle w:val="Sidhuvud"/>
      <w:ind w:left="360"/>
      <w:rPr>
        <w:rFonts w:ascii="Helvetica" w:hAnsi="Helvetica" w:cs="Arial"/>
        <w:color w:val="0D2456"/>
        <w:sz w:val="19"/>
        <w:szCs w:val="19"/>
      </w:rPr>
    </w:pPr>
  </w:p>
  <w:p w:rsidR="003B5DFE" w:rsidRPr="000E013B" w:rsidRDefault="003B5DFE" w:rsidP="008003E1">
    <w:pPr>
      <w:pStyle w:val="Sidhuvud"/>
      <w:ind w:left="360"/>
      <w:rPr>
        <w:rFonts w:ascii="Helvetica" w:hAnsi="Helvetica" w:cs="Arial"/>
        <w:color w:val="0D2456"/>
        <w:sz w:val="19"/>
        <w:szCs w:val="20"/>
      </w:rPr>
    </w:pPr>
  </w:p>
  <w:p w:rsidR="003B5DFE" w:rsidRPr="00B65236" w:rsidRDefault="003B5DFE" w:rsidP="008003E1">
    <w:pPr>
      <w:pStyle w:val="Sidhuvud"/>
      <w:ind w:left="360"/>
      <w:rPr>
        <w:rFonts w:ascii="Arial" w:hAnsi="Arial" w:cs="Arial"/>
        <w:color w:val="333333"/>
        <w:sz w:val="20"/>
        <w:szCs w:val="20"/>
      </w:rPr>
    </w:pPr>
  </w:p>
  <w:p w:rsidR="003B5DFE" w:rsidRDefault="003B5DFE" w:rsidP="008003E1">
    <w:pPr>
      <w:pStyle w:val="Sidhuvud"/>
      <w:ind w:left="360"/>
      <w:rPr>
        <w:rFonts w:ascii="Arial" w:hAnsi="Arial" w:cs="Arial"/>
        <w:color w:val="FFFFFF"/>
        <w:sz w:val="20"/>
        <w:szCs w:val="20"/>
      </w:rPr>
    </w:pPr>
  </w:p>
  <w:p w:rsidR="003B5DFE" w:rsidRDefault="003B5DFE" w:rsidP="008003E1">
    <w:pPr>
      <w:pStyle w:val="Sidhuvud"/>
      <w:tabs>
        <w:tab w:val="clear" w:pos="4320"/>
        <w:tab w:val="clear" w:pos="8640"/>
        <w:tab w:val="left" w:pos="7260"/>
      </w:tabs>
      <w:ind w:left="360"/>
      <w:rPr>
        <w:rFonts w:ascii="Arial" w:hAnsi="Arial" w:cs="Arial"/>
        <w:color w:val="FFFFFF"/>
        <w:sz w:val="18"/>
        <w:szCs w:val="18"/>
      </w:rPr>
    </w:pPr>
  </w:p>
  <w:p w:rsidR="003B5DFE" w:rsidRPr="00D5752C" w:rsidRDefault="003B5DFE" w:rsidP="008003E1">
    <w:pPr>
      <w:pStyle w:val="Sidhuvud"/>
      <w:tabs>
        <w:tab w:val="clear" w:pos="4320"/>
        <w:tab w:val="clear" w:pos="8640"/>
        <w:tab w:val="left" w:pos="7260"/>
      </w:tabs>
      <w:ind w:left="360"/>
      <w:rPr>
        <w:rFonts w:ascii="Arial" w:hAnsi="Arial" w:cs="Arial"/>
        <w:color w:val="FFFFFF"/>
        <w:sz w:val="18"/>
        <w:szCs w:val="18"/>
      </w:rPr>
    </w:pPr>
  </w:p>
  <w:p w:rsidR="003B5DFE" w:rsidRDefault="003B5DFE" w:rsidP="008003E1">
    <w:pPr>
      <w:pStyle w:val="Sidhuvud"/>
      <w:ind w:left="360"/>
      <w:rPr>
        <w:rFonts w:ascii="Helvetica" w:hAnsi="Helvetica" w:cs="Arial"/>
        <w:color w:val="FFFFFF"/>
        <w:sz w:val="44"/>
        <w:szCs w:val="44"/>
      </w:rPr>
    </w:pPr>
    <w:r w:rsidRPr="003867F3">
      <w:rPr>
        <w:rFonts w:ascii="Helvetica" w:hAnsi="Helvetica" w:cs="Arial"/>
        <w:color w:val="FFFFFF"/>
        <w:sz w:val="44"/>
        <w:szCs w:val="44"/>
      </w:rPr>
      <w:t>News Release</w:t>
    </w:r>
  </w:p>
  <w:p w:rsidR="003B5DFE" w:rsidRDefault="003B5DFE" w:rsidP="008003E1">
    <w:pPr>
      <w:pStyle w:val="Sidhuvud"/>
      <w:ind w:left="360" w:firstLine="720"/>
    </w:pPr>
  </w:p>
  <w:p w:rsidR="003B5DFE" w:rsidRDefault="003B5DFE" w:rsidP="008003E1">
    <w:pPr>
      <w:pStyle w:val="Sidhuvud"/>
      <w:ind w:left="360" w:firstLine="720"/>
    </w:pPr>
  </w:p>
  <w:p w:rsidR="003B5DFE" w:rsidRPr="00085A3A" w:rsidRDefault="003B5DFE" w:rsidP="008003E1">
    <w:pPr>
      <w:pStyle w:val="Sidhuvud"/>
      <w:tabs>
        <w:tab w:val="clear" w:pos="4320"/>
        <w:tab w:val="clear" w:pos="8640"/>
        <w:tab w:val="left" w:pos="7260"/>
      </w:tabs>
      <w:ind w:left="360"/>
      <w:rPr>
        <w:rFonts w:ascii="Arial" w:hAnsi="Arial" w:cs="Arial"/>
        <w:color w:val="FFFFFF"/>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3F01"/>
  <w:defaultTabStop w:val="720"/>
  <w:hyphenationZone w:val="425"/>
  <w:noPunctuationKerning/>
  <w:characterSpacingControl w:val="doNotCompress"/>
  <w:hdrShapeDefaults>
    <o:shapedefaults v:ext="edit" spidmax="5122">
      <o:colormru v:ext="edit" colors="#22377f,#0d2456"/>
      <o:colormenu v:ext="edit" fillcolor="none" strokecolor="none"/>
    </o:shapedefaults>
  </w:hdrShapeDefaults>
  <w:footnotePr>
    <w:footnote w:id="-1"/>
    <w:footnote w:id="0"/>
  </w:footnotePr>
  <w:endnotePr>
    <w:endnote w:id="-1"/>
    <w:endnote w:id="0"/>
  </w:endnotePr>
  <w:compat/>
  <w:rsids>
    <w:rsidRoot w:val="008A648E"/>
    <w:rsid w:val="00165496"/>
    <w:rsid w:val="00166961"/>
    <w:rsid w:val="0017382E"/>
    <w:rsid w:val="001D606F"/>
    <w:rsid w:val="002513A4"/>
    <w:rsid w:val="002E319E"/>
    <w:rsid w:val="00352423"/>
    <w:rsid w:val="00386E0B"/>
    <w:rsid w:val="003950DA"/>
    <w:rsid w:val="003B5DFE"/>
    <w:rsid w:val="00425329"/>
    <w:rsid w:val="004C56D5"/>
    <w:rsid w:val="004F1BBF"/>
    <w:rsid w:val="005D699D"/>
    <w:rsid w:val="00621A56"/>
    <w:rsid w:val="00681E10"/>
    <w:rsid w:val="006B6CDF"/>
    <w:rsid w:val="006F4F9E"/>
    <w:rsid w:val="007E24F8"/>
    <w:rsid w:val="008003E1"/>
    <w:rsid w:val="00820CB5"/>
    <w:rsid w:val="0085443B"/>
    <w:rsid w:val="008A648E"/>
    <w:rsid w:val="008D782F"/>
    <w:rsid w:val="008E4845"/>
    <w:rsid w:val="0091596F"/>
    <w:rsid w:val="00924613"/>
    <w:rsid w:val="00943B97"/>
    <w:rsid w:val="00945D46"/>
    <w:rsid w:val="009733E3"/>
    <w:rsid w:val="00992136"/>
    <w:rsid w:val="00A06F6D"/>
    <w:rsid w:val="00A07953"/>
    <w:rsid w:val="00B5435B"/>
    <w:rsid w:val="00B90AE6"/>
    <w:rsid w:val="00BB7839"/>
    <w:rsid w:val="00BE5D48"/>
    <w:rsid w:val="00BF089C"/>
    <w:rsid w:val="00C5120F"/>
    <w:rsid w:val="00C64BCA"/>
    <w:rsid w:val="00CA4806"/>
    <w:rsid w:val="00CB2973"/>
    <w:rsid w:val="00CD4B38"/>
    <w:rsid w:val="00CD6532"/>
    <w:rsid w:val="00D94EC4"/>
    <w:rsid w:val="00E0585D"/>
    <w:rsid w:val="00E153FE"/>
    <w:rsid w:val="00E46096"/>
    <w:rsid w:val="00E618C6"/>
    <w:rsid w:val="00EB1556"/>
    <w:rsid w:val="00F02A5A"/>
    <w:rsid w:val="00F368AE"/>
    <w:rsid w:val="00F94017"/>
    <w:rsid w:val="00F95D3A"/>
    <w:rsid w:val="00FB05B5"/>
    <w:rsid w:val="00FB7AB6"/>
    <w:rsid w:val="00FE557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22377f,#0d245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839"/>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8A64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rsid w:val="00017F13"/>
    <w:pPr>
      <w:tabs>
        <w:tab w:val="center" w:pos="4320"/>
        <w:tab w:val="right" w:pos="8640"/>
      </w:tabs>
    </w:pPr>
  </w:style>
  <w:style w:type="paragraph" w:styleId="Sidfot">
    <w:name w:val="footer"/>
    <w:basedOn w:val="Normal"/>
    <w:rsid w:val="00017F13"/>
    <w:pPr>
      <w:tabs>
        <w:tab w:val="center" w:pos="4320"/>
        <w:tab w:val="right" w:pos="8640"/>
      </w:tabs>
    </w:pPr>
  </w:style>
  <w:style w:type="character" w:styleId="Sidnummer">
    <w:name w:val="page number"/>
    <w:basedOn w:val="Standardstycketeckensnitt"/>
    <w:rsid w:val="00182AF7"/>
  </w:style>
  <w:style w:type="paragraph" w:customStyle="1" w:styleId="BasicParagraph">
    <w:name w:val="[Basic Paragraph]"/>
    <w:basedOn w:val="Normal"/>
    <w:rsid w:val="00C57CBF"/>
    <w:pPr>
      <w:widowControl w:val="0"/>
      <w:autoSpaceDE w:val="0"/>
      <w:autoSpaceDN w:val="0"/>
      <w:adjustRightInd w:val="0"/>
      <w:spacing w:line="288" w:lineRule="auto"/>
      <w:textAlignment w:val="center"/>
    </w:pPr>
    <w:rPr>
      <w:rFonts w:ascii="Times-Roman" w:hAnsi="Times-Roman" w:cs="Times-Roman"/>
      <w:color w:val="000000"/>
      <w:lang w:bidi="en-US"/>
    </w:rPr>
  </w:style>
  <w:style w:type="paragraph" w:styleId="Ballongtext">
    <w:name w:val="Balloon Text"/>
    <w:basedOn w:val="Normal"/>
    <w:semiHidden/>
    <w:rsid w:val="00557AC8"/>
    <w:rPr>
      <w:rFonts w:ascii="Tahoma" w:hAnsi="Tahoma" w:cs="Tahoma"/>
      <w:sz w:val="16"/>
      <w:szCs w:val="16"/>
    </w:rPr>
  </w:style>
  <w:style w:type="character" w:styleId="Hyperlnk">
    <w:name w:val="Hyperlink"/>
    <w:basedOn w:val="Standardstycketeckensnitt"/>
    <w:uiPriority w:val="99"/>
    <w:unhideWhenUsed/>
    <w:rsid w:val="00681E1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outube.com/user/ASICSvide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933B6-EEAA-4F13-B1E4-29D72532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254</Words>
  <Characters>1349</Characters>
  <Application>Microsoft Office Word</Application>
  <DocSecurity>0</DocSecurity>
  <Lines>11</Lines>
  <Paragraphs>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Irvine, CA | February 22, 2010</vt:lpstr>
      <vt:lpstr>Irvine, CA | February 22, 2010</vt:lpstr>
    </vt:vector>
  </TitlesOfParts>
  <Company>Microsoft</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Irvine, CA | February 22, 2010</dc:title>
  <dc:creator>Brad Wendland</dc:creator>
  <cp:lastModifiedBy>Camilla Olsson</cp:lastModifiedBy>
  <cp:revision>6</cp:revision>
  <cp:lastPrinted>2011-01-07T09:34:00Z</cp:lastPrinted>
  <dcterms:created xsi:type="dcterms:W3CDTF">2011-01-10T07:21:00Z</dcterms:created>
  <dcterms:modified xsi:type="dcterms:W3CDTF">2011-01-10T14:55:00Z</dcterms:modified>
</cp:coreProperties>
</file>