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RubrikChar"/>
          <w:rFonts w:ascii="Times New Roman" w:hAnsi="Times New Roman" w:cs="Times New Roman"/>
          <w:color w:val="auto"/>
        </w:rPr>
        <w:alias w:val="Titel"/>
        <w:tag w:val="Titel"/>
        <w:id w:val="100684904"/>
        <w:placeholder>
          <w:docPart w:val="80DDDCD5A8CC42D7B1D88B357DB3E4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:rsidR="00B73791" w:rsidRPr="00B73791" w:rsidRDefault="009642EB" w:rsidP="008677FB">
          <w:pPr>
            <w:rPr>
              <w:rFonts w:ascii="Times New Roman" w:eastAsiaTheme="majorEastAsia" w:hAnsi="Times New Roman" w:cs="Times New Roman"/>
              <w:spacing w:val="5"/>
              <w:kern w:val="28"/>
              <w:sz w:val="52"/>
              <w:szCs w:val="52"/>
            </w:rPr>
          </w:pPr>
          <w:r w:rsidRPr="00F520FF">
            <w:rPr>
              <w:rStyle w:val="RubrikChar"/>
              <w:rFonts w:ascii="Times New Roman" w:hAnsi="Times New Roman" w:cs="Times New Roman"/>
              <w:color w:val="auto"/>
            </w:rPr>
            <w:t>Ny</w:t>
          </w:r>
          <w:r w:rsidR="00B73791">
            <w:rPr>
              <w:rStyle w:val="RubrikChar"/>
              <w:rFonts w:ascii="Times New Roman" w:hAnsi="Times New Roman" w:cs="Times New Roman"/>
              <w:color w:val="auto"/>
            </w:rPr>
            <w:t xml:space="preserve"> VD för SundaHus i Linköping AB</w:t>
          </w:r>
        </w:p>
      </w:sdtContent>
    </w:sdt>
    <w:p w:rsidR="00B73791" w:rsidRDefault="00676A3B" w:rsidP="00B73791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Den 3</w:t>
      </w:r>
      <w:r w:rsidR="00B737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november </w:t>
      </w:r>
      <w:r w:rsidR="00B73791" w:rsidRPr="00B737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utsågs Arvid </w:t>
      </w:r>
      <w:r w:rsidR="0071411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Jannert till ny VD för SundaHus som tillhandahåller </w:t>
      </w:r>
      <w:r w:rsidR="00B73791" w:rsidRPr="00B73791">
        <w:rPr>
          <w:rFonts w:ascii="Times New Roman" w:hAnsi="Times New Roman" w:cs="Times New Roman"/>
          <w:b/>
          <w:color w:val="000000"/>
          <w:sz w:val="20"/>
          <w:szCs w:val="20"/>
        </w:rPr>
        <w:t>Sveriges bredaste system för hälso- o</w:t>
      </w:r>
      <w:r w:rsidR="00C47394">
        <w:rPr>
          <w:rFonts w:ascii="Times New Roman" w:hAnsi="Times New Roman" w:cs="Times New Roman"/>
          <w:b/>
          <w:color w:val="000000"/>
          <w:sz w:val="20"/>
          <w:szCs w:val="20"/>
        </w:rPr>
        <w:t>ch miljöbedömning av byggvaror.</w:t>
      </w:r>
    </w:p>
    <w:p w:rsidR="001412D0" w:rsidRPr="00B73791" w:rsidRDefault="001412D0" w:rsidP="00B73791">
      <w:pPr>
        <w:rPr>
          <w:rFonts w:ascii="Times New Roman" w:hAnsi="Times New Roman" w:cs="Times New Roman"/>
          <w:b/>
          <w:sz w:val="20"/>
          <w:szCs w:val="20"/>
        </w:rPr>
      </w:pPr>
    </w:p>
    <w:p w:rsidR="0076635D" w:rsidRPr="00B73791" w:rsidRDefault="001412D0" w:rsidP="00B7379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Spännande möjligheter</w:t>
      </w:r>
    </w:p>
    <w:p w:rsidR="00542D49" w:rsidRPr="00C533BD" w:rsidRDefault="00B73791" w:rsidP="00DA2601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Arvid</w:t>
      </w:r>
      <w:r w:rsidR="00676A3B">
        <w:rPr>
          <w:rFonts w:ascii="Times New Roman" w:hAnsi="Times New Roman" w:cs="Times New Roman"/>
          <w:sz w:val="20"/>
          <w:szCs w:val="20"/>
        </w:rPr>
        <w:t xml:space="preserve"> Jannert</w:t>
      </w:r>
      <w:r>
        <w:rPr>
          <w:rFonts w:ascii="Times New Roman" w:hAnsi="Times New Roman" w:cs="Times New Roman"/>
          <w:sz w:val="20"/>
          <w:szCs w:val="20"/>
        </w:rPr>
        <w:t xml:space="preserve"> har tidigare </w:t>
      </w:r>
      <w:r w:rsidRPr="00B73791">
        <w:rPr>
          <w:rFonts w:ascii="Times New Roman" w:hAnsi="Times New Roman" w:cs="Times New Roman"/>
          <w:sz w:val="20"/>
          <w:szCs w:val="20"/>
        </w:rPr>
        <w:t>varit bolagets marknadsansvarige och ta</w:t>
      </w:r>
      <w:r w:rsidR="00676A3B">
        <w:rPr>
          <w:rFonts w:ascii="Times New Roman" w:hAnsi="Times New Roman" w:cs="Times New Roman"/>
          <w:sz w:val="20"/>
          <w:szCs w:val="20"/>
        </w:rPr>
        <w:t>r nu över VD-</w:t>
      </w:r>
      <w:r w:rsidRPr="00B73791">
        <w:rPr>
          <w:rFonts w:ascii="Times New Roman" w:hAnsi="Times New Roman" w:cs="Times New Roman"/>
          <w:sz w:val="20"/>
          <w:szCs w:val="20"/>
        </w:rPr>
        <w:t>posten efter bolagets grundare Kjell Isacson som går i pension vid årsskiftet.</w:t>
      </w:r>
    </w:p>
    <w:p w:rsidR="00F520FF" w:rsidRDefault="00F520FF" w:rsidP="001412D0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– </w:t>
      </w:r>
      <w:r w:rsidR="00B73791">
        <w:rPr>
          <w:rFonts w:ascii="Times New Roman" w:hAnsi="Times New Roman" w:cs="Times New Roman"/>
          <w:sz w:val="20"/>
          <w:szCs w:val="20"/>
        </w:rPr>
        <w:t xml:space="preserve">Det är fantastiskt roligt </w:t>
      </w:r>
      <w:r w:rsidR="00B73791" w:rsidRPr="00B73791">
        <w:rPr>
          <w:rFonts w:ascii="Times New Roman" w:hAnsi="Times New Roman" w:cs="Times New Roman"/>
          <w:sz w:val="20"/>
          <w:szCs w:val="20"/>
        </w:rPr>
        <w:t>och intressant att se hur den svenska bygg- och fastighetsbranschen succes</w:t>
      </w:r>
      <w:r w:rsidR="00676A3B">
        <w:rPr>
          <w:rFonts w:ascii="Times New Roman" w:hAnsi="Times New Roman" w:cs="Times New Roman"/>
          <w:sz w:val="20"/>
          <w:szCs w:val="20"/>
        </w:rPr>
        <w:t>s</w:t>
      </w:r>
      <w:r w:rsidR="00B73791" w:rsidRPr="00B73791">
        <w:rPr>
          <w:rFonts w:ascii="Times New Roman" w:hAnsi="Times New Roman" w:cs="Times New Roman"/>
          <w:sz w:val="20"/>
          <w:szCs w:val="20"/>
        </w:rPr>
        <w:t xml:space="preserve">ivt tar ett allt större ansvar för en hållbar utveckling av samhället, säger </w:t>
      </w:r>
      <w:r w:rsidR="00676A3B">
        <w:rPr>
          <w:rFonts w:ascii="Times New Roman" w:hAnsi="Times New Roman" w:cs="Times New Roman"/>
          <w:sz w:val="20"/>
          <w:szCs w:val="20"/>
        </w:rPr>
        <w:t>Margareta Josefsson, ordförande</w:t>
      </w:r>
      <w:r w:rsidR="00B73791" w:rsidRPr="00B73791">
        <w:rPr>
          <w:rFonts w:ascii="Times New Roman" w:hAnsi="Times New Roman" w:cs="Times New Roman"/>
          <w:sz w:val="20"/>
          <w:szCs w:val="20"/>
        </w:rPr>
        <w:t xml:space="preserve"> för SundaHus styrelse. Bolage</w:t>
      </w:r>
      <w:r w:rsidR="00676A3B">
        <w:rPr>
          <w:rFonts w:ascii="Times New Roman" w:hAnsi="Times New Roman" w:cs="Times New Roman"/>
          <w:sz w:val="20"/>
          <w:szCs w:val="20"/>
        </w:rPr>
        <w:t>t står inför spännande tekniska</w:t>
      </w:r>
      <w:r w:rsidR="00B73791" w:rsidRPr="00B73791">
        <w:rPr>
          <w:rFonts w:ascii="Times New Roman" w:hAnsi="Times New Roman" w:cs="Times New Roman"/>
          <w:sz w:val="20"/>
          <w:szCs w:val="20"/>
        </w:rPr>
        <w:t xml:space="preserve"> och marknadsorienterade möjligheter och Arvid Jan</w:t>
      </w:r>
      <w:bookmarkStart w:id="0" w:name="_GoBack"/>
      <w:bookmarkEnd w:id="0"/>
      <w:r w:rsidR="00B73791" w:rsidRPr="00B73791">
        <w:rPr>
          <w:rFonts w:ascii="Times New Roman" w:hAnsi="Times New Roman" w:cs="Times New Roman"/>
          <w:sz w:val="20"/>
          <w:szCs w:val="20"/>
        </w:rPr>
        <w:t>nert har rätt kvalifikationer och en bred bakgrund för att leda bolaget vidare efter Kjell Isacson</w:t>
      </w:r>
      <w:r w:rsidR="00676A3B">
        <w:rPr>
          <w:rFonts w:ascii="Times New Roman" w:hAnsi="Times New Roman" w:cs="Times New Roman"/>
          <w:sz w:val="20"/>
          <w:szCs w:val="20"/>
        </w:rPr>
        <w:t>,</w:t>
      </w:r>
      <w:r w:rsidR="00B73791" w:rsidRPr="00B73791">
        <w:rPr>
          <w:rFonts w:ascii="Times New Roman" w:hAnsi="Times New Roman" w:cs="Times New Roman"/>
          <w:sz w:val="20"/>
          <w:szCs w:val="20"/>
        </w:rPr>
        <w:t xml:space="preserve"> avslutar </w:t>
      </w:r>
      <w:r w:rsidR="00714114">
        <w:rPr>
          <w:rFonts w:ascii="Times New Roman" w:hAnsi="Times New Roman" w:cs="Times New Roman"/>
          <w:sz w:val="20"/>
          <w:szCs w:val="20"/>
        </w:rPr>
        <w:t>hon</w:t>
      </w:r>
      <w:r w:rsidR="00B73791" w:rsidRPr="00B73791">
        <w:rPr>
          <w:rFonts w:ascii="Times New Roman" w:hAnsi="Times New Roman" w:cs="Times New Roman"/>
          <w:sz w:val="20"/>
          <w:szCs w:val="20"/>
        </w:rPr>
        <w:t>.</w:t>
      </w:r>
    </w:p>
    <w:p w:rsidR="001412D0" w:rsidRPr="00F520FF" w:rsidRDefault="001412D0" w:rsidP="001412D0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B578BA" w:rsidRPr="008677FB" w:rsidRDefault="009642EB" w:rsidP="009642EB">
      <w:pPr>
        <w:rPr>
          <w:rFonts w:ascii="Arial" w:hAnsi="Arial" w:cs="Arial"/>
          <w:b/>
          <w:color w:val="000000"/>
          <w:sz w:val="24"/>
          <w:szCs w:val="24"/>
        </w:rPr>
      </w:pPr>
      <w:r w:rsidRPr="008677FB">
        <w:rPr>
          <w:rFonts w:ascii="Arial" w:hAnsi="Arial" w:cs="Arial"/>
          <w:b/>
          <w:color w:val="000000"/>
          <w:sz w:val="24"/>
          <w:szCs w:val="24"/>
        </w:rPr>
        <w:t>F</w:t>
      </w:r>
      <w:r w:rsidR="008677FB">
        <w:rPr>
          <w:rFonts w:ascii="Arial" w:hAnsi="Arial" w:cs="Arial"/>
          <w:b/>
          <w:color w:val="000000"/>
          <w:sz w:val="24"/>
          <w:szCs w:val="24"/>
        </w:rPr>
        <w:t>akta</w:t>
      </w:r>
    </w:p>
    <w:p w:rsidR="009642EB" w:rsidRPr="00C533BD" w:rsidRDefault="00E14F5F" w:rsidP="009642EB">
      <w:pPr>
        <w:rPr>
          <w:rFonts w:ascii="Times New Roman" w:hAnsi="Times New Roman" w:cs="Times New Roman"/>
          <w:iCs/>
          <w:sz w:val="20"/>
          <w:szCs w:val="20"/>
        </w:rPr>
      </w:pPr>
      <w:r w:rsidRPr="00C533BD">
        <w:rPr>
          <w:rFonts w:ascii="Times New Roman" w:hAnsi="Times New Roman" w:cs="Times New Roman"/>
          <w:b/>
          <w:iCs/>
          <w:sz w:val="20"/>
          <w:szCs w:val="20"/>
        </w:rPr>
        <w:t>SundaHus Miljödata</w:t>
      </w:r>
      <w:r w:rsidRPr="00C533BD">
        <w:rPr>
          <w:rFonts w:ascii="Times New Roman" w:hAnsi="Times New Roman" w:cs="Times New Roman"/>
          <w:iCs/>
          <w:sz w:val="20"/>
          <w:szCs w:val="20"/>
        </w:rPr>
        <w:t xml:space="preserve"> är ett system för hälso- och miljöbedömning av produkter i bygg- och fastighetsbranschen. Kärnan i systemet är en databas med ämnen, material och produkter.</w:t>
      </w:r>
      <w:r w:rsidR="001412D0">
        <w:rPr>
          <w:rFonts w:ascii="Times New Roman" w:hAnsi="Times New Roman" w:cs="Times New Roman"/>
          <w:iCs/>
          <w:sz w:val="20"/>
          <w:szCs w:val="20"/>
        </w:rPr>
        <w:t xml:space="preserve"> Systemet består idag av över 63</w:t>
      </w:r>
      <w:r w:rsidR="00AF1498" w:rsidRPr="00C533BD">
        <w:rPr>
          <w:rFonts w:ascii="Times New Roman" w:hAnsi="Times New Roman" w:cs="Times New Roman"/>
          <w:iCs/>
          <w:sz w:val="20"/>
          <w:szCs w:val="20"/>
        </w:rPr>
        <w:t> </w:t>
      </w:r>
      <w:r w:rsidRPr="00C533BD">
        <w:rPr>
          <w:rFonts w:ascii="Times New Roman" w:hAnsi="Times New Roman" w:cs="Times New Roman"/>
          <w:iCs/>
          <w:sz w:val="20"/>
          <w:szCs w:val="20"/>
        </w:rPr>
        <w:t>000</w:t>
      </w:r>
      <w:r w:rsidR="0071411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AF1498" w:rsidRPr="00C533BD">
        <w:rPr>
          <w:rFonts w:ascii="Times New Roman" w:hAnsi="Times New Roman" w:cs="Times New Roman"/>
          <w:iCs/>
          <w:sz w:val="20"/>
          <w:szCs w:val="20"/>
        </w:rPr>
        <w:t>bedömda produkter och artiklar.</w:t>
      </w:r>
    </w:p>
    <w:p w:rsidR="009642EB" w:rsidRDefault="008677FB" w:rsidP="009642EB">
      <w:pPr>
        <w:rPr>
          <w:i/>
          <w:iCs/>
        </w:rPr>
      </w:pPr>
      <w:r w:rsidRPr="009642EB">
        <w:rPr>
          <w:noProof/>
        </w:rPr>
        <w:drawing>
          <wp:anchor distT="0" distB="0" distL="114300" distR="114300" simplePos="0" relativeHeight="251659264" behindDoc="1" locked="0" layoutInCell="1" allowOverlap="1" wp14:anchorId="1D3F58FA" wp14:editId="224524B2">
            <wp:simplePos x="0" y="0"/>
            <wp:positionH relativeFrom="margin">
              <wp:posOffset>5027295</wp:posOffset>
            </wp:positionH>
            <wp:positionV relativeFrom="paragraph">
              <wp:posOffset>307340</wp:posOffset>
            </wp:positionV>
            <wp:extent cx="677545" cy="714375"/>
            <wp:effectExtent l="0" t="0" r="8255" b="9525"/>
            <wp:wrapTight wrapText="bothSides">
              <wp:wrapPolygon edited="0">
                <wp:start x="18219" y="0"/>
                <wp:lineTo x="6073" y="0"/>
                <wp:lineTo x="0" y="2880"/>
                <wp:lineTo x="0" y="21312"/>
                <wp:lineTo x="21256" y="21312"/>
                <wp:lineTo x="21256" y="19008"/>
                <wp:lineTo x="18219" y="18432"/>
                <wp:lineTo x="20649" y="15552"/>
                <wp:lineTo x="21256" y="0"/>
                <wp:lineTo x="18219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UNDAHUS-03\Company\SH\Grafisk profil\Logotyp\För Office\SundaHus logo kub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3F1" w:rsidRPr="009642EB" w:rsidRDefault="00A063F1" w:rsidP="009642EB">
      <w:pPr>
        <w:rPr>
          <w:i/>
          <w:iCs/>
        </w:rPr>
      </w:pPr>
      <w:r>
        <w:rPr>
          <w:rStyle w:val="Betoning"/>
          <w:rFonts w:ascii="Tahoma" w:hAnsi="Tahoma" w:cs="Tahoma"/>
          <w:color w:val="333333"/>
          <w:sz w:val="18"/>
          <w:szCs w:val="18"/>
        </w:rPr>
        <w:t xml:space="preserve">SundaHus arbetar med miljö- och hälsovärdering av byggvaror. Företaget verkar inom bygg- och fastighetssektorn och bidrar till hälsosamma fastigheter och en bättre miljö, genom att tillhandahålla webbaserade produkter och kvalificerade konsulttjänster. SundaHus Miljödata är marknadens största oberoende värderingssystem för byggprodukter. </w:t>
      </w:r>
      <w:r w:rsidR="004146F3">
        <w:rPr>
          <w:rStyle w:val="Betoning"/>
          <w:rFonts w:ascii="Tahoma" w:hAnsi="Tahoma" w:cs="Tahoma"/>
          <w:color w:val="333333"/>
          <w:sz w:val="18"/>
          <w:szCs w:val="18"/>
        </w:rPr>
        <w:t>Företaget grundades 1990, har 11</w:t>
      </w:r>
      <w:r>
        <w:rPr>
          <w:rStyle w:val="Betoning"/>
          <w:rFonts w:ascii="Tahoma" w:hAnsi="Tahoma" w:cs="Tahoma"/>
          <w:color w:val="333333"/>
          <w:sz w:val="18"/>
          <w:szCs w:val="18"/>
        </w:rPr>
        <w:t xml:space="preserve"> medarbetare och huvudkontor i Linköping. År 2010 omsatte SundaHus 8,6 Mkr.</w:t>
      </w:r>
    </w:p>
    <w:p w:rsidR="009642EB" w:rsidRDefault="009642EB" w:rsidP="00DA2601">
      <w:pPr>
        <w:rPr>
          <w:b/>
        </w:rPr>
      </w:pPr>
    </w:p>
    <w:p w:rsidR="00AE30E7" w:rsidRPr="001402E4" w:rsidRDefault="00B5096D" w:rsidP="00DA2601">
      <w:pPr>
        <w:rPr>
          <w:rFonts w:ascii="Arial" w:hAnsi="Arial" w:cs="Arial"/>
          <w:b/>
        </w:rPr>
      </w:pPr>
      <w:r w:rsidRPr="001402E4">
        <w:rPr>
          <w:rFonts w:ascii="Arial" w:hAnsi="Arial" w:cs="Arial"/>
          <w:b/>
        </w:rPr>
        <w:t>F</w:t>
      </w:r>
      <w:r w:rsidR="00AE30E7" w:rsidRPr="001402E4">
        <w:rPr>
          <w:rFonts w:ascii="Arial" w:hAnsi="Arial" w:cs="Arial"/>
          <w:b/>
        </w:rPr>
        <w:t>rågor besvaras av:</w:t>
      </w:r>
    </w:p>
    <w:p w:rsidR="000D15A9" w:rsidRPr="001402E4" w:rsidRDefault="00C5357C" w:rsidP="00DA2601">
      <w:pPr>
        <w:rPr>
          <w:rFonts w:ascii="Times New Roman" w:hAnsi="Times New Roman" w:cs="Times New Roman"/>
        </w:rPr>
      </w:pPr>
      <w:r w:rsidRPr="001402E4">
        <w:rPr>
          <w:rFonts w:ascii="Times New Roman" w:hAnsi="Times New Roman" w:cs="Times New Roman"/>
        </w:rPr>
        <w:t>Arvid Jannert</w:t>
      </w:r>
      <w:r w:rsidR="005F240A" w:rsidRPr="001402E4">
        <w:rPr>
          <w:rFonts w:ascii="Times New Roman" w:hAnsi="Times New Roman" w:cs="Times New Roman"/>
        </w:rPr>
        <w:br/>
      </w:r>
      <w:r w:rsidR="00676A3B">
        <w:rPr>
          <w:rFonts w:ascii="Times New Roman" w:hAnsi="Times New Roman" w:cs="Times New Roman"/>
        </w:rPr>
        <w:t>VD</w:t>
      </w:r>
      <w:r w:rsidR="005F240A" w:rsidRPr="001402E4">
        <w:rPr>
          <w:rFonts w:ascii="Times New Roman" w:hAnsi="Times New Roman" w:cs="Times New Roman"/>
        </w:rPr>
        <w:br/>
        <w:t>SundaHus i Linköping AB</w:t>
      </w:r>
      <w:r w:rsidR="00B52D68" w:rsidRPr="001402E4">
        <w:rPr>
          <w:rFonts w:ascii="Times New Roman" w:hAnsi="Times New Roman" w:cs="Times New Roman"/>
        </w:rPr>
        <w:br/>
        <w:t xml:space="preserve">013-36 30 </w:t>
      </w:r>
      <w:r w:rsidRPr="001402E4">
        <w:rPr>
          <w:rFonts w:ascii="Times New Roman" w:hAnsi="Times New Roman" w:cs="Times New Roman"/>
        </w:rPr>
        <w:t>79</w:t>
      </w:r>
    </w:p>
    <w:p w:rsidR="00AE30E7" w:rsidRDefault="00714114" w:rsidP="00DA2601">
      <w:pPr>
        <w:rPr>
          <w:rStyle w:val="Hyperlnk"/>
        </w:rPr>
      </w:pPr>
      <w:hyperlink r:id="rId11" w:history="1">
        <w:r w:rsidR="00AE30E7" w:rsidRPr="00B5096D">
          <w:rPr>
            <w:rStyle w:val="Hyperlnk"/>
          </w:rPr>
          <w:t>www.sundahus.se</w:t>
        </w:r>
      </w:hyperlink>
    </w:p>
    <w:sectPr w:rsidR="00AE30E7" w:rsidSect="003A64B5">
      <w:headerReference w:type="default" r:id="rId12"/>
      <w:headerReference w:type="first" r:id="rId13"/>
      <w:pgSz w:w="11906" w:h="16838"/>
      <w:pgMar w:top="1811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91" w:rsidRDefault="00B73791" w:rsidP="00007E58">
      <w:pPr>
        <w:spacing w:after="0" w:line="240" w:lineRule="auto"/>
      </w:pPr>
      <w:r>
        <w:separator/>
      </w:r>
    </w:p>
  </w:endnote>
  <w:endnote w:type="continuationSeparator" w:id="0">
    <w:p w:rsidR="00B73791" w:rsidRDefault="00B73791" w:rsidP="0000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91" w:rsidRDefault="00B73791" w:rsidP="00007E58">
      <w:pPr>
        <w:spacing w:after="0" w:line="240" w:lineRule="auto"/>
      </w:pPr>
      <w:r>
        <w:separator/>
      </w:r>
    </w:p>
  </w:footnote>
  <w:footnote w:type="continuationSeparator" w:id="0">
    <w:p w:rsidR="00B73791" w:rsidRDefault="00B73791" w:rsidP="0000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91" w:rsidRPr="00F520FF" w:rsidRDefault="00B73791" w:rsidP="006A10F6">
    <w:pPr>
      <w:pStyle w:val="Sidhuvud"/>
      <w:rPr>
        <w:rFonts w:ascii="Arial" w:hAnsi="Arial" w:cs="Arial"/>
        <w:sz w:val="24"/>
      </w:rPr>
    </w:pPr>
    <w:r w:rsidRPr="00F520FF">
      <w:rPr>
        <w:rFonts w:ascii="Arial" w:hAnsi="Arial" w:cs="Arial"/>
        <w:noProof/>
        <w:sz w:val="24"/>
      </w:rPr>
      <w:drawing>
        <wp:inline distT="0" distB="0" distL="0" distR="0" wp14:anchorId="2C93FBA0" wp14:editId="442900B7">
          <wp:extent cx="2474171" cy="342000"/>
          <wp:effectExtent l="0" t="0" r="254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UNDAHUS-03\Company\SH\Grafisk profil\Logotyp\För Office\SundaHus logo liggand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4171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3791" w:rsidRPr="00F520FF" w:rsidRDefault="00B73791" w:rsidP="003A64B5">
    <w:pPr>
      <w:pStyle w:val="Sidhuvud"/>
      <w:spacing w:before="120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Pressmeddelande den 21 november</w:t>
    </w:r>
    <w:r w:rsidRPr="00F520FF">
      <w:rPr>
        <w:rFonts w:ascii="Arial" w:hAnsi="Arial" w:cs="Arial"/>
        <w:sz w:val="24"/>
      </w:rPr>
      <w:t>,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03"/>
    </w:tblGrid>
    <w:tr w:rsidR="00B73791" w:rsidRPr="00007E58" w:rsidTr="00B35090">
      <w:trPr>
        <w:trHeight w:val="230"/>
      </w:trPr>
      <w:tc>
        <w:tcPr>
          <w:tcW w:w="4403" w:type="dxa"/>
          <w:vMerge w:val="restart"/>
        </w:tcPr>
        <w:p w:rsidR="00B73791" w:rsidRPr="00007E58" w:rsidRDefault="00B73791" w:rsidP="00B35090">
          <w:pPr>
            <w:pStyle w:val="Sidhuvud"/>
          </w:pPr>
          <w:r w:rsidRPr="00007E58">
            <w:rPr>
              <w:noProof/>
            </w:rPr>
            <w:drawing>
              <wp:inline distT="0" distB="0" distL="0" distR="0" wp14:anchorId="7AD0D177" wp14:editId="3800BBD7">
                <wp:extent cx="2524125" cy="342900"/>
                <wp:effectExtent l="19050" t="0" r="9525" b="0"/>
                <wp:docPr id="5" name="Bild 9" descr="SundaHus logo ligg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undaHus logo ligg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3791" w:rsidRPr="00007E58" w:rsidTr="00B35090">
      <w:trPr>
        <w:trHeight w:val="230"/>
      </w:trPr>
      <w:tc>
        <w:tcPr>
          <w:tcW w:w="4403" w:type="dxa"/>
          <w:vMerge/>
        </w:tcPr>
        <w:p w:rsidR="00B73791" w:rsidRPr="00007E58" w:rsidRDefault="00B73791" w:rsidP="00B35090">
          <w:pPr>
            <w:pStyle w:val="Sidhuvud"/>
          </w:pPr>
        </w:p>
      </w:tc>
    </w:tr>
    <w:tr w:rsidR="00B73791" w:rsidRPr="00007E58" w:rsidTr="00B35090">
      <w:trPr>
        <w:trHeight w:val="230"/>
      </w:trPr>
      <w:tc>
        <w:tcPr>
          <w:tcW w:w="4403" w:type="dxa"/>
          <w:vMerge/>
        </w:tcPr>
        <w:p w:rsidR="00B73791" w:rsidRPr="00007E58" w:rsidRDefault="00B73791" w:rsidP="00B35090">
          <w:pPr>
            <w:pStyle w:val="Sidhuvud"/>
          </w:pPr>
        </w:p>
      </w:tc>
    </w:tr>
    <w:tr w:rsidR="00B73791" w:rsidRPr="00007E58" w:rsidTr="00B35090">
      <w:trPr>
        <w:trHeight w:val="230"/>
      </w:trPr>
      <w:tc>
        <w:tcPr>
          <w:tcW w:w="4403" w:type="dxa"/>
          <w:vMerge/>
        </w:tcPr>
        <w:p w:rsidR="00B73791" w:rsidRPr="00007E58" w:rsidRDefault="00B73791" w:rsidP="00B35090">
          <w:pPr>
            <w:pStyle w:val="Sidhuvud"/>
          </w:pPr>
        </w:p>
      </w:tc>
    </w:tr>
  </w:tbl>
  <w:p w:rsidR="00B73791" w:rsidRPr="00C72DF1" w:rsidRDefault="00B73791">
    <w:pPr>
      <w:pStyle w:val="Sidhuvud"/>
      <w:rPr>
        <w:sz w:val="24"/>
      </w:rPr>
    </w:pPr>
    <w:r w:rsidRPr="00C611D6">
      <w:rPr>
        <w:sz w:val="24"/>
      </w:rPr>
      <w:t>Pressmeddelande den 5 maj, 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2FC"/>
    <w:multiLevelType w:val="hybridMultilevel"/>
    <w:tmpl w:val="409CEB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64A3B"/>
    <w:multiLevelType w:val="hybridMultilevel"/>
    <w:tmpl w:val="1F763948"/>
    <w:lvl w:ilvl="0" w:tplc="28B4C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E577E"/>
    <w:multiLevelType w:val="hybridMultilevel"/>
    <w:tmpl w:val="F280A5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080"/>
    <w:multiLevelType w:val="hybridMultilevel"/>
    <w:tmpl w:val="502C0D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22962"/>
    <w:multiLevelType w:val="hybridMultilevel"/>
    <w:tmpl w:val="59C8C3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E3CEB"/>
    <w:multiLevelType w:val="hybridMultilevel"/>
    <w:tmpl w:val="64240E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22E7D"/>
    <w:multiLevelType w:val="hybridMultilevel"/>
    <w:tmpl w:val="9F1A5A52"/>
    <w:lvl w:ilvl="0" w:tplc="28B4C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32CE9"/>
    <w:multiLevelType w:val="hybridMultilevel"/>
    <w:tmpl w:val="A68854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552D2"/>
    <w:multiLevelType w:val="hybridMultilevel"/>
    <w:tmpl w:val="1C3A3F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40FF9"/>
    <w:multiLevelType w:val="hybridMultilevel"/>
    <w:tmpl w:val="FAA88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67"/>
    <w:rsid w:val="00007E58"/>
    <w:rsid w:val="00011766"/>
    <w:rsid w:val="000D15A9"/>
    <w:rsid w:val="0010316F"/>
    <w:rsid w:val="001109C5"/>
    <w:rsid w:val="00121729"/>
    <w:rsid w:val="001402E4"/>
    <w:rsid w:val="001412D0"/>
    <w:rsid w:val="00151893"/>
    <w:rsid w:val="00165E0A"/>
    <w:rsid w:val="001660DF"/>
    <w:rsid w:val="0019252F"/>
    <w:rsid w:val="001A236D"/>
    <w:rsid w:val="001C0DDC"/>
    <w:rsid w:val="0021186E"/>
    <w:rsid w:val="002155FA"/>
    <w:rsid w:val="002478CB"/>
    <w:rsid w:val="00263949"/>
    <w:rsid w:val="002C7F0F"/>
    <w:rsid w:val="00301F38"/>
    <w:rsid w:val="00316461"/>
    <w:rsid w:val="00344690"/>
    <w:rsid w:val="00392A91"/>
    <w:rsid w:val="00394952"/>
    <w:rsid w:val="003A5DFE"/>
    <w:rsid w:val="003A64B5"/>
    <w:rsid w:val="003E3CEE"/>
    <w:rsid w:val="004146F3"/>
    <w:rsid w:val="004179B5"/>
    <w:rsid w:val="00441667"/>
    <w:rsid w:val="004C4429"/>
    <w:rsid w:val="004D2B4F"/>
    <w:rsid w:val="004D2F95"/>
    <w:rsid w:val="004E0717"/>
    <w:rsid w:val="00524B51"/>
    <w:rsid w:val="00542D49"/>
    <w:rsid w:val="00580AF9"/>
    <w:rsid w:val="005972C5"/>
    <w:rsid w:val="005A717C"/>
    <w:rsid w:val="005E6E61"/>
    <w:rsid w:val="005F240A"/>
    <w:rsid w:val="00602837"/>
    <w:rsid w:val="006570EB"/>
    <w:rsid w:val="00676A3B"/>
    <w:rsid w:val="006859E9"/>
    <w:rsid w:val="006975A7"/>
    <w:rsid w:val="006A10F6"/>
    <w:rsid w:val="006C1033"/>
    <w:rsid w:val="006C16DC"/>
    <w:rsid w:val="006D07FA"/>
    <w:rsid w:val="006D0A67"/>
    <w:rsid w:val="00702EB7"/>
    <w:rsid w:val="0070382B"/>
    <w:rsid w:val="00706D74"/>
    <w:rsid w:val="00714114"/>
    <w:rsid w:val="00744D00"/>
    <w:rsid w:val="00745C8B"/>
    <w:rsid w:val="007562C1"/>
    <w:rsid w:val="007616CF"/>
    <w:rsid w:val="0076635D"/>
    <w:rsid w:val="00766A26"/>
    <w:rsid w:val="00774C02"/>
    <w:rsid w:val="00797A3D"/>
    <w:rsid w:val="007A0743"/>
    <w:rsid w:val="00801593"/>
    <w:rsid w:val="00855A59"/>
    <w:rsid w:val="008677FB"/>
    <w:rsid w:val="00875B10"/>
    <w:rsid w:val="00892102"/>
    <w:rsid w:val="008A007A"/>
    <w:rsid w:val="008A3CEE"/>
    <w:rsid w:val="008A60C4"/>
    <w:rsid w:val="008A6B51"/>
    <w:rsid w:val="008B0FB0"/>
    <w:rsid w:val="008B1F64"/>
    <w:rsid w:val="008F1701"/>
    <w:rsid w:val="0095603B"/>
    <w:rsid w:val="009642EB"/>
    <w:rsid w:val="009735FF"/>
    <w:rsid w:val="00976F6F"/>
    <w:rsid w:val="009777E6"/>
    <w:rsid w:val="00995E59"/>
    <w:rsid w:val="009B5B1C"/>
    <w:rsid w:val="00A063F1"/>
    <w:rsid w:val="00A1240A"/>
    <w:rsid w:val="00A50C9D"/>
    <w:rsid w:val="00A61434"/>
    <w:rsid w:val="00A96BA0"/>
    <w:rsid w:val="00AB7F85"/>
    <w:rsid w:val="00AE30E7"/>
    <w:rsid w:val="00AF1498"/>
    <w:rsid w:val="00B0676C"/>
    <w:rsid w:val="00B31F74"/>
    <w:rsid w:val="00B35090"/>
    <w:rsid w:val="00B40BC5"/>
    <w:rsid w:val="00B5096D"/>
    <w:rsid w:val="00B52D68"/>
    <w:rsid w:val="00B578BA"/>
    <w:rsid w:val="00B60CBC"/>
    <w:rsid w:val="00B73791"/>
    <w:rsid w:val="00BC4DD6"/>
    <w:rsid w:val="00BE30FC"/>
    <w:rsid w:val="00BE5B85"/>
    <w:rsid w:val="00BF050D"/>
    <w:rsid w:val="00C23BE4"/>
    <w:rsid w:val="00C432CF"/>
    <w:rsid w:val="00C47394"/>
    <w:rsid w:val="00C533BD"/>
    <w:rsid w:val="00C5357C"/>
    <w:rsid w:val="00C611D6"/>
    <w:rsid w:val="00C72DF1"/>
    <w:rsid w:val="00CB1486"/>
    <w:rsid w:val="00CB4703"/>
    <w:rsid w:val="00CC027C"/>
    <w:rsid w:val="00CF011E"/>
    <w:rsid w:val="00D071BF"/>
    <w:rsid w:val="00D16EBB"/>
    <w:rsid w:val="00D25E3F"/>
    <w:rsid w:val="00D9125D"/>
    <w:rsid w:val="00D962ED"/>
    <w:rsid w:val="00DA0243"/>
    <w:rsid w:val="00DA2601"/>
    <w:rsid w:val="00DA679E"/>
    <w:rsid w:val="00DF7987"/>
    <w:rsid w:val="00E14F5F"/>
    <w:rsid w:val="00E1787F"/>
    <w:rsid w:val="00E606AC"/>
    <w:rsid w:val="00E73C69"/>
    <w:rsid w:val="00E95AD9"/>
    <w:rsid w:val="00EA1B82"/>
    <w:rsid w:val="00EB3351"/>
    <w:rsid w:val="00ED022C"/>
    <w:rsid w:val="00EE06D1"/>
    <w:rsid w:val="00EF1C2C"/>
    <w:rsid w:val="00F07DC7"/>
    <w:rsid w:val="00F21F60"/>
    <w:rsid w:val="00F42C3A"/>
    <w:rsid w:val="00F520FF"/>
    <w:rsid w:val="00F713B2"/>
    <w:rsid w:val="00F82243"/>
    <w:rsid w:val="00F83743"/>
    <w:rsid w:val="00F8669C"/>
    <w:rsid w:val="00FA67A9"/>
    <w:rsid w:val="00FB6C68"/>
    <w:rsid w:val="00FD273A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2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92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92A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E58"/>
  </w:style>
  <w:style w:type="paragraph" w:styleId="Sidfot">
    <w:name w:val="footer"/>
    <w:basedOn w:val="Normal"/>
    <w:link w:val="SidfotChar"/>
    <w:uiPriority w:val="99"/>
    <w:unhideWhenUsed/>
    <w:rsid w:val="0000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E58"/>
  </w:style>
  <w:style w:type="paragraph" w:styleId="Ballongtext">
    <w:name w:val="Balloon Text"/>
    <w:basedOn w:val="Normal"/>
    <w:link w:val="BallongtextChar"/>
    <w:uiPriority w:val="99"/>
    <w:semiHidden/>
    <w:unhideWhenUsed/>
    <w:rsid w:val="0000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E5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07E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F07DC7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qFormat/>
    <w:rsid w:val="00417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17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392A9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92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92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92A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b">
    <w:name w:val="Normal (Web)"/>
    <w:basedOn w:val="Normal"/>
    <w:uiPriority w:val="99"/>
    <w:unhideWhenUsed/>
    <w:rsid w:val="00A0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A063F1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E30E7"/>
    <w:rPr>
      <w:color w:val="0000FF" w:themeColor="hyperlink"/>
      <w:u w:val="single"/>
    </w:rPr>
  </w:style>
  <w:style w:type="paragraph" w:customStyle="1" w:styleId="Default">
    <w:name w:val="Default"/>
    <w:rsid w:val="00B35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92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92A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92A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0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E58"/>
  </w:style>
  <w:style w:type="paragraph" w:styleId="Sidfot">
    <w:name w:val="footer"/>
    <w:basedOn w:val="Normal"/>
    <w:link w:val="SidfotChar"/>
    <w:uiPriority w:val="99"/>
    <w:unhideWhenUsed/>
    <w:rsid w:val="0000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E58"/>
  </w:style>
  <w:style w:type="paragraph" w:styleId="Ballongtext">
    <w:name w:val="Balloon Text"/>
    <w:basedOn w:val="Normal"/>
    <w:link w:val="BallongtextChar"/>
    <w:uiPriority w:val="99"/>
    <w:semiHidden/>
    <w:unhideWhenUsed/>
    <w:rsid w:val="0000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7E5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07E5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F07DC7"/>
    <w:rPr>
      <w:color w:val="808080"/>
    </w:rPr>
  </w:style>
  <w:style w:type="paragraph" w:styleId="Rubrik">
    <w:name w:val="Title"/>
    <w:basedOn w:val="Normal"/>
    <w:next w:val="Normal"/>
    <w:link w:val="RubrikChar"/>
    <w:uiPriority w:val="10"/>
    <w:qFormat/>
    <w:rsid w:val="00417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17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392A9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92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92A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92A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b">
    <w:name w:val="Normal (Web)"/>
    <w:basedOn w:val="Normal"/>
    <w:uiPriority w:val="99"/>
    <w:unhideWhenUsed/>
    <w:rsid w:val="00A0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A063F1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E30E7"/>
    <w:rPr>
      <w:color w:val="0000FF" w:themeColor="hyperlink"/>
      <w:u w:val="single"/>
    </w:rPr>
  </w:style>
  <w:style w:type="paragraph" w:customStyle="1" w:styleId="Default">
    <w:name w:val="Default"/>
    <w:rsid w:val="00B35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4669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14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5352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ndahus.se/" TargetMode="Externa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DDDCD5A8CC42D7B1D88B357DB3E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E6D6D-3063-4DEF-9A92-FEEC66FD944B}"/>
      </w:docPartPr>
      <w:docPartBody>
        <w:p w:rsidR="00A0182B" w:rsidRDefault="00A0182B">
          <w:pPr>
            <w:pStyle w:val="80DDDCD5A8CC42D7B1D88B357DB3E47B"/>
          </w:pPr>
          <w:r w:rsidRPr="00CB4D9D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182B"/>
    <w:rsid w:val="00046B0C"/>
    <w:rsid w:val="000963C6"/>
    <w:rsid w:val="001156CA"/>
    <w:rsid w:val="00262B9A"/>
    <w:rsid w:val="003858DA"/>
    <w:rsid w:val="006B6213"/>
    <w:rsid w:val="00A0182B"/>
    <w:rsid w:val="00A27166"/>
    <w:rsid w:val="00BB3D42"/>
    <w:rsid w:val="00BF67CC"/>
    <w:rsid w:val="00C92826"/>
    <w:rsid w:val="00CF355B"/>
    <w:rsid w:val="00DA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A23C0"/>
    <w:rPr>
      <w:color w:val="808080"/>
    </w:rPr>
  </w:style>
  <w:style w:type="paragraph" w:customStyle="1" w:styleId="80DDDCD5A8CC42D7B1D88B357DB3E47B">
    <w:name w:val="80DDDCD5A8CC42D7B1D88B357DB3E47B"/>
    <w:rsid w:val="00DA23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2011-05-03T00:00:00</PublishDate>
  <Abstract/>
  <CompanyAddress/>
  <CompanyPhone/>
  <CompanyFax/>
  <CompanyEmail>arvid@sundahus.se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9D702D-FC3F-4A57-BFEE-F9B62B67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2F41418A.dotm</Template>
  <TotalTime>30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 VD för SundaHus i Linköping AB</vt:lpstr>
    </vt:vector>
  </TitlesOfParts>
  <Company>SundaHus i Linköping AB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 VD för SundaHus i Linköping AB</dc:title>
  <dc:subject>SundaHus i Linköping AB</dc:subject>
  <dc:creator>Arvid Jannert</dc:creator>
  <cp:lastModifiedBy>Jan Boström</cp:lastModifiedBy>
  <cp:revision>8</cp:revision>
  <cp:lastPrinted>2011-11-21T09:38:00Z</cp:lastPrinted>
  <dcterms:created xsi:type="dcterms:W3CDTF">2011-11-21T08:42:00Z</dcterms:created>
  <dcterms:modified xsi:type="dcterms:W3CDTF">2011-11-21T09:53:00Z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post">
    <vt:lpwstr>arvid@sundahus.se</vt:lpwstr>
  </property>
  <property fmtid="{D5CDD505-2E9C-101B-9397-08002B2CF9AE}" pid="3" name="Utgåva">
    <vt:i4>1</vt:i4>
  </property>
</Properties>
</file>