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012" w:rsidRPr="00B10012" w:rsidRDefault="00566D4C" w:rsidP="00566D4C">
      <w:pPr>
        <w:pStyle w:val="StandardWeb"/>
        <w:spacing w:line="240" w:lineRule="atLeast"/>
        <w:rPr>
          <w:rStyle w:val="Fett"/>
          <w:rFonts w:cs="Arial"/>
          <w:sz w:val="22"/>
          <w:szCs w:val="22"/>
          <w:u w:val="single"/>
        </w:rPr>
      </w:pPr>
      <w:r w:rsidRPr="00B10012">
        <w:rPr>
          <w:rStyle w:val="Fett"/>
          <w:rFonts w:cs="Arial"/>
          <w:sz w:val="22"/>
          <w:szCs w:val="22"/>
          <w:u w:val="single"/>
        </w:rPr>
        <w:t>G</w:t>
      </w:r>
      <w:r w:rsidR="00B10012" w:rsidRPr="00B10012">
        <w:rPr>
          <w:rStyle w:val="Fett"/>
          <w:rFonts w:cs="Arial"/>
          <w:sz w:val="22"/>
          <w:szCs w:val="22"/>
          <w:u w:val="single"/>
        </w:rPr>
        <w:t>DV-Naturgefahrenreport 2016</w:t>
      </w:r>
    </w:p>
    <w:p w:rsidR="00566D4C" w:rsidRPr="00B10012" w:rsidRDefault="00566D4C" w:rsidP="00566D4C">
      <w:pPr>
        <w:pStyle w:val="StandardWeb"/>
        <w:spacing w:line="240" w:lineRule="atLeast"/>
        <w:rPr>
          <w:rFonts w:cs="Arial"/>
          <w:sz w:val="28"/>
          <w:szCs w:val="28"/>
        </w:rPr>
      </w:pPr>
      <w:r w:rsidRPr="00B10012">
        <w:rPr>
          <w:rStyle w:val="Fett"/>
          <w:rFonts w:cs="Arial"/>
          <w:sz w:val="28"/>
          <w:szCs w:val="28"/>
        </w:rPr>
        <w:t xml:space="preserve">Versicherer zahlen 2015 </w:t>
      </w:r>
      <w:r w:rsidR="00B10012" w:rsidRPr="00B10012">
        <w:rPr>
          <w:rStyle w:val="Fett"/>
          <w:rFonts w:cs="Arial"/>
          <w:sz w:val="28"/>
          <w:szCs w:val="28"/>
        </w:rPr>
        <w:t>rund 1,9</w:t>
      </w:r>
      <w:r w:rsidRPr="00B10012">
        <w:rPr>
          <w:rStyle w:val="Fett"/>
          <w:rFonts w:cs="Arial"/>
          <w:sz w:val="28"/>
          <w:szCs w:val="28"/>
        </w:rPr>
        <w:t xml:space="preserve"> Milliarden Euro </w:t>
      </w:r>
      <w:r w:rsidR="00B10012">
        <w:rPr>
          <w:rStyle w:val="Fett"/>
          <w:rFonts w:cs="Arial"/>
          <w:sz w:val="28"/>
          <w:szCs w:val="28"/>
        </w:rPr>
        <w:br/>
      </w:r>
      <w:r w:rsidRPr="00B10012">
        <w:rPr>
          <w:rStyle w:val="Fett"/>
          <w:rFonts w:cs="Arial"/>
          <w:sz w:val="28"/>
          <w:szCs w:val="28"/>
        </w:rPr>
        <w:t>für Sturm- und Starkregenschäden </w:t>
      </w:r>
    </w:p>
    <w:p w:rsidR="00566D4C" w:rsidRPr="00566D4C" w:rsidRDefault="00566D4C" w:rsidP="00566D4C">
      <w:pPr>
        <w:pStyle w:val="StandardWeb"/>
        <w:spacing w:line="240" w:lineRule="atLeast"/>
        <w:rPr>
          <w:rFonts w:cs="Arial"/>
          <w:sz w:val="22"/>
          <w:szCs w:val="22"/>
        </w:rPr>
      </w:pPr>
      <w:r w:rsidRPr="00566D4C">
        <w:rPr>
          <w:rFonts w:cs="Arial"/>
          <w:sz w:val="22"/>
          <w:szCs w:val="22"/>
        </w:rPr>
        <w:t> </w:t>
      </w:r>
    </w:p>
    <w:p w:rsidR="000E35D9" w:rsidRPr="000E35D9" w:rsidRDefault="000E35D9" w:rsidP="00566D4C">
      <w:pPr>
        <w:spacing w:line="240" w:lineRule="atLeast"/>
        <w:rPr>
          <w:rFonts w:ascii="Arial" w:hAnsi="Arial" w:cs="Arial"/>
          <w:b/>
          <w:sz w:val="22"/>
          <w:szCs w:val="22"/>
        </w:rPr>
      </w:pPr>
      <w:r w:rsidRPr="000E35D9">
        <w:rPr>
          <w:rFonts w:ascii="Arial" w:hAnsi="Arial" w:cs="Arial"/>
          <w:b/>
          <w:sz w:val="22"/>
          <w:szCs w:val="22"/>
        </w:rPr>
        <w:t xml:space="preserve">(November 2016) </w:t>
      </w:r>
      <w:r w:rsidR="00566D4C" w:rsidRPr="000E35D9">
        <w:rPr>
          <w:rFonts w:ascii="Arial" w:hAnsi="Arial" w:cs="Arial"/>
          <w:b/>
          <w:sz w:val="22"/>
          <w:szCs w:val="22"/>
        </w:rPr>
        <w:t xml:space="preserve">Die versicherten Schäden durch Naturgefahren sind </w:t>
      </w:r>
      <w:r>
        <w:rPr>
          <w:rFonts w:ascii="Arial" w:hAnsi="Arial" w:cs="Arial"/>
          <w:b/>
          <w:sz w:val="22"/>
          <w:szCs w:val="22"/>
        </w:rPr>
        <w:t>im letzten Jahr</w:t>
      </w:r>
      <w:r w:rsidR="00566D4C" w:rsidRPr="000E35D9">
        <w:rPr>
          <w:rFonts w:ascii="Arial" w:hAnsi="Arial" w:cs="Arial"/>
          <w:b/>
          <w:sz w:val="22"/>
          <w:szCs w:val="22"/>
        </w:rPr>
        <w:t xml:space="preserve"> </w:t>
      </w:r>
      <w:r>
        <w:rPr>
          <w:rFonts w:ascii="Arial" w:hAnsi="Arial" w:cs="Arial"/>
          <w:b/>
          <w:sz w:val="22"/>
          <w:szCs w:val="22"/>
        </w:rPr>
        <w:t xml:space="preserve">deutlich </w:t>
      </w:r>
      <w:r w:rsidR="00566D4C" w:rsidRPr="000E35D9">
        <w:rPr>
          <w:rFonts w:ascii="Arial" w:hAnsi="Arial" w:cs="Arial"/>
          <w:b/>
          <w:sz w:val="22"/>
          <w:szCs w:val="22"/>
        </w:rPr>
        <w:t>gestiegen</w:t>
      </w:r>
      <w:r w:rsidRPr="000E35D9">
        <w:rPr>
          <w:rFonts w:ascii="Arial" w:hAnsi="Arial" w:cs="Arial"/>
          <w:b/>
          <w:sz w:val="22"/>
          <w:szCs w:val="22"/>
        </w:rPr>
        <w:t>. Das geht aus dem aktuellen Naturgefahrenreport des Gesamtverbands der Deutschen Versicherungswirtschaft (GDV) hervor.</w:t>
      </w:r>
      <w:r w:rsidR="00566D4C" w:rsidRPr="000E35D9">
        <w:rPr>
          <w:rFonts w:ascii="Arial" w:hAnsi="Arial" w:cs="Arial"/>
          <w:b/>
          <w:sz w:val="22"/>
          <w:szCs w:val="22"/>
        </w:rPr>
        <w:t xml:space="preserve"> </w:t>
      </w:r>
    </w:p>
    <w:p w:rsidR="000E35D9" w:rsidRDefault="000E35D9" w:rsidP="00566D4C">
      <w:pPr>
        <w:spacing w:line="240" w:lineRule="atLeast"/>
        <w:rPr>
          <w:rFonts w:ascii="Arial" w:hAnsi="Arial" w:cs="Arial"/>
          <w:sz w:val="22"/>
          <w:szCs w:val="22"/>
        </w:rPr>
      </w:pPr>
    </w:p>
    <w:p w:rsidR="00566D4C" w:rsidRDefault="00566D4C" w:rsidP="00566D4C">
      <w:pPr>
        <w:spacing w:line="240" w:lineRule="atLeast"/>
        <w:rPr>
          <w:rFonts w:ascii="Arial" w:hAnsi="Arial" w:cs="Arial"/>
          <w:sz w:val="22"/>
          <w:szCs w:val="22"/>
        </w:rPr>
      </w:pPr>
      <w:r w:rsidRPr="00566D4C">
        <w:rPr>
          <w:rFonts w:ascii="Arial" w:hAnsi="Arial" w:cs="Arial"/>
          <w:sz w:val="22"/>
          <w:szCs w:val="22"/>
        </w:rPr>
        <w:t xml:space="preserve">Die </w:t>
      </w:r>
      <w:r w:rsidR="007E2FC9">
        <w:rPr>
          <w:rFonts w:ascii="Arial" w:hAnsi="Arial" w:cs="Arial"/>
          <w:sz w:val="22"/>
          <w:szCs w:val="22"/>
        </w:rPr>
        <w:t>Gebäude</w:t>
      </w:r>
      <w:r w:rsidRPr="00566D4C">
        <w:rPr>
          <w:rFonts w:ascii="Arial" w:hAnsi="Arial" w:cs="Arial"/>
          <w:sz w:val="22"/>
          <w:szCs w:val="22"/>
        </w:rPr>
        <w:t xml:space="preserve">versicherer haben rund </w:t>
      </w:r>
      <w:r w:rsidR="000E35D9">
        <w:rPr>
          <w:rFonts w:ascii="Arial" w:hAnsi="Arial" w:cs="Arial"/>
          <w:sz w:val="22"/>
          <w:szCs w:val="22"/>
        </w:rPr>
        <w:t>1,9 Milliarden Euro geschultert.</w:t>
      </w:r>
      <w:r w:rsidRPr="00566D4C">
        <w:rPr>
          <w:rFonts w:ascii="Arial" w:hAnsi="Arial" w:cs="Arial"/>
          <w:sz w:val="22"/>
          <w:szCs w:val="22"/>
        </w:rPr>
        <w:t xml:space="preserve"> Die</w:t>
      </w:r>
      <w:r w:rsidR="000E35D9">
        <w:rPr>
          <w:rFonts w:ascii="Arial" w:hAnsi="Arial" w:cs="Arial"/>
          <w:sz w:val="22"/>
          <w:szCs w:val="22"/>
        </w:rPr>
        <w:t>se</w:t>
      </w:r>
      <w:r w:rsidRPr="00566D4C">
        <w:rPr>
          <w:rFonts w:ascii="Arial" w:hAnsi="Arial" w:cs="Arial"/>
          <w:sz w:val="22"/>
          <w:szCs w:val="22"/>
        </w:rPr>
        <w:t xml:space="preserve"> Schadenbilanz ist fast ausschließlich von Sturm- und Hagelschäden geprägt. </w:t>
      </w:r>
      <w:r w:rsidR="000E35D9">
        <w:rPr>
          <w:rFonts w:ascii="Arial" w:hAnsi="Arial" w:cs="Arial"/>
          <w:sz w:val="22"/>
          <w:szCs w:val="22"/>
        </w:rPr>
        <w:t xml:space="preserve">2014 hatten die </w:t>
      </w:r>
      <w:r w:rsidR="007E2FC9">
        <w:rPr>
          <w:rFonts w:ascii="Arial" w:hAnsi="Arial" w:cs="Arial"/>
          <w:sz w:val="22"/>
          <w:szCs w:val="22"/>
        </w:rPr>
        <w:t>betrug die versicherte Schadensumm</w:t>
      </w:r>
      <w:r w:rsidR="000E35D9">
        <w:rPr>
          <w:rFonts w:ascii="Arial" w:hAnsi="Arial" w:cs="Arial"/>
          <w:sz w:val="22"/>
          <w:szCs w:val="22"/>
        </w:rPr>
        <w:t xml:space="preserve"> noch etwa 1,2 Milliarden Euro. </w:t>
      </w:r>
    </w:p>
    <w:p w:rsidR="00566D4C" w:rsidRDefault="00566D4C" w:rsidP="00566D4C">
      <w:pPr>
        <w:spacing w:line="240" w:lineRule="atLeast"/>
        <w:rPr>
          <w:rFonts w:ascii="Arial" w:hAnsi="Arial" w:cs="Arial"/>
          <w:sz w:val="22"/>
          <w:szCs w:val="22"/>
        </w:rPr>
      </w:pPr>
    </w:p>
    <w:p w:rsidR="00566D4C" w:rsidRPr="00566D4C" w:rsidRDefault="000E35D9" w:rsidP="00566D4C">
      <w:pPr>
        <w:spacing w:line="240" w:lineRule="atLeast"/>
        <w:rPr>
          <w:rFonts w:ascii="Arial" w:hAnsi="Arial" w:cs="Arial"/>
          <w:sz w:val="22"/>
          <w:szCs w:val="22"/>
        </w:rPr>
      </w:pPr>
      <w:bookmarkStart w:id="0" w:name="_GoBack"/>
      <w:bookmarkEnd w:id="0"/>
      <w:r>
        <w:rPr>
          <w:rFonts w:ascii="Arial" w:hAnsi="Arial" w:cs="Arial"/>
          <w:b/>
          <w:bCs/>
          <w:sz w:val="22"/>
          <w:szCs w:val="22"/>
        </w:rPr>
        <w:t>Gebäudeversicherung: Sturmschäden 2015 dominierend</w:t>
      </w:r>
      <w:r w:rsidR="00566D4C" w:rsidRPr="00566D4C">
        <w:rPr>
          <w:rFonts w:ascii="Arial" w:hAnsi="Arial" w:cs="Arial"/>
          <w:b/>
          <w:bCs/>
          <w:sz w:val="22"/>
          <w:szCs w:val="22"/>
        </w:rPr>
        <w:t xml:space="preserve"> </w:t>
      </w:r>
    </w:p>
    <w:p w:rsidR="00566D4C" w:rsidRDefault="00566D4C" w:rsidP="00566D4C">
      <w:pPr>
        <w:spacing w:line="240" w:lineRule="atLeast"/>
        <w:rPr>
          <w:rFonts w:ascii="Arial" w:hAnsi="Arial" w:cs="Arial"/>
          <w:sz w:val="22"/>
          <w:szCs w:val="22"/>
        </w:rPr>
      </w:pPr>
    </w:p>
    <w:p w:rsidR="00566D4C" w:rsidRPr="00566D4C" w:rsidRDefault="00566D4C" w:rsidP="00566D4C">
      <w:pPr>
        <w:spacing w:line="240" w:lineRule="atLeast"/>
        <w:rPr>
          <w:rFonts w:ascii="Arial" w:hAnsi="Arial" w:cs="Arial"/>
          <w:sz w:val="22"/>
          <w:szCs w:val="22"/>
        </w:rPr>
      </w:pPr>
      <w:r w:rsidRPr="00566D4C">
        <w:rPr>
          <w:rFonts w:ascii="Arial" w:hAnsi="Arial" w:cs="Arial"/>
          <w:sz w:val="22"/>
          <w:szCs w:val="22"/>
        </w:rPr>
        <w:t>Wintersturm „Niklas“ etwa hinterließ im März 2015</w:t>
      </w:r>
      <w:r>
        <w:rPr>
          <w:rFonts w:ascii="Arial" w:hAnsi="Arial" w:cs="Arial"/>
          <w:sz w:val="22"/>
          <w:szCs w:val="22"/>
        </w:rPr>
        <w:t xml:space="preserve"> Gebäudeschäden in Höhe von 750 </w:t>
      </w:r>
      <w:r w:rsidRPr="00566D4C">
        <w:rPr>
          <w:rFonts w:ascii="Arial" w:hAnsi="Arial" w:cs="Arial"/>
          <w:sz w:val="22"/>
          <w:szCs w:val="22"/>
        </w:rPr>
        <w:t xml:space="preserve">Millionen Euro und zählt damit zu den fünf schwersten Winterstürmen in Deutschland seit 1997. Im Vergleich zu 2014 ist die Gesamtzahl der Sturm- und Hagelschäden </w:t>
      </w:r>
      <w:r w:rsidR="007E2FC9">
        <w:rPr>
          <w:rFonts w:ascii="Arial" w:hAnsi="Arial" w:cs="Arial"/>
          <w:sz w:val="22"/>
          <w:szCs w:val="22"/>
        </w:rPr>
        <w:t>um 75 Prozent gestiegen.</w:t>
      </w:r>
    </w:p>
    <w:p w:rsidR="00566D4C" w:rsidRDefault="00566D4C" w:rsidP="00566D4C">
      <w:pPr>
        <w:spacing w:line="240" w:lineRule="atLeast"/>
        <w:rPr>
          <w:rFonts w:ascii="Arial" w:hAnsi="Arial" w:cs="Arial"/>
          <w:b/>
          <w:bCs/>
          <w:sz w:val="22"/>
          <w:szCs w:val="22"/>
        </w:rPr>
      </w:pPr>
    </w:p>
    <w:p w:rsidR="00566D4C" w:rsidRDefault="007E2FC9" w:rsidP="00566D4C">
      <w:pPr>
        <w:spacing w:line="240" w:lineRule="atLeast"/>
        <w:rPr>
          <w:rFonts w:ascii="Arial" w:hAnsi="Arial" w:cs="Arial"/>
          <w:sz w:val="22"/>
          <w:szCs w:val="22"/>
        </w:rPr>
      </w:pPr>
      <w:r>
        <w:rPr>
          <w:rFonts w:ascii="Arial" w:hAnsi="Arial" w:cs="Arial"/>
          <w:sz w:val="22"/>
          <w:szCs w:val="22"/>
        </w:rPr>
        <w:t xml:space="preserve">Zwar ist das Jahr 2015 wie bereits das Vorjahr als relativ schadenarm zu betrachten, verglichen beispielsweise mit dem schadenträchtigen Jahr 2013. </w:t>
      </w:r>
      <w:r w:rsidR="00566D4C" w:rsidRPr="00566D4C">
        <w:rPr>
          <w:rFonts w:ascii="Arial" w:hAnsi="Arial" w:cs="Arial"/>
          <w:sz w:val="22"/>
          <w:szCs w:val="22"/>
        </w:rPr>
        <w:t>In der Langzeitbetrachtung ist</w:t>
      </w:r>
      <w:r>
        <w:rPr>
          <w:rFonts w:ascii="Arial" w:hAnsi="Arial" w:cs="Arial"/>
          <w:sz w:val="22"/>
          <w:szCs w:val="22"/>
        </w:rPr>
        <w:t xml:space="preserve"> aber</w:t>
      </w:r>
      <w:r w:rsidR="00566D4C" w:rsidRPr="00566D4C">
        <w:rPr>
          <w:rFonts w:ascii="Arial" w:hAnsi="Arial" w:cs="Arial"/>
          <w:sz w:val="22"/>
          <w:szCs w:val="22"/>
        </w:rPr>
        <w:t xml:space="preserve"> erkennbar, dass sich der Wechsel zwischen schadenarmen und schadenreichen Jahren verkürzt. </w:t>
      </w:r>
      <w:r w:rsidR="00B56D29">
        <w:rPr>
          <w:rFonts w:ascii="Arial" w:hAnsi="Arial" w:cs="Arial"/>
          <w:sz w:val="22"/>
          <w:szCs w:val="22"/>
        </w:rPr>
        <w:t xml:space="preserve">So schlägt die </w:t>
      </w:r>
      <w:r w:rsidR="00566D4C" w:rsidRPr="00566D4C">
        <w:rPr>
          <w:rFonts w:ascii="Arial" w:hAnsi="Arial" w:cs="Arial"/>
          <w:sz w:val="22"/>
          <w:szCs w:val="22"/>
        </w:rPr>
        <w:t>Unwetterserie im Frühsommer 2016 bei den Versicherern bereits mi</w:t>
      </w:r>
      <w:r w:rsidR="000E35D9">
        <w:rPr>
          <w:rFonts w:ascii="Arial" w:hAnsi="Arial" w:cs="Arial"/>
          <w:sz w:val="22"/>
          <w:szCs w:val="22"/>
        </w:rPr>
        <w:t>t 1,2 Milliarden Euro zu Buche.</w:t>
      </w:r>
    </w:p>
    <w:p w:rsidR="000E35D9" w:rsidRDefault="000E35D9" w:rsidP="00566D4C">
      <w:pPr>
        <w:spacing w:line="240" w:lineRule="atLeast"/>
        <w:rPr>
          <w:rFonts w:ascii="Arial" w:hAnsi="Arial" w:cs="Arial"/>
          <w:sz w:val="22"/>
          <w:szCs w:val="22"/>
        </w:rPr>
      </w:pPr>
    </w:p>
    <w:p w:rsidR="00B10012" w:rsidRDefault="000E35D9" w:rsidP="000E35D9">
      <w:pPr>
        <w:rPr>
          <w:rFonts w:ascii="Arial" w:hAnsi="Arial" w:cs="Arial"/>
          <w:sz w:val="22"/>
          <w:szCs w:val="22"/>
        </w:rPr>
      </w:pPr>
      <w:r w:rsidRPr="000E35D9">
        <w:rPr>
          <w:rFonts w:ascii="Arial" w:hAnsi="Arial" w:cs="Arial"/>
          <w:sz w:val="22"/>
          <w:szCs w:val="22"/>
        </w:rPr>
        <w:t>Die SIGNAL IDUNA empfiehlt daher, e</w:t>
      </w:r>
      <w:r>
        <w:rPr>
          <w:rFonts w:ascii="Arial" w:hAnsi="Arial" w:cs="Arial"/>
          <w:sz w:val="22"/>
          <w:szCs w:val="22"/>
        </w:rPr>
        <w:t>ine</w:t>
      </w:r>
      <w:r w:rsidRPr="000E35D9">
        <w:rPr>
          <w:rFonts w:ascii="Arial" w:hAnsi="Arial" w:cs="Arial"/>
          <w:sz w:val="22"/>
          <w:szCs w:val="22"/>
        </w:rPr>
        <w:t xml:space="preserve"> leistungsstarke Gebäudeversicherung</w:t>
      </w:r>
      <w:r>
        <w:rPr>
          <w:rFonts w:ascii="Arial" w:hAnsi="Arial" w:cs="Arial"/>
          <w:sz w:val="22"/>
          <w:szCs w:val="22"/>
        </w:rPr>
        <w:t xml:space="preserve"> abzuschließen</w:t>
      </w:r>
      <w:r w:rsidRPr="000E35D9">
        <w:rPr>
          <w:rFonts w:ascii="Arial" w:hAnsi="Arial" w:cs="Arial"/>
          <w:sz w:val="22"/>
          <w:szCs w:val="22"/>
        </w:rPr>
        <w:t xml:space="preserve">. Und das </w:t>
      </w:r>
      <w:r w:rsidR="00B56D29">
        <w:rPr>
          <w:rFonts w:ascii="Arial" w:hAnsi="Arial" w:cs="Arial"/>
          <w:sz w:val="22"/>
          <w:szCs w:val="22"/>
        </w:rPr>
        <w:t xml:space="preserve">gilt </w:t>
      </w:r>
      <w:r w:rsidRPr="000E35D9">
        <w:rPr>
          <w:rFonts w:ascii="Arial" w:hAnsi="Arial" w:cs="Arial"/>
          <w:sz w:val="22"/>
          <w:szCs w:val="22"/>
        </w:rPr>
        <w:t xml:space="preserve">nicht nur </w:t>
      </w:r>
      <w:r w:rsidR="00B56D29">
        <w:rPr>
          <w:rFonts w:ascii="Arial" w:hAnsi="Arial" w:cs="Arial"/>
          <w:sz w:val="22"/>
          <w:szCs w:val="22"/>
        </w:rPr>
        <w:t xml:space="preserve">für </w:t>
      </w:r>
      <w:r w:rsidRPr="000E35D9">
        <w:rPr>
          <w:rFonts w:ascii="Arial" w:hAnsi="Arial" w:cs="Arial"/>
          <w:sz w:val="22"/>
          <w:szCs w:val="22"/>
        </w:rPr>
        <w:t xml:space="preserve">private Hausbesitzer, denn </w:t>
      </w:r>
      <w:r w:rsidRPr="000E35D9">
        <w:rPr>
          <w:rFonts w:ascii="Arial" w:hAnsi="Arial" w:cs="Arial"/>
          <w:sz w:val="22"/>
          <w:szCs w:val="22"/>
        </w:rPr>
        <w:t>nicht nur Wohngebäude trifft dieses Risiko. Auch gewerbliche Objekte sind gefährdet. Hier ist das Gefahren- und Schadenpotential sogar noch deutlich höher. Umso wichtiger ist es hier vorzusorgen. Die berufsständisch orientierte SIGNAL IDUNA bietet mittelständischen Unternehmen den passenden Versicherungsschutz.</w:t>
      </w:r>
      <w:r>
        <w:rPr>
          <w:rFonts w:ascii="Arial" w:hAnsi="Arial" w:cs="Arial"/>
          <w:sz w:val="22"/>
          <w:szCs w:val="22"/>
        </w:rPr>
        <w:t xml:space="preserve"> </w:t>
      </w:r>
    </w:p>
    <w:p w:rsidR="000E35D9" w:rsidRPr="000E35D9" w:rsidRDefault="000E35D9" w:rsidP="000E35D9">
      <w:pPr>
        <w:rPr>
          <w:rFonts w:ascii="Arial" w:hAnsi="Arial" w:cs="Arial"/>
          <w:sz w:val="22"/>
          <w:szCs w:val="22"/>
        </w:rPr>
      </w:pPr>
      <w:r>
        <w:rPr>
          <w:rFonts w:ascii="Arial" w:hAnsi="Arial" w:cs="Arial"/>
          <w:sz w:val="22"/>
          <w:szCs w:val="22"/>
        </w:rPr>
        <w:t>Weiterhin sollte man seine bestehende Police überprüfen und sofern noch nicht geschehen</w:t>
      </w:r>
      <w:r w:rsidR="00B10012">
        <w:rPr>
          <w:rFonts w:ascii="Arial" w:hAnsi="Arial" w:cs="Arial"/>
          <w:sz w:val="22"/>
          <w:szCs w:val="22"/>
        </w:rPr>
        <w:t>,</w:t>
      </w:r>
      <w:r>
        <w:rPr>
          <w:rFonts w:ascii="Arial" w:hAnsi="Arial" w:cs="Arial"/>
          <w:sz w:val="22"/>
          <w:szCs w:val="22"/>
        </w:rPr>
        <w:t xml:space="preserve"> </w:t>
      </w:r>
      <w:r w:rsidR="00B10012">
        <w:rPr>
          <w:rFonts w:ascii="Arial" w:hAnsi="Arial" w:cs="Arial"/>
          <w:sz w:val="22"/>
          <w:szCs w:val="22"/>
        </w:rPr>
        <w:t xml:space="preserve">dringend </w:t>
      </w:r>
      <w:r>
        <w:rPr>
          <w:rFonts w:ascii="Arial" w:hAnsi="Arial" w:cs="Arial"/>
          <w:sz w:val="22"/>
          <w:szCs w:val="22"/>
        </w:rPr>
        <w:t>mit einer Elementarversicherung aufrüsten.</w:t>
      </w:r>
    </w:p>
    <w:p w:rsidR="000E35D9" w:rsidRPr="00566D4C" w:rsidRDefault="000E35D9" w:rsidP="00566D4C">
      <w:pPr>
        <w:spacing w:line="240" w:lineRule="atLeast"/>
        <w:rPr>
          <w:rFonts w:ascii="Arial" w:hAnsi="Arial" w:cs="Arial"/>
          <w:sz w:val="22"/>
          <w:szCs w:val="22"/>
        </w:rPr>
      </w:pPr>
    </w:p>
    <w:p w:rsidR="00566D4C" w:rsidRDefault="00566D4C" w:rsidP="00566D4C">
      <w:pPr>
        <w:spacing w:line="240" w:lineRule="atLeast"/>
        <w:rPr>
          <w:rFonts w:ascii="Arial" w:hAnsi="Arial" w:cs="Arial"/>
          <w:sz w:val="22"/>
          <w:szCs w:val="22"/>
        </w:rPr>
      </w:pPr>
    </w:p>
    <w:p w:rsidR="00566D4C" w:rsidRPr="00566D4C" w:rsidRDefault="00566D4C" w:rsidP="00566D4C">
      <w:pPr>
        <w:spacing w:line="240" w:lineRule="atLeast"/>
        <w:rPr>
          <w:rFonts w:ascii="Arial" w:hAnsi="Arial" w:cs="Arial"/>
          <w:sz w:val="22"/>
          <w:szCs w:val="22"/>
        </w:rPr>
      </w:pPr>
      <w:r w:rsidRPr="00566D4C">
        <w:rPr>
          <w:rFonts w:ascii="Arial" w:hAnsi="Arial" w:cs="Arial"/>
          <w:b/>
          <w:bCs/>
          <w:sz w:val="22"/>
          <w:szCs w:val="22"/>
        </w:rPr>
        <w:t xml:space="preserve">Über den Naturgefahrenreport </w:t>
      </w:r>
    </w:p>
    <w:p w:rsidR="00566D4C" w:rsidRPr="00566D4C" w:rsidRDefault="00566D4C" w:rsidP="00566D4C">
      <w:pPr>
        <w:spacing w:line="240" w:lineRule="atLeast"/>
        <w:rPr>
          <w:rFonts w:ascii="Arial" w:hAnsi="Arial" w:cs="Arial"/>
          <w:sz w:val="22"/>
          <w:szCs w:val="22"/>
        </w:rPr>
      </w:pPr>
      <w:r w:rsidRPr="00566D4C">
        <w:rPr>
          <w:rFonts w:ascii="Arial" w:hAnsi="Arial" w:cs="Arial"/>
          <w:sz w:val="22"/>
          <w:szCs w:val="22"/>
        </w:rPr>
        <w:t xml:space="preserve">Der Report bilanziert ausführlich die Naturgefahrenschäden an Gebäuden, Gewerbe, Industrie und Fahrzeugen im Jahr 2015. In einem Schwerpunkt geht er der Frage nach, wie Deutschland und die Versicherungswirtschaft dem Klimawandel entgegentreten können und was Klimaanpassung dabei bedeutet. Hier kommen führende Stimmen aus Politik, Wissenschaft, Gesellschaft und Verbraucherschutz zu Wort. Zusätzlich steht ein ausführlicher statistischer Datenteil unter </w:t>
      </w:r>
      <w:hyperlink r:id="rId5" w:history="1">
        <w:r w:rsidRPr="00566D4C">
          <w:rPr>
            <w:rStyle w:val="Hyperlink"/>
            <w:rFonts w:ascii="Arial" w:hAnsi="Arial" w:cs="Arial"/>
            <w:sz w:val="22"/>
            <w:szCs w:val="22"/>
          </w:rPr>
          <w:t>www.gdv.de/naturgefahrenreport</w:t>
        </w:r>
      </w:hyperlink>
      <w:r w:rsidRPr="00566D4C">
        <w:rPr>
          <w:rFonts w:ascii="Arial" w:hAnsi="Arial" w:cs="Arial"/>
          <w:sz w:val="22"/>
          <w:szCs w:val="22"/>
        </w:rPr>
        <w:t xml:space="preserve"> bereit. </w:t>
      </w:r>
    </w:p>
    <w:p w:rsidR="00B40726" w:rsidRPr="00566D4C" w:rsidRDefault="00B40726" w:rsidP="00566D4C">
      <w:pPr>
        <w:spacing w:line="240" w:lineRule="atLeast"/>
        <w:rPr>
          <w:rFonts w:ascii="Arial" w:hAnsi="Arial" w:cs="Arial"/>
          <w:sz w:val="22"/>
          <w:szCs w:val="22"/>
        </w:rPr>
      </w:pPr>
    </w:p>
    <w:sectPr w:rsidR="00B40726" w:rsidRPr="00566D4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4C"/>
    <w:rsid w:val="000E35D9"/>
    <w:rsid w:val="002964BC"/>
    <w:rsid w:val="00566D4C"/>
    <w:rsid w:val="007E2FC9"/>
    <w:rsid w:val="00972BFB"/>
    <w:rsid w:val="00B10012"/>
    <w:rsid w:val="00B40726"/>
    <w:rsid w:val="00B56D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DD91A-3C91-489B-B379-DD80BEAC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D4C"/>
    <w:rPr>
      <w:rFonts w:ascii="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ascii="Arial" w:eastAsiaTheme="majorEastAsia" w:hAnsi="Arial"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ascii="Arial" w:eastAsiaTheme="majorEastAsia" w:hAnsi="Arial"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ascii="Arial" w:eastAsiaTheme="majorEastAsia" w:hAnsi="Arial" w:cstheme="majorBidi"/>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ascii="Arial" w:eastAsiaTheme="majorEastAsia" w:hAnsi="Arial" w:cstheme="majorBidi"/>
      <w:i/>
      <w:iCs/>
      <w:sz w:val="20"/>
      <w:szCs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ascii="Arial" w:eastAsiaTheme="majorEastAsia" w:hAnsi="Arial" w:cstheme="majorBidi"/>
      <w:sz w:val="20"/>
      <w:szCs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ascii="Arial" w:eastAsiaTheme="majorEastAsia" w:hAnsi="Arial" w:cstheme="majorBidi"/>
      <w:sz w:val="20"/>
      <w:szCs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ascii="Arial" w:eastAsiaTheme="majorEastAsia" w:hAnsi="Arial" w:cstheme="majorBidi"/>
      <w:i/>
      <w:iCs/>
      <w:sz w:val="20"/>
      <w:szCs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ascii="Arial" w:eastAsiaTheme="majorEastAsia" w:hAnsi="Arial"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ascii="Arial" w:eastAsiaTheme="majorEastAsia" w:hAnsi="Arial"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ascii="Arial" w:hAnsi="Arial" w:cs="Consolas"/>
      <w:sz w:val="20"/>
      <w:szCs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ascii="Arial" w:hAnsi="Arial" w:cstheme="minorBidi"/>
      <w:sz w:val="20"/>
      <w:szCs w:val="20"/>
      <w:lang w:eastAsia="en-US"/>
    </w:rPr>
  </w:style>
  <w:style w:type="paragraph" w:styleId="Indexberschrift">
    <w:name w:val="index heading"/>
    <w:basedOn w:val="Standard"/>
    <w:next w:val="Index1"/>
    <w:uiPriority w:val="99"/>
    <w:semiHidden/>
    <w:unhideWhenUsed/>
    <w:rsid w:val="00972BFB"/>
    <w:rPr>
      <w:rFonts w:ascii="Arial" w:eastAsiaTheme="majorEastAsia" w:hAnsi="Arial" w:cstheme="majorBidi"/>
      <w:b/>
      <w:bCs/>
      <w:sz w:val="20"/>
      <w:szCs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ascii="Arial" w:hAnsi="Arial"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ascii="Arial" w:eastAsiaTheme="majorEastAsia" w:hAnsi="Arial" w:cstheme="majorBidi"/>
      <w:b/>
      <w:bCs/>
      <w:lang w:eastAsia="en-US"/>
    </w:rPr>
  </w:style>
  <w:style w:type="paragraph" w:styleId="Sprechblasentext">
    <w:name w:val="Balloon Text"/>
    <w:basedOn w:val="Standard"/>
    <w:link w:val="SprechblasentextZchn"/>
    <w:uiPriority w:val="99"/>
    <w:semiHidden/>
    <w:unhideWhenUsed/>
    <w:rsid w:val="002964BC"/>
    <w:rPr>
      <w:rFonts w:ascii="Arial" w:hAnsi="Arial"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ascii="Arial" w:hAnsi="Arial"/>
      <w:lang w:eastAsia="en-US"/>
    </w:rPr>
  </w:style>
  <w:style w:type="paragraph" w:styleId="Titel">
    <w:name w:val="Title"/>
    <w:basedOn w:val="Standard"/>
    <w:next w:val="Standard"/>
    <w:link w:val="TitelZchn"/>
    <w:uiPriority w:val="10"/>
    <w:qFormat/>
    <w:rsid w:val="002964BC"/>
    <w:pPr>
      <w:contextualSpacing/>
    </w:pPr>
    <w:rPr>
      <w:rFonts w:ascii="Arial" w:eastAsiaTheme="majorEastAsia" w:hAnsi="Arial"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ascii="Arial" w:eastAsiaTheme="majorEastAsia" w:hAnsi="Arial" w:cstheme="majorBidi"/>
      <w:sz w:val="20"/>
      <w:szCs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ascii="Arial" w:eastAsiaTheme="majorEastAsia" w:hAnsi="Arial" w:cstheme="majorBidi"/>
      <w:lang w:eastAsia="en-US"/>
    </w:rPr>
  </w:style>
  <w:style w:type="paragraph" w:styleId="Untertitel">
    <w:name w:val="Subtitle"/>
    <w:basedOn w:val="Standard"/>
    <w:next w:val="Standard"/>
    <w:link w:val="UntertitelZchn"/>
    <w:uiPriority w:val="11"/>
    <w:qFormat/>
    <w:rsid w:val="002964BC"/>
    <w:pPr>
      <w:numPr>
        <w:ilvl w:val="1"/>
      </w:numPr>
      <w:spacing w:after="160"/>
    </w:pPr>
    <w:rPr>
      <w:rFonts w:ascii="Arial" w:eastAsiaTheme="minorEastAsia" w:hAnsi="Arial"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Hyperlink">
    <w:name w:val="Hyperlink"/>
    <w:basedOn w:val="Absatz-Standardschriftart"/>
    <w:uiPriority w:val="99"/>
    <w:semiHidden/>
    <w:unhideWhenUsed/>
    <w:rsid w:val="00566D4C"/>
    <w:rPr>
      <w:color w:val="0000FF"/>
      <w:u w:val="single"/>
    </w:rPr>
  </w:style>
  <w:style w:type="character" w:styleId="Fett">
    <w:name w:val="Strong"/>
    <w:basedOn w:val="Absatz-Standardschriftart"/>
    <w:uiPriority w:val="22"/>
    <w:qFormat/>
    <w:rsid w:val="00566D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83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dv.de/naturgefahrenrepor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2123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2</cp:revision>
  <dcterms:created xsi:type="dcterms:W3CDTF">2016-10-07T14:34:00Z</dcterms:created>
  <dcterms:modified xsi:type="dcterms:W3CDTF">2016-10-07T15:08:00Z</dcterms:modified>
</cp:coreProperties>
</file>