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4669" w14:textId="66D3272A" w:rsidR="006112C2" w:rsidRDefault="00E53FF8" w:rsidP="006112C2">
      <w:r>
        <w:rPr>
          <w:noProof/>
        </w:rPr>
        <w:drawing>
          <wp:inline distT="0" distB="0" distL="0" distR="0" wp14:anchorId="06E44F57" wp14:editId="7F3D1ECA">
            <wp:extent cx="2151533" cy="304800"/>
            <wp:effectExtent l="0" t="0" r="1270" b="0"/>
            <wp:docPr id="2" name="Bildobjekt 2" descr="Hyresgästfö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esgästförenin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83" cy="3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 w:type="textWrapping" w:clear="all"/>
      </w:r>
    </w:p>
    <w:p w14:paraId="62B1466A" w14:textId="77777777" w:rsidR="006112C2" w:rsidRDefault="006112C2" w:rsidP="006112C2"/>
    <w:p w14:paraId="62B1466B" w14:textId="4FE749DE" w:rsidR="006112C2" w:rsidRPr="000B70DF" w:rsidRDefault="006112C2" w:rsidP="006112C2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Press</w:t>
      </w:r>
      <w:r w:rsidR="00F53FA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meddelande</w:t>
      </w: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 </w:t>
      </w:r>
      <w:r w:rsidR="00B93383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2018-</w:t>
      </w:r>
      <w:r w:rsidR="008211A6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10-</w:t>
      </w:r>
      <w:r w:rsidR="006B7A01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31</w:t>
      </w:r>
    </w:p>
    <w:p w14:paraId="62B1466C" w14:textId="77777777" w:rsidR="006112C2" w:rsidRPr="00110C53" w:rsidRDefault="006112C2" w:rsidP="006112C2">
      <w:pPr>
        <w:rPr>
          <w:rFonts w:ascii="Calibri" w:hAnsi="Calibri" w:cs="Calibri"/>
        </w:rPr>
      </w:pPr>
    </w:p>
    <w:p w14:paraId="62B1466D" w14:textId="77777777" w:rsidR="006112C2" w:rsidRDefault="006112C2" w:rsidP="006112C2">
      <w:pPr>
        <w:rPr>
          <w:rFonts w:ascii="Calibri" w:hAnsi="Calibri" w:cs="Calibri"/>
          <w:b/>
        </w:rPr>
      </w:pPr>
    </w:p>
    <w:p w14:paraId="79DDAC04" w14:textId="25207653" w:rsidR="00057579" w:rsidRPr="00057579" w:rsidRDefault="006B7A01" w:rsidP="00057579">
      <w:pPr>
        <w:pStyle w:val="Rubrik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 xml:space="preserve">Kraftig ökning av antalet sociala kontrakt: </w:t>
      </w:r>
      <w:r w:rsidR="00875BF5">
        <w:rPr>
          <w:rFonts w:ascii="Calibri" w:hAnsi="Calibri" w:cs="Calibri"/>
          <w:b/>
          <w:sz w:val="28"/>
          <w:szCs w:val="28"/>
        </w:rPr>
        <w:t>Östersund</w:t>
      </w:r>
      <w:r>
        <w:rPr>
          <w:rFonts w:ascii="Calibri" w:hAnsi="Calibri" w:cs="Calibri"/>
          <w:b/>
          <w:sz w:val="28"/>
          <w:szCs w:val="28"/>
        </w:rPr>
        <w:t xml:space="preserve"> toppar listan för </w:t>
      </w:r>
      <w:r w:rsidR="00875BF5">
        <w:rPr>
          <w:rFonts w:ascii="Calibri" w:hAnsi="Calibri" w:cs="Calibri"/>
          <w:b/>
          <w:sz w:val="28"/>
          <w:szCs w:val="28"/>
        </w:rPr>
        <w:t>Jämtland</w:t>
      </w:r>
    </w:p>
    <w:p w14:paraId="2446736B" w14:textId="51B0AC58" w:rsidR="00D861D3" w:rsidRPr="00057579" w:rsidRDefault="00D861D3" w:rsidP="00115838">
      <w:pPr>
        <w:rPr>
          <w:rFonts w:ascii="Calibri" w:hAnsi="Calibri" w:cs="Calibri"/>
          <w:b/>
          <w:bCs/>
          <w:szCs w:val="22"/>
        </w:rPr>
      </w:pPr>
    </w:p>
    <w:p w14:paraId="6B7D335D" w14:textId="0734C24B" w:rsidR="006B7A01" w:rsidRDefault="006B7A01" w:rsidP="005A7803">
      <w:pPr>
        <w:rPr>
          <w:rFonts w:ascii="Calibri" w:hAnsi="Calibri" w:cs="Calibri"/>
          <w:b/>
        </w:rPr>
      </w:pPr>
      <w:r w:rsidRPr="006B7A01">
        <w:rPr>
          <w:rFonts w:ascii="Calibri" w:hAnsi="Calibri" w:cs="Calibri"/>
          <w:b/>
        </w:rPr>
        <w:t>Antalet bostadssociala</w:t>
      </w:r>
      <w:r>
        <w:rPr>
          <w:rFonts w:ascii="Calibri" w:hAnsi="Calibri" w:cs="Calibri"/>
          <w:b/>
        </w:rPr>
        <w:t xml:space="preserve"> kontrakt har ökat lavinartat i landet och p</w:t>
      </w:r>
      <w:r w:rsidRPr="006B7A01">
        <w:rPr>
          <w:rFonts w:ascii="Calibri" w:hAnsi="Calibri" w:cs="Calibri"/>
          <w:b/>
        </w:rPr>
        <w:t>å tio år har de blivit mer än dubbelt så många</w:t>
      </w:r>
      <w:r>
        <w:rPr>
          <w:rFonts w:ascii="Calibri" w:hAnsi="Calibri" w:cs="Calibri"/>
          <w:b/>
        </w:rPr>
        <w:t xml:space="preserve">, enligt tidningen Hem &amp; Hyra. I </w:t>
      </w:r>
      <w:r w:rsidR="00875BF5">
        <w:rPr>
          <w:rFonts w:ascii="Calibri" w:hAnsi="Calibri" w:cs="Calibri"/>
          <w:b/>
        </w:rPr>
        <w:t>Jämtland</w:t>
      </w:r>
      <w:r>
        <w:rPr>
          <w:rFonts w:ascii="Calibri" w:hAnsi="Calibri" w:cs="Calibri"/>
          <w:b/>
        </w:rPr>
        <w:t xml:space="preserve"> ligger </w:t>
      </w:r>
      <w:r w:rsidR="00875BF5">
        <w:rPr>
          <w:rFonts w:ascii="Calibri" w:hAnsi="Calibri" w:cs="Calibri"/>
          <w:b/>
        </w:rPr>
        <w:t>Östersund</w:t>
      </w:r>
      <w:r>
        <w:rPr>
          <w:rFonts w:ascii="Calibri" w:hAnsi="Calibri" w:cs="Calibri"/>
          <w:b/>
        </w:rPr>
        <w:t xml:space="preserve"> i topp med </w:t>
      </w:r>
      <w:r w:rsidR="00875BF5">
        <w:rPr>
          <w:rFonts w:ascii="Calibri" w:hAnsi="Calibri" w:cs="Calibri"/>
          <w:b/>
        </w:rPr>
        <w:t>90</w:t>
      </w:r>
      <w:r>
        <w:rPr>
          <w:rFonts w:ascii="Calibri" w:hAnsi="Calibri" w:cs="Calibri"/>
          <w:b/>
        </w:rPr>
        <w:t xml:space="preserve"> sociala kontrakt.</w:t>
      </w:r>
    </w:p>
    <w:p w14:paraId="72C61DA9" w14:textId="22B9D66C" w:rsidR="005B474C" w:rsidRPr="00057579" w:rsidRDefault="005B474C" w:rsidP="00115838">
      <w:pPr>
        <w:rPr>
          <w:rFonts w:ascii="Calibri" w:hAnsi="Calibri" w:cs="Calibri"/>
        </w:rPr>
      </w:pPr>
    </w:p>
    <w:p w14:paraId="444C349F" w14:textId="50719219" w:rsidR="006B7A01" w:rsidRDefault="006B7A01" w:rsidP="00057579">
      <w:pPr>
        <w:rPr>
          <w:rFonts w:ascii="proxima-nova" w:hAnsi="proxima-nova" w:cs="Segoe UI"/>
          <w:color w:val="373A3C"/>
        </w:rPr>
      </w:pPr>
      <w:r>
        <w:rPr>
          <w:rFonts w:ascii="proxima-nova" w:hAnsi="proxima-nova" w:cs="Segoe UI"/>
          <w:color w:val="373A3C"/>
        </w:rPr>
        <w:t xml:space="preserve">Antalet sociala kontrakt i Sverige har ökat med 250 procent sedan 2008. Det visar Boverkets årliga bostadsmarknadsenkät som besvaras av nästan alla kommuner och sedan har </w:t>
      </w:r>
      <w:hyperlink r:id="rId14" w:history="1">
        <w:r w:rsidRPr="00D302AA">
          <w:rPr>
            <w:rStyle w:val="Hyperlnk"/>
            <w:rFonts w:ascii="proxima-nova" w:hAnsi="proxima-nova" w:cs="Segoe UI"/>
          </w:rPr>
          <w:t>kompletterats av tidningen Hem &amp; Hyra</w:t>
        </w:r>
      </w:hyperlink>
      <w:r>
        <w:rPr>
          <w:rFonts w:ascii="proxima-nova" w:hAnsi="proxima-nova" w:cs="Segoe UI"/>
          <w:color w:val="373A3C"/>
        </w:rPr>
        <w:t>.</w:t>
      </w:r>
    </w:p>
    <w:p w14:paraId="179CCFC6" w14:textId="77777777" w:rsidR="006B7A01" w:rsidRDefault="006B7A01" w:rsidP="00057579">
      <w:pPr>
        <w:rPr>
          <w:rFonts w:ascii="proxima-nova" w:hAnsi="proxima-nova" w:cs="Segoe UI"/>
          <w:color w:val="373A3C"/>
        </w:rPr>
      </w:pPr>
    </w:p>
    <w:p w14:paraId="715681DE" w14:textId="54F11E19" w:rsidR="00D302AA" w:rsidRPr="00D302AA" w:rsidRDefault="00D302AA" w:rsidP="00057579">
      <w:pPr>
        <w:rPr>
          <w:rFonts w:ascii="proxima-nova" w:hAnsi="proxima-nova" w:cs="Segoe UI"/>
          <w:color w:val="373A3C"/>
        </w:rPr>
      </w:pPr>
      <w:r>
        <w:rPr>
          <w:rFonts w:ascii="proxima-nova" w:hAnsi="proxima-nova" w:cs="Segoe UI"/>
          <w:color w:val="373A3C"/>
        </w:rPr>
        <w:t xml:space="preserve">- </w:t>
      </w:r>
      <w:r w:rsidRPr="00D302AA">
        <w:rPr>
          <w:rFonts w:ascii="proxima-nova" w:hAnsi="proxima-nova" w:cs="Segoe UI"/>
          <w:color w:val="373A3C"/>
        </w:rPr>
        <w:t xml:space="preserve">Utvecklingen </w:t>
      </w:r>
      <w:r>
        <w:rPr>
          <w:rFonts w:ascii="proxima-nova" w:hAnsi="proxima-nova" w:cs="Segoe UI"/>
          <w:color w:val="373A3C"/>
        </w:rPr>
        <w:t>där allt fler</w:t>
      </w:r>
      <w:r w:rsidRPr="00D302AA">
        <w:rPr>
          <w:rFonts w:ascii="proxima-nova" w:hAnsi="proxima-nova" w:cs="Segoe UI"/>
          <w:color w:val="373A3C"/>
        </w:rPr>
        <w:t xml:space="preserve"> lägenheter hyrs ut av kommunernas socialtjänster är en konsekvens av en långtgående försvagning av den sociala bostadspolitiken under de senaste 25 åren, säger Lillemor Göranson, ordförande Hyresgästföreningen Norrland.</w:t>
      </w:r>
    </w:p>
    <w:p w14:paraId="71B83FE3" w14:textId="77777777" w:rsidR="00D302AA" w:rsidRDefault="00D302AA" w:rsidP="00057579">
      <w:pPr>
        <w:rPr>
          <w:rFonts w:ascii="Helvetica" w:hAnsi="Helvetica"/>
          <w:color w:val="555555"/>
        </w:rPr>
      </w:pPr>
    </w:p>
    <w:p w14:paraId="52019955" w14:textId="6E686635" w:rsidR="000E0C97" w:rsidRDefault="000E0C97" w:rsidP="00057579">
      <w:pPr>
        <w:rPr>
          <w:rFonts w:ascii="proxima-nova" w:hAnsi="proxima-nova" w:cs="Segoe UI"/>
          <w:color w:val="373A3C"/>
        </w:rPr>
      </w:pPr>
      <w:r>
        <w:rPr>
          <w:rFonts w:ascii="proxima-nova" w:hAnsi="proxima-nova" w:cs="Segoe UI"/>
          <w:color w:val="373A3C"/>
        </w:rPr>
        <w:t xml:space="preserve">Här är fem-i-topp över länets kommuner angående hur många kontrakt de har för personer som inte blir godkända på den ordinarie bostadsmarknaden och hur många av dem som finns i bostadsrätter eller hus som kommunen själv har köpt och alltså inte hyrs av kommunala eller privata hyresvärdar. </w:t>
      </w:r>
    </w:p>
    <w:p w14:paraId="7A18CA8D" w14:textId="77777777" w:rsidR="000E0C97" w:rsidRDefault="000E0C97" w:rsidP="00057579">
      <w:pPr>
        <w:rPr>
          <w:rFonts w:ascii="proxima-nova" w:hAnsi="proxima-nova" w:cs="Segoe UI"/>
          <w:color w:val="373A3C"/>
        </w:rPr>
      </w:pPr>
    </w:p>
    <w:p w14:paraId="40799AC4" w14:textId="6368C062" w:rsidR="00057579" w:rsidRPr="00057579" w:rsidRDefault="00057579" w:rsidP="00057579">
      <w:pPr>
        <w:rPr>
          <w:rFonts w:ascii="Calibri" w:hAnsi="Calibri" w:cs="Calibri"/>
          <w:i/>
        </w:rPr>
      </w:pPr>
      <w:r w:rsidRPr="00057579">
        <w:rPr>
          <w:rFonts w:ascii="Calibri" w:hAnsi="Calibri" w:cs="Calibri"/>
          <w:i/>
        </w:rPr>
        <w:t>Kommun</w:t>
      </w:r>
      <w:r w:rsidRPr="00057579">
        <w:rPr>
          <w:rFonts w:ascii="Calibri" w:hAnsi="Calibri" w:cs="Calibri"/>
          <w:i/>
        </w:rPr>
        <w:tab/>
      </w:r>
      <w:r w:rsidRPr="00057579">
        <w:rPr>
          <w:rFonts w:ascii="Calibri" w:hAnsi="Calibri" w:cs="Calibri"/>
          <w:i/>
        </w:rPr>
        <w:tab/>
      </w:r>
      <w:r w:rsidR="00B06B3E">
        <w:rPr>
          <w:rFonts w:ascii="Calibri" w:hAnsi="Calibri" w:cs="Calibri"/>
          <w:i/>
        </w:rPr>
        <w:t>Antal sociala kontrakt</w:t>
      </w:r>
      <w:r w:rsidR="00B06B3E">
        <w:rPr>
          <w:rFonts w:ascii="Calibri" w:hAnsi="Calibri" w:cs="Calibri"/>
          <w:i/>
        </w:rPr>
        <w:tab/>
        <w:t>Varav direktägda*</w:t>
      </w:r>
      <w:r w:rsidRPr="00057579">
        <w:rPr>
          <w:rFonts w:ascii="Calibri" w:hAnsi="Calibri" w:cs="Calibri"/>
          <w:i/>
        </w:rPr>
        <w:t xml:space="preserve"> </w:t>
      </w:r>
    </w:p>
    <w:p w14:paraId="1433237A" w14:textId="4A3194CA" w:rsidR="00057579" w:rsidRPr="00057579" w:rsidRDefault="00875BF5" w:rsidP="0005757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Östersund</w:t>
      </w:r>
      <w:r w:rsidR="00057579" w:rsidRPr="00057579">
        <w:rPr>
          <w:rFonts w:ascii="Calibri" w:hAnsi="Calibri" w:cs="Calibri"/>
        </w:rPr>
        <w:tab/>
      </w:r>
      <w:r w:rsidR="00057579" w:rsidRPr="00057579">
        <w:rPr>
          <w:rFonts w:ascii="Calibri" w:hAnsi="Calibri" w:cs="Calibri"/>
        </w:rPr>
        <w:tab/>
      </w:r>
      <w:r>
        <w:rPr>
          <w:rFonts w:ascii="Calibri" w:hAnsi="Calibri" w:cs="Calibri"/>
        </w:rPr>
        <w:t>90</w:t>
      </w:r>
      <w:r w:rsidR="00B06B3E">
        <w:rPr>
          <w:rFonts w:ascii="Calibri" w:hAnsi="Calibri" w:cs="Calibri"/>
        </w:rPr>
        <w:tab/>
      </w:r>
      <w:r w:rsidR="00B06B3E">
        <w:rPr>
          <w:rFonts w:ascii="Calibri" w:hAnsi="Calibri" w:cs="Calibri"/>
        </w:rPr>
        <w:tab/>
      </w:r>
      <w:r>
        <w:rPr>
          <w:rFonts w:ascii="Calibri" w:hAnsi="Calibri" w:cs="Calibri"/>
        </w:rPr>
        <w:t>60</w:t>
      </w:r>
    </w:p>
    <w:p w14:paraId="08E4C3BC" w14:textId="064B0FAA" w:rsidR="00057579" w:rsidRPr="00057579" w:rsidRDefault="00875BF5" w:rsidP="0005757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Strömsund</w:t>
      </w:r>
      <w:r w:rsidR="00B06B3E">
        <w:rPr>
          <w:rFonts w:ascii="Calibri" w:hAnsi="Calibri" w:cs="Calibri"/>
          <w:color w:val="000000" w:themeColor="text1"/>
        </w:rPr>
        <w:t xml:space="preserve"> </w:t>
      </w:r>
      <w:r w:rsidR="00B06B3E">
        <w:rPr>
          <w:rFonts w:ascii="Calibri" w:hAnsi="Calibri" w:cs="Calibri"/>
          <w:color w:val="000000" w:themeColor="text1"/>
        </w:rPr>
        <w:tab/>
      </w:r>
      <w:r w:rsidR="00B06B3E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26</w:t>
      </w:r>
      <w:r w:rsidR="00B06B3E">
        <w:rPr>
          <w:rFonts w:ascii="Calibri" w:hAnsi="Calibri" w:cs="Calibri"/>
          <w:color w:val="000000" w:themeColor="text1"/>
        </w:rPr>
        <w:tab/>
      </w:r>
      <w:r w:rsidR="00B06B3E">
        <w:rPr>
          <w:rFonts w:ascii="Calibri" w:hAnsi="Calibri" w:cs="Calibri"/>
          <w:color w:val="000000" w:themeColor="text1"/>
        </w:rPr>
        <w:tab/>
      </w:r>
    </w:p>
    <w:p w14:paraId="4B35B08E" w14:textId="01EA1111" w:rsidR="00057579" w:rsidRPr="00057579" w:rsidRDefault="00875BF5" w:rsidP="0005757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Härjedalen</w:t>
      </w:r>
      <w:r w:rsidR="00B06B3E">
        <w:rPr>
          <w:rFonts w:ascii="Calibri" w:hAnsi="Calibri" w:cs="Calibri"/>
          <w:color w:val="000000" w:themeColor="text1"/>
        </w:rPr>
        <w:tab/>
      </w:r>
      <w:r w:rsidR="00B06B3E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20</w:t>
      </w:r>
      <w:r w:rsidR="00B06B3E">
        <w:rPr>
          <w:rFonts w:ascii="Calibri" w:hAnsi="Calibri" w:cs="Calibri"/>
          <w:color w:val="000000" w:themeColor="text1"/>
        </w:rPr>
        <w:tab/>
      </w:r>
      <w:r w:rsidR="00B06B3E">
        <w:rPr>
          <w:rFonts w:ascii="Calibri" w:hAnsi="Calibri" w:cs="Calibri"/>
          <w:color w:val="000000" w:themeColor="text1"/>
        </w:rPr>
        <w:tab/>
      </w:r>
    </w:p>
    <w:p w14:paraId="65C30655" w14:textId="65F65763" w:rsidR="00057579" w:rsidRPr="00057579" w:rsidRDefault="00875BF5" w:rsidP="0005757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Berg</w:t>
      </w:r>
      <w:r w:rsidR="00057579" w:rsidRPr="00057579">
        <w:rPr>
          <w:rFonts w:ascii="Calibri" w:hAnsi="Calibri" w:cs="Calibri"/>
          <w:color w:val="000000" w:themeColor="text1"/>
        </w:rPr>
        <w:tab/>
      </w:r>
      <w:r w:rsidR="00057579" w:rsidRPr="00057579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14</w:t>
      </w:r>
    </w:p>
    <w:p w14:paraId="05D6E76A" w14:textId="24B78843" w:rsidR="00057579" w:rsidRPr="00057579" w:rsidRDefault="00875BF5" w:rsidP="0005757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Åre</w:t>
      </w:r>
      <w:r w:rsidR="00057579" w:rsidRPr="00057579">
        <w:rPr>
          <w:rFonts w:ascii="Calibri" w:hAnsi="Calibri" w:cs="Calibri"/>
          <w:color w:val="000000" w:themeColor="text1"/>
        </w:rPr>
        <w:tab/>
      </w:r>
      <w:r w:rsidR="00057579" w:rsidRPr="00057579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10</w:t>
      </w:r>
      <w:bookmarkStart w:id="0" w:name="_GoBack"/>
      <w:bookmarkEnd w:id="0"/>
      <w:r w:rsidR="00B06B3E">
        <w:rPr>
          <w:rFonts w:ascii="Calibri" w:hAnsi="Calibri" w:cs="Calibri"/>
          <w:color w:val="000000" w:themeColor="text1"/>
        </w:rPr>
        <w:tab/>
      </w:r>
      <w:r w:rsidR="00B06B3E">
        <w:rPr>
          <w:rFonts w:ascii="Calibri" w:hAnsi="Calibri" w:cs="Calibri"/>
          <w:color w:val="000000" w:themeColor="text1"/>
        </w:rPr>
        <w:tab/>
      </w:r>
    </w:p>
    <w:p w14:paraId="4E7D862A" w14:textId="77777777" w:rsidR="00B06B3E" w:rsidRPr="00B06B3E" w:rsidRDefault="00B06B3E" w:rsidP="00B06B3E">
      <w:pPr>
        <w:spacing w:before="240" w:line="360" w:lineRule="atLeast"/>
        <w:rPr>
          <w:rFonts w:ascii="proxima-nova" w:hAnsi="proxima-nova" w:cs="Segoe UI"/>
          <w:color w:val="373A3C"/>
          <w:sz w:val="24"/>
          <w:szCs w:val="24"/>
        </w:rPr>
      </w:pPr>
      <w:r w:rsidRPr="00B06B3E">
        <w:rPr>
          <w:rFonts w:ascii="proxima-nova" w:hAnsi="proxima-nova" w:cs="Segoe UI"/>
          <w:color w:val="373A3C"/>
          <w:sz w:val="24"/>
          <w:szCs w:val="24"/>
        </w:rPr>
        <w:t>*bostäderna ägs av kommunen direkt (inte det kommunala bostadsbolaget)</w:t>
      </w:r>
    </w:p>
    <w:p w14:paraId="686579D5" w14:textId="1DB88ED0" w:rsidR="00B06B3E" w:rsidRPr="00B06B3E" w:rsidRDefault="00B06B3E" w:rsidP="00B06B3E">
      <w:pPr>
        <w:spacing w:line="360" w:lineRule="atLeast"/>
        <w:rPr>
          <w:rFonts w:ascii="proxima-nova" w:hAnsi="proxima-nova" w:cs="Segoe UI"/>
          <w:color w:val="373A3C"/>
          <w:sz w:val="24"/>
          <w:szCs w:val="24"/>
        </w:rPr>
      </w:pPr>
      <w:r w:rsidRPr="00B06B3E">
        <w:rPr>
          <w:rFonts w:ascii="proxima-nova" w:hAnsi="proxima-nova" w:cs="Segoe UI"/>
          <w:i/>
          <w:iCs/>
          <w:color w:val="373A3C"/>
          <w:sz w:val="24"/>
          <w:szCs w:val="24"/>
        </w:rPr>
        <w:t>Källa: Boverkets bostadsmarknadsenkät 2018, kompletterad o</w:t>
      </w:r>
      <w:r>
        <w:rPr>
          <w:rFonts w:ascii="proxima-nova" w:hAnsi="proxima-nova" w:cs="Segoe UI"/>
          <w:i/>
          <w:iCs/>
          <w:color w:val="373A3C"/>
          <w:sz w:val="24"/>
          <w:szCs w:val="24"/>
        </w:rPr>
        <w:t>ch bearbetad av Hem &amp; Hyra</w:t>
      </w:r>
      <w:r w:rsidRPr="00B06B3E">
        <w:rPr>
          <w:rFonts w:ascii="proxima-nova" w:hAnsi="proxima-nova" w:cs="Segoe UI"/>
          <w:i/>
          <w:iCs/>
          <w:color w:val="373A3C"/>
          <w:sz w:val="24"/>
          <w:szCs w:val="24"/>
        </w:rPr>
        <w:t xml:space="preserve"> </w:t>
      </w:r>
    </w:p>
    <w:p w14:paraId="0AEEA149" w14:textId="18A0E711" w:rsidR="000E0C97" w:rsidRDefault="000E0C97" w:rsidP="00057579">
      <w:pPr>
        <w:rPr>
          <w:rFonts w:ascii="Calibri" w:hAnsi="Calibri" w:cs="Calibri"/>
        </w:rPr>
      </w:pPr>
    </w:p>
    <w:p w14:paraId="54F2C473" w14:textId="39A318BC" w:rsidR="000E0C97" w:rsidRPr="00057579" w:rsidRDefault="000E0C97" w:rsidP="00057579">
      <w:pPr>
        <w:rPr>
          <w:rFonts w:ascii="Calibri" w:hAnsi="Calibri" w:cs="Calibri"/>
        </w:rPr>
      </w:pPr>
      <w:r>
        <w:rPr>
          <w:rFonts w:ascii="proxima-nova" w:hAnsi="proxima-nova" w:cs="Segoe UI"/>
          <w:color w:val="373A3C"/>
        </w:rPr>
        <w:t>Lägenheterna finns i de flesta fall i kommunens bostadsbolag eller hos privata hyresvärdar, men vissa ägs av kommunerna själva, visar Hem &amp; Hyras sammanställning. Kommunerna har då köpt exempelvis bostadsrätter eller småhus och hyr ut dem med särskilda villkor och utan besittningsrätt till socialtjänstens klienter.</w:t>
      </w:r>
    </w:p>
    <w:p w14:paraId="3A5F2567" w14:textId="77777777" w:rsidR="00057579" w:rsidRPr="00057579" w:rsidRDefault="00057579" w:rsidP="00057579">
      <w:pPr>
        <w:rPr>
          <w:rFonts w:ascii="Calibri" w:hAnsi="Calibri" w:cs="Calibri"/>
        </w:rPr>
      </w:pPr>
    </w:p>
    <w:p w14:paraId="53583D3F" w14:textId="77777777" w:rsidR="00057579" w:rsidRPr="00057579" w:rsidRDefault="00057579" w:rsidP="00057579">
      <w:pPr>
        <w:rPr>
          <w:rFonts w:ascii="Calibri" w:hAnsi="Calibri" w:cs="Calibri"/>
        </w:rPr>
      </w:pPr>
    </w:p>
    <w:p w14:paraId="3FC19808" w14:textId="77777777" w:rsidR="00041FD7" w:rsidRPr="00057579" w:rsidRDefault="00041FD7" w:rsidP="00041FD7">
      <w:pPr>
        <w:rPr>
          <w:rFonts w:ascii="Calibri" w:hAnsi="Calibri" w:cs="Calibri"/>
          <w:b/>
        </w:rPr>
      </w:pPr>
      <w:r w:rsidRPr="00057579">
        <w:rPr>
          <w:rFonts w:ascii="Calibri" w:hAnsi="Calibri" w:cs="Calibri"/>
          <w:b/>
        </w:rPr>
        <w:t>För mer information:</w:t>
      </w:r>
    </w:p>
    <w:p w14:paraId="00F25190" w14:textId="77777777" w:rsidR="00041FD7" w:rsidRPr="00057579" w:rsidRDefault="00041FD7" w:rsidP="00041FD7">
      <w:pPr>
        <w:rPr>
          <w:rFonts w:ascii="Calibri" w:hAnsi="Calibri" w:cs="Calibri"/>
        </w:rPr>
      </w:pPr>
      <w:r>
        <w:rPr>
          <w:rFonts w:ascii="Calibri" w:hAnsi="Calibri" w:cs="Calibri"/>
        </w:rPr>
        <w:t>Lillemor Göranson</w:t>
      </w:r>
      <w:r w:rsidRPr="0005757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ordförande Region Norrland, 070-957 33 66</w:t>
      </w:r>
    </w:p>
    <w:p w14:paraId="6B2FAEF1" w14:textId="77777777" w:rsidR="00041FD7" w:rsidRPr="00057579" w:rsidRDefault="00041FD7" w:rsidP="00041FD7">
      <w:pPr>
        <w:rPr>
          <w:rFonts w:ascii="Calibri" w:hAnsi="Calibri" w:cs="Calibri"/>
        </w:rPr>
      </w:pPr>
      <w:r>
        <w:rPr>
          <w:rFonts w:ascii="Calibri" w:hAnsi="Calibri" w:cs="Calibri"/>
        </w:rPr>
        <w:t>Elisabeth Ennefors, kommunikationsansvarig, 072-559 91 29</w:t>
      </w:r>
    </w:p>
    <w:p w14:paraId="76571B4D" w14:textId="2B1AD747" w:rsidR="00E94F47" w:rsidRPr="00057579" w:rsidRDefault="00E94F47" w:rsidP="00041FD7">
      <w:pPr>
        <w:rPr>
          <w:rFonts w:ascii="Calibri" w:hAnsi="Calibri" w:cs="Calibri"/>
        </w:rPr>
      </w:pPr>
    </w:p>
    <w:sectPr w:rsidR="00E94F47" w:rsidRPr="00057579" w:rsidSect="00DE5246">
      <w:headerReference w:type="default" r:id="rId15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E3A0" w14:textId="77777777" w:rsidR="002358DD" w:rsidRDefault="002358DD">
      <w:r>
        <w:separator/>
      </w:r>
    </w:p>
  </w:endnote>
  <w:endnote w:type="continuationSeparator" w:id="0">
    <w:p w14:paraId="4AE2EE89" w14:textId="77777777" w:rsidR="002358DD" w:rsidRDefault="0023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GroteskB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Impac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proxima-nova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9D8A2" w14:textId="77777777" w:rsidR="002358DD" w:rsidRDefault="002358DD">
      <w:r>
        <w:separator/>
      </w:r>
    </w:p>
  </w:footnote>
  <w:footnote w:type="continuationSeparator" w:id="0">
    <w:p w14:paraId="20684FD4" w14:textId="77777777" w:rsidR="002358DD" w:rsidRDefault="0023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468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E22D7F"/>
    <w:multiLevelType w:val="multilevel"/>
    <w:tmpl w:val="DCCC1CB2"/>
    <w:numStyleLink w:val="ListaHyresgstfreningen"/>
  </w:abstractNum>
  <w:abstractNum w:abstractNumId="15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520D5E"/>
    <w:multiLevelType w:val="hybridMultilevel"/>
    <w:tmpl w:val="E2DCAF2A"/>
    <w:lvl w:ilvl="0" w:tplc="1892D80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4682"/>
    <w:multiLevelType w:val="hybridMultilevel"/>
    <w:tmpl w:val="FC30840A"/>
    <w:lvl w:ilvl="0" w:tplc="B87A9E5E">
      <w:numFmt w:val="bullet"/>
      <w:lvlText w:val="-"/>
      <w:lvlJc w:val="left"/>
      <w:pPr>
        <w:ind w:left="720" w:hanging="360"/>
      </w:pPr>
      <w:rPr>
        <w:rFonts w:ascii="AkzidenzGroteskBE-Regular" w:eastAsia="Times New Roman" w:hAnsi="AkzidenzGroteskBE-Regular" w:cs="AkzidenzGroteskBE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18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8"/>
  </w:num>
  <w:num w:numId="20">
    <w:abstractNumId w:val="8"/>
  </w:num>
  <w:num w:numId="21">
    <w:abstractNumId w:val="18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C2"/>
    <w:rsid w:val="0000118F"/>
    <w:rsid w:val="00001381"/>
    <w:rsid w:val="00002146"/>
    <w:rsid w:val="000116C3"/>
    <w:rsid w:val="00021DE2"/>
    <w:rsid w:val="00023F98"/>
    <w:rsid w:val="00026EEB"/>
    <w:rsid w:val="00041FD7"/>
    <w:rsid w:val="000430CE"/>
    <w:rsid w:val="000548EE"/>
    <w:rsid w:val="00057579"/>
    <w:rsid w:val="00071F90"/>
    <w:rsid w:val="00072CBC"/>
    <w:rsid w:val="00090252"/>
    <w:rsid w:val="00090636"/>
    <w:rsid w:val="000A3710"/>
    <w:rsid w:val="000C3BCA"/>
    <w:rsid w:val="000C6954"/>
    <w:rsid w:val="000E0C97"/>
    <w:rsid w:val="000F21FA"/>
    <w:rsid w:val="000F386B"/>
    <w:rsid w:val="00114B58"/>
    <w:rsid w:val="00115838"/>
    <w:rsid w:val="00117F7D"/>
    <w:rsid w:val="00140952"/>
    <w:rsid w:val="0014409E"/>
    <w:rsid w:val="0015335F"/>
    <w:rsid w:val="001537CF"/>
    <w:rsid w:val="00165DA9"/>
    <w:rsid w:val="00175393"/>
    <w:rsid w:val="00195A7B"/>
    <w:rsid w:val="001B702D"/>
    <w:rsid w:val="001B74A6"/>
    <w:rsid w:val="001D6BE6"/>
    <w:rsid w:val="001E3F27"/>
    <w:rsid w:val="001F0B68"/>
    <w:rsid w:val="001F1DDE"/>
    <w:rsid w:val="001F59B9"/>
    <w:rsid w:val="001F7D80"/>
    <w:rsid w:val="00203793"/>
    <w:rsid w:val="00213AA4"/>
    <w:rsid w:val="00216828"/>
    <w:rsid w:val="00223162"/>
    <w:rsid w:val="002358DD"/>
    <w:rsid w:val="00241974"/>
    <w:rsid w:val="0024788E"/>
    <w:rsid w:val="00255CF5"/>
    <w:rsid w:val="00263D1A"/>
    <w:rsid w:val="00274E85"/>
    <w:rsid w:val="00293CEC"/>
    <w:rsid w:val="002A2A3F"/>
    <w:rsid w:val="002A3090"/>
    <w:rsid w:val="002A4D94"/>
    <w:rsid w:val="002D1A1D"/>
    <w:rsid w:val="002E1B14"/>
    <w:rsid w:val="002F4A11"/>
    <w:rsid w:val="0030247F"/>
    <w:rsid w:val="0030599F"/>
    <w:rsid w:val="00305BB2"/>
    <w:rsid w:val="0030746A"/>
    <w:rsid w:val="003132CE"/>
    <w:rsid w:val="003145DB"/>
    <w:rsid w:val="00317D8A"/>
    <w:rsid w:val="00321AFF"/>
    <w:rsid w:val="00332AEC"/>
    <w:rsid w:val="00334364"/>
    <w:rsid w:val="00336D6B"/>
    <w:rsid w:val="003456F0"/>
    <w:rsid w:val="00345E18"/>
    <w:rsid w:val="00350A53"/>
    <w:rsid w:val="00352BC0"/>
    <w:rsid w:val="00353D5A"/>
    <w:rsid w:val="00370CBB"/>
    <w:rsid w:val="003710C9"/>
    <w:rsid w:val="003744B5"/>
    <w:rsid w:val="00374CC3"/>
    <w:rsid w:val="003B4E9A"/>
    <w:rsid w:val="003C5B3B"/>
    <w:rsid w:val="003D5D04"/>
    <w:rsid w:val="003D6FE0"/>
    <w:rsid w:val="003E3268"/>
    <w:rsid w:val="003E676B"/>
    <w:rsid w:val="003F5EF3"/>
    <w:rsid w:val="00401F5A"/>
    <w:rsid w:val="004055AD"/>
    <w:rsid w:val="00414A5E"/>
    <w:rsid w:val="00422C73"/>
    <w:rsid w:val="00425B00"/>
    <w:rsid w:val="00437837"/>
    <w:rsid w:val="004472CE"/>
    <w:rsid w:val="0045269C"/>
    <w:rsid w:val="00467A62"/>
    <w:rsid w:val="00481459"/>
    <w:rsid w:val="0048383D"/>
    <w:rsid w:val="004902C0"/>
    <w:rsid w:val="004908EF"/>
    <w:rsid w:val="004916F1"/>
    <w:rsid w:val="004B09E0"/>
    <w:rsid w:val="004C57E7"/>
    <w:rsid w:val="004D1BD8"/>
    <w:rsid w:val="004F3525"/>
    <w:rsid w:val="00522A8F"/>
    <w:rsid w:val="0052735A"/>
    <w:rsid w:val="00527FB5"/>
    <w:rsid w:val="00533FC1"/>
    <w:rsid w:val="00555C2F"/>
    <w:rsid w:val="00560176"/>
    <w:rsid w:val="005674B4"/>
    <w:rsid w:val="00573CE2"/>
    <w:rsid w:val="005776B4"/>
    <w:rsid w:val="00597872"/>
    <w:rsid w:val="005A7803"/>
    <w:rsid w:val="005B474C"/>
    <w:rsid w:val="005B6ACD"/>
    <w:rsid w:val="005B7CEA"/>
    <w:rsid w:val="005C347E"/>
    <w:rsid w:val="005C584C"/>
    <w:rsid w:val="005D0EF5"/>
    <w:rsid w:val="005D31A3"/>
    <w:rsid w:val="005E1EF1"/>
    <w:rsid w:val="00600EA3"/>
    <w:rsid w:val="00604F14"/>
    <w:rsid w:val="006112C2"/>
    <w:rsid w:val="00616170"/>
    <w:rsid w:val="00625030"/>
    <w:rsid w:val="00627251"/>
    <w:rsid w:val="006465D7"/>
    <w:rsid w:val="006641E8"/>
    <w:rsid w:val="00665F03"/>
    <w:rsid w:val="00672A04"/>
    <w:rsid w:val="006940B1"/>
    <w:rsid w:val="006957FD"/>
    <w:rsid w:val="006A0737"/>
    <w:rsid w:val="006A168E"/>
    <w:rsid w:val="006A310C"/>
    <w:rsid w:val="006A488D"/>
    <w:rsid w:val="006A7BD2"/>
    <w:rsid w:val="006B5F2B"/>
    <w:rsid w:val="006B7A01"/>
    <w:rsid w:val="006C0BFF"/>
    <w:rsid w:val="006C79D6"/>
    <w:rsid w:val="006E4201"/>
    <w:rsid w:val="006E5546"/>
    <w:rsid w:val="00712DD4"/>
    <w:rsid w:val="00714F71"/>
    <w:rsid w:val="007269A2"/>
    <w:rsid w:val="0072738F"/>
    <w:rsid w:val="00737150"/>
    <w:rsid w:val="0075743E"/>
    <w:rsid w:val="007748E1"/>
    <w:rsid w:val="0079416B"/>
    <w:rsid w:val="007A0F8D"/>
    <w:rsid w:val="007A3DA8"/>
    <w:rsid w:val="007B2809"/>
    <w:rsid w:val="007D51EC"/>
    <w:rsid w:val="007E3D12"/>
    <w:rsid w:val="008211A6"/>
    <w:rsid w:val="00823098"/>
    <w:rsid w:val="00825EBA"/>
    <w:rsid w:val="00865EDE"/>
    <w:rsid w:val="00866F2E"/>
    <w:rsid w:val="00873F4D"/>
    <w:rsid w:val="00875BF5"/>
    <w:rsid w:val="008839C9"/>
    <w:rsid w:val="00891FF2"/>
    <w:rsid w:val="008A1B98"/>
    <w:rsid w:val="008A299D"/>
    <w:rsid w:val="008A7CEB"/>
    <w:rsid w:val="008B423E"/>
    <w:rsid w:val="008C57E8"/>
    <w:rsid w:val="008D53B3"/>
    <w:rsid w:val="008E7B15"/>
    <w:rsid w:val="008F1D0A"/>
    <w:rsid w:val="008F5C01"/>
    <w:rsid w:val="00900FA6"/>
    <w:rsid w:val="0090344A"/>
    <w:rsid w:val="00907EF8"/>
    <w:rsid w:val="00916203"/>
    <w:rsid w:val="00943012"/>
    <w:rsid w:val="00944638"/>
    <w:rsid w:val="00954ABA"/>
    <w:rsid w:val="009647EE"/>
    <w:rsid w:val="00970B21"/>
    <w:rsid w:val="009918A0"/>
    <w:rsid w:val="009978E3"/>
    <w:rsid w:val="009B4905"/>
    <w:rsid w:val="009C6B85"/>
    <w:rsid w:val="009E1284"/>
    <w:rsid w:val="009F639F"/>
    <w:rsid w:val="00A1206F"/>
    <w:rsid w:val="00A23D60"/>
    <w:rsid w:val="00A31DA6"/>
    <w:rsid w:val="00A347D8"/>
    <w:rsid w:val="00A367A7"/>
    <w:rsid w:val="00A42A1F"/>
    <w:rsid w:val="00A441BE"/>
    <w:rsid w:val="00A44CB4"/>
    <w:rsid w:val="00A45142"/>
    <w:rsid w:val="00A538F4"/>
    <w:rsid w:val="00A61428"/>
    <w:rsid w:val="00A80ADD"/>
    <w:rsid w:val="00A8289D"/>
    <w:rsid w:val="00A872D6"/>
    <w:rsid w:val="00AA6770"/>
    <w:rsid w:val="00AB0FB4"/>
    <w:rsid w:val="00AB30B0"/>
    <w:rsid w:val="00AC0248"/>
    <w:rsid w:val="00AD0C6C"/>
    <w:rsid w:val="00AD3EC5"/>
    <w:rsid w:val="00AF0EAB"/>
    <w:rsid w:val="00AF19FA"/>
    <w:rsid w:val="00AF3F22"/>
    <w:rsid w:val="00B06B3E"/>
    <w:rsid w:val="00B10FD7"/>
    <w:rsid w:val="00B2017B"/>
    <w:rsid w:val="00B26D5A"/>
    <w:rsid w:val="00B441D8"/>
    <w:rsid w:val="00B57122"/>
    <w:rsid w:val="00B60524"/>
    <w:rsid w:val="00B9066E"/>
    <w:rsid w:val="00B93383"/>
    <w:rsid w:val="00BA4E18"/>
    <w:rsid w:val="00BB5289"/>
    <w:rsid w:val="00BE18D9"/>
    <w:rsid w:val="00BE1F17"/>
    <w:rsid w:val="00C01438"/>
    <w:rsid w:val="00C20E9D"/>
    <w:rsid w:val="00C2416D"/>
    <w:rsid w:val="00C36BAF"/>
    <w:rsid w:val="00C52443"/>
    <w:rsid w:val="00C62C02"/>
    <w:rsid w:val="00C63D50"/>
    <w:rsid w:val="00C7227E"/>
    <w:rsid w:val="00C84098"/>
    <w:rsid w:val="00CA4670"/>
    <w:rsid w:val="00CC0F0B"/>
    <w:rsid w:val="00CD0C1F"/>
    <w:rsid w:val="00CD23A6"/>
    <w:rsid w:val="00CE1597"/>
    <w:rsid w:val="00CE478C"/>
    <w:rsid w:val="00CF7DFA"/>
    <w:rsid w:val="00D007E3"/>
    <w:rsid w:val="00D10176"/>
    <w:rsid w:val="00D1561A"/>
    <w:rsid w:val="00D302AA"/>
    <w:rsid w:val="00D331F8"/>
    <w:rsid w:val="00D35698"/>
    <w:rsid w:val="00D44A75"/>
    <w:rsid w:val="00D61A67"/>
    <w:rsid w:val="00D65ACC"/>
    <w:rsid w:val="00D72C79"/>
    <w:rsid w:val="00D76A81"/>
    <w:rsid w:val="00D77C89"/>
    <w:rsid w:val="00D82AF9"/>
    <w:rsid w:val="00D86028"/>
    <w:rsid w:val="00D861D3"/>
    <w:rsid w:val="00D90EBD"/>
    <w:rsid w:val="00D91E10"/>
    <w:rsid w:val="00D96ECF"/>
    <w:rsid w:val="00DC23B6"/>
    <w:rsid w:val="00DC4ABA"/>
    <w:rsid w:val="00DE5246"/>
    <w:rsid w:val="00E00612"/>
    <w:rsid w:val="00E03019"/>
    <w:rsid w:val="00E07E8C"/>
    <w:rsid w:val="00E1285D"/>
    <w:rsid w:val="00E23975"/>
    <w:rsid w:val="00E37711"/>
    <w:rsid w:val="00E53FF8"/>
    <w:rsid w:val="00E561E9"/>
    <w:rsid w:val="00E60E7F"/>
    <w:rsid w:val="00E77680"/>
    <w:rsid w:val="00E81AC0"/>
    <w:rsid w:val="00E85DD9"/>
    <w:rsid w:val="00E94F47"/>
    <w:rsid w:val="00E965A7"/>
    <w:rsid w:val="00E969DD"/>
    <w:rsid w:val="00EA43E1"/>
    <w:rsid w:val="00EB58E7"/>
    <w:rsid w:val="00ED21FF"/>
    <w:rsid w:val="00ED6FA9"/>
    <w:rsid w:val="00EF013A"/>
    <w:rsid w:val="00EF3F6C"/>
    <w:rsid w:val="00EF7489"/>
    <w:rsid w:val="00F00873"/>
    <w:rsid w:val="00F029F8"/>
    <w:rsid w:val="00F340AC"/>
    <w:rsid w:val="00F44A3E"/>
    <w:rsid w:val="00F53FAF"/>
    <w:rsid w:val="00F55105"/>
    <w:rsid w:val="00F75A8A"/>
    <w:rsid w:val="00FA2496"/>
    <w:rsid w:val="00FA398F"/>
    <w:rsid w:val="00FA4CF6"/>
    <w:rsid w:val="00FB0B87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2B14669"/>
  <w15:docId w15:val="{506534A7-CE7D-4551-AA4E-95F7CC99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unhideWhenUsed/>
    <w:rsid w:val="0000118F"/>
    <w:rPr>
      <w:rFonts w:ascii="Times New Roman" w:eastAsiaTheme="minorHAnsi" w:hAnsi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748E1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F340AC"/>
    <w:rPr>
      <w:color w:val="808080"/>
      <w:shd w:val="clear" w:color="auto" w:fill="E6E6E6"/>
    </w:rPr>
  </w:style>
  <w:style w:type="character" w:customStyle="1" w:styleId="bumpedfont15">
    <w:name w:val="bumpedfont15"/>
    <w:basedOn w:val="Standardstycketeckensnitt"/>
    <w:rsid w:val="00737150"/>
  </w:style>
  <w:style w:type="paragraph" w:customStyle="1" w:styleId="clearfix">
    <w:name w:val="clearfix"/>
    <w:basedOn w:val="Normal"/>
    <w:rsid w:val="00A614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6957FD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C84098"/>
    <w:rPr>
      <w:color w:val="800080" w:themeColor="followedHyperlink"/>
      <w:u w:val="single"/>
    </w:rPr>
  </w:style>
  <w:style w:type="character" w:customStyle="1" w:styleId="cite-reference-link-bracket">
    <w:name w:val="cite-reference-link-bracket"/>
    <w:basedOn w:val="Standardstycketeckensnitt"/>
    <w:rsid w:val="00C84098"/>
  </w:style>
  <w:style w:type="paragraph" w:styleId="Rubrik">
    <w:name w:val="Title"/>
    <w:basedOn w:val="Normal"/>
    <w:next w:val="Normal"/>
    <w:link w:val="RubrikChar"/>
    <w:uiPriority w:val="10"/>
    <w:qFormat/>
    <w:rsid w:val="000575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0575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3153">
                                  <w:marLeft w:val="1230"/>
                                  <w:marRight w:val="1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6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5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mhyra.se/nyheter/socialtjansten-en-av-landets-storsta-vardar/" TargetMode="Externa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E61B354DC15E25489495385CA845FF5F" ma:contentTypeVersion="51" ma:contentTypeDescription="Skapa ett nytt dokument." ma:contentTypeScope="" ma:versionID="b5f3eeeed399176ef90c9cd420478679">
  <xsd:schema xmlns:xsd="http://www.w3.org/2001/XMLSchema" xmlns:xs="http://www.w3.org/2001/XMLSchema" xmlns:p="http://schemas.microsoft.com/office/2006/metadata/properties" xmlns:ns2="d6f807c6-b029-406f-83c9-9f9b9d673873" xmlns:ns3="8191dfc9-43ff-4da7-9ee9-e671a5dc3228" targetNamespace="http://schemas.microsoft.com/office/2006/metadata/properties" ma:root="true" ma:fieldsID="f0f2283d956648b873c5074ed86a520a" ns2:_="" ns3:_="">
    <xsd:import namespace="d6f807c6-b029-406f-83c9-9f9b9d673873"/>
    <xsd:import namespace="8191dfc9-43ff-4da7-9ee9-e671a5dc322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07c6-b029-406f-83c9-9f9b9d673873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fc9-43ff-4da7-9ee9-e671a5dc322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5793ef4b-dcc2-415b-95b5-b67ec96bb583}" ma:internalName="TaxCatchAll" ma:showField="CatchAllData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793ef4b-dcc2-415b-95b5-b67ec96bb583}" ma:internalName="TaxCatchAllLabel" ma:readOnly="true" ma:showField="CatchAllDataLabel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DocOwner xmlns="d6f807c6-b029-406f-83c9-9f9b9d673873">
      <UserInfo>
        <DisplayName>Anneli Lundmark</DisplayName>
        <AccountId>62</AccountId>
        <AccountType/>
      </UserInfo>
    </HGFDocOwner>
    <TaxKeywordTaxHTField xmlns="8191dfc9-43ff-4da7-9ee9-e671a5dc3228">
      <Terms xmlns="http://schemas.microsoft.com/office/infopath/2007/PartnerControls"/>
    </TaxKeywordTaxHTField>
    <HGFDocType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Mötesdokument</TermName>
          <TermId xmlns="http://schemas.microsoft.com/office/infopath/2007/PartnerControls">06ef9869-29ac-4c90-9be2-2e5a88a6004b</TermId>
        </TermInfo>
      </Terms>
    </HGFDocTypeTaxHTField0>
    <TaxCatchAll xmlns="8191dfc9-43ff-4da7-9ee9-e671a5dc3228">
      <Value>3</Value>
      <Value>36</Value>
      <Value>2</Value>
    </TaxCatchAll>
    <HGFDocDate xmlns="d6f807c6-b029-406f-83c9-9f9b9d673873">2013-09-30T22:00:00+00:00</HGFDocDate>
    <HGFRegion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Norrland</TermName>
          <TermId xmlns="http://schemas.microsoft.com/office/infopath/2007/PartnerControls">87f1b7f3-3375-4b45-8c61-0c99b8a9bcfe</TermId>
        </TermInfo>
      </Terms>
    </HGFRegionTaxHTField0>
    <HGFBusiness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HGFKeywordsTaxHTField0 xmlns="d6f807c6-b029-406f-83c9-9f9b9d673873" xsi:nil="true"/>
    <_dlc_DocId xmlns="8191dfc9-43ff-4da7-9ee9-e671a5dc3228">5RVJK2R64ZYZ-13-56</_dlc_DocId>
    <_dlc_DocIdUrl xmlns="8191dfc9-43ff-4da7-9ee9-e671a5dc3228">
      <Url>https://bosse.hyresgastforeningen.se/collab/28/region-norrland-kommunikation/_layouts/DocIdRedir.aspx?ID=5RVJK2R64ZYZ-13-56</Url>
      <Description>5RVJK2R64ZYZ-13-56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B760-077E-48FC-B62C-9714F0F1A8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11EDCBF1-F253-4278-B60F-1B9244BA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07c6-b029-406f-83c9-9f9b9d673873"/>
    <ds:schemaRef ds:uri="8191dfc9-43ff-4da7-9ee9-e671a5dc3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C34F2-60F4-4ACB-8E11-59C35F52C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B6830-E49F-41B6-AAE2-392BB94ED3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E09D0D-026F-4143-AE83-932CA979AD3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91dfc9-43ff-4da7-9ee9-e671a5dc3228"/>
    <ds:schemaRef ds:uri="http://purl.org/dc/terms/"/>
    <ds:schemaRef ds:uri="d6f807c6-b029-406f-83c9-9f9b9d67387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6CDD254-27EA-4C3F-B448-AAB90104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Klingstedt Gustafsson</dc:creator>
  <cp:lastModifiedBy>Anders Rubensson</cp:lastModifiedBy>
  <cp:revision>3</cp:revision>
  <cp:lastPrinted>2018-04-24T12:31:00Z</cp:lastPrinted>
  <dcterms:created xsi:type="dcterms:W3CDTF">2018-10-30T12:01:00Z</dcterms:created>
  <dcterms:modified xsi:type="dcterms:W3CDTF">2018-10-30T12:03:00Z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0x010100C22C9A619773441A8D703190DAA3143300591CFE58D6E64528804B05BD9DCDEDE900E61B354DC15E25489495385CA845FF5F</vt:lpwstr>
  </property>
  <property fmtid="{D5CDD505-2E9C-101B-9397-08002B2CF9AE}" pid="3" name="_dlc_DocIdItemGuid">
    <vt:lpwstr>962e0cb4-4ad9-4b3d-8d98-b104305ebd76</vt:lpwstr>
  </property>
  <property fmtid="{D5CDD505-2E9C-101B-9397-08002B2CF9AE}" pid="4" name="HGFDecisionMakerTaxHTField0">
    <vt:lpwstr/>
  </property>
  <property fmtid="{D5CDD505-2E9C-101B-9397-08002B2CF9AE}" pid="5" name="HGFBusiness">
    <vt:lpwstr>3;#Kommunikation|d6a30504-0cb6-4ea2-84bc-9095caf36273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/>
  </property>
  <property fmtid="{D5CDD505-2E9C-101B-9397-08002B2CF9AE}" pid="9" name="HGFDocType">
    <vt:lpwstr>36;#Mötesdokument|06ef9869-29ac-4c90-9be2-2e5a88a6004b</vt:lpwstr>
  </property>
  <property fmtid="{D5CDD505-2E9C-101B-9397-08002B2CF9AE}" pid="10" name="HGFRegion">
    <vt:lpwstr>2;#Region Norrland|87f1b7f3-3375-4b45-8c61-0c99b8a9bcfe</vt:lpwstr>
  </property>
  <property fmtid="{D5CDD505-2E9C-101B-9397-08002B2CF9AE}" pid="11" name="HGFAppliesTo">
    <vt:lpwstr/>
  </property>
</Properties>
</file>