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D951EF">
      <w:pPr>
        <w:ind w:left="709"/>
        <w:rPr>
          <w:rFonts w:ascii="Arial" w:hAnsi="Arial"/>
          <w:b/>
          <w:bCs/>
          <w:sz w:val="36"/>
          <w:szCs w:val="36"/>
        </w:rPr>
      </w:pPr>
      <w:r>
        <w:rPr>
          <w:noProof/>
          <w:lang w:eastAsia="sv-SE" w:bidi="ar-SA"/>
        </w:rPr>
        <w:drawing>
          <wp:anchor distT="0" distB="0" distL="0" distR="0" simplePos="0" relativeHeight="251657728" behindDoc="0" locked="0" layoutInCell="1" allowOverlap="1">
            <wp:simplePos x="0" y="0"/>
            <wp:positionH relativeFrom="column">
              <wp:posOffset>491490</wp:posOffset>
            </wp:positionH>
            <wp:positionV relativeFrom="paragraph">
              <wp:posOffset>576580</wp:posOffset>
            </wp:positionV>
            <wp:extent cx="3607435" cy="627380"/>
            <wp:effectExtent l="0" t="0" r="0" b="127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7435" cy="627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sz w:val="20"/>
          <w:szCs w:val="20"/>
        </w:rPr>
        <w:br/>
      </w:r>
      <w:bookmarkStart w:id="0" w:name="_GoBack"/>
      <w:bookmarkEnd w:id="0"/>
    </w:p>
    <w:p w:rsidR="00000000" w:rsidRDefault="00D951EF">
      <w:pPr>
        <w:rPr>
          <w:rFonts w:ascii="Arial" w:hAnsi="Arial"/>
          <w:b/>
          <w:bCs/>
          <w:sz w:val="36"/>
          <w:szCs w:val="36"/>
        </w:rPr>
      </w:pPr>
    </w:p>
    <w:p w:rsidR="00000000" w:rsidRDefault="00D951EF">
      <w:pPr>
        <w:ind w:left="709"/>
        <w:rPr>
          <w:rFonts w:ascii="Arial" w:hAnsi="Arial"/>
          <w:b/>
          <w:bCs/>
          <w:sz w:val="36"/>
          <w:szCs w:val="36"/>
        </w:rPr>
      </w:pPr>
    </w:p>
    <w:p w:rsidR="00000000" w:rsidRDefault="00D951EF">
      <w:pPr>
        <w:ind w:left="709"/>
      </w:pPr>
      <w:r w:rsidRPr="00AB572B">
        <w:rPr>
          <w:rFonts w:ascii="Helvetica" w:hAnsi="Helvetica" w:cs="Helvetica"/>
          <w:b/>
          <w:sz w:val="28"/>
        </w:rPr>
        <w:t>10 nya jobb till Inlandsregionen</w:t>
      </w:r>
      <w:r>
        <w:rPr>
          <w:rFonts w:ascii="Helvetica" w:hAnsi="Helvetica" w:cs="Helvetica"/>
          <w:b/>
          <w:sz w:val="28"/>
        </w:rPr>
        <w:br/>
      </w:r>
    </w:p>
    <w:p w:rsidR="00D951EF" w:rsidRPr="00D951EF" w:rsidRDefault="00D951EF" w:rsidP="00D951EF">
      <w:pPr>
        <w:spacing w:line="360" w:lineRule="auto"/>
        <w:ind w:left="709"/>
        <w:rPr>
          <w:rFonts w:ascii="Georgia" w:hAnsi="Georgia" w:cs="Helvetica"/>
          <w:i/>
          <w:sz w:val="22"/>
        </w:rPr>
      </w:pPr>
      <w:r w:rsidRPr="00D951EF">
        <w:rPr>
          <w:rFonts w:ascii="Georgia" w:hAnsi="Georgia" w:cs="Helvetica"/>
          <w:i/>
          <w:sz w:val="22"/>
        </w:rPr>
        <w:t>Upprustningsprojektet som Inlandsbanan påbörjade i april har skapat tio nya arbetstillfällen i regionen. Flera av jobben har förmedlats via Arbetsförmedlingen och sju av dem har gått till personer utan tidigare erfarenhet inom branschen.</w:t>
      </w:r>
    </w:p>
    <w:p w:rsidR="00000000" w:rsidRDefault="00D951EF" w:rsidP="00D951EF">
      <w:pPr>
        <w:ind w:left="2127"/>
        <w:rPr>
          <w:rFonts w:ascii="Georgia" w:hAnsi="Georgia"/>
          <w:i/>
          <w:iCs/>
          <w:sz w:val="22"/>
          <w:szCs w:val="22"/>
        </w:rPr>
      </w:pPr>
    </w:p>
    <w:p w:rsidR="00D951EF" w:rsidRDefault="00D951EF" w:rsidP="00D951EF">
      <w:pPr>
        <w:spacing w:line="360" w:lineRule="auto"/>
        <w:ind w:left="709"/>
        <w:rPr>
          <w:rFonts w:ascii="Georgia" w:hAnsi="Georgia"/>
          <w:sz w:val="20"/>
          <w:szCs w:val="19"/>
        </w:rPr>
      </w:pPr>
      <w:r w:rsidRPr="00D951EF">
        <w:rPr>
          <w:rFonts w:ascii="Georgia" w:hAnsi="Georgia"/>
          <w:sz w:val="20"/>
          <w:szCs w:val="19"/>
        </w:rPr>
        <w:t xml:space="preserve">I april påbörjade Inlandsbanan ett projekt som är delfinansierat av Tillväxtverket och Regionförbundet Jämtlands län med syfte att rusta upp banan och höja största tillåtna axellast för sträckan Sveg – Brånan.  Projektet kommer att fortsätta året ut och har skapat tio nya arbetstillfällen i regionen, något som också går i linje med Inlandsbanans ambition att driva utvecklingen av Sveriges inland. </w:t>
      </w:r>
    </w:p>
    <w:p w:rsidR="00D951EF" w:rsidRPr="00D951EF" w:rsidRDefault="00D951EF" w:rsidP="00D951EF">
      <w:pPr>
        <w:spacing w:line="360" w:lineRule="auto"/>
        <w:ind w:left="709"/>
        <w:rPr>
          <w:rFonts w:ascii="Georgia" w:hAnsi="Georgia"/>
          <w:sz w:val="20"/>
          <w:szCs w:val="19"/>
        </w:rPr>
      </w:pPr>
    </w:p>
    <w:p w:rsidR="00D951EF" w:rsidRDefault="00D951EF" w:rsidP="00D951EF">
      <w:pPr>
        <w:spacing w:line="360" w:lineRule="auto"/>
        <w:ind w:left="709"/>
        <w:rPr>
          <w:rFonts w:ascii="Georgia" w:hAnsi="Georgia"/>
          <w:sz w:val="20"/>
          <w:szCs w:val="19"/>
        </w:rPr>
      </w:pPr>
      <w:r w:rsidRPr="00D951EF">
        <w:rPr>
          <w:rFonts w:ascii="Georgia" w:hAnsi="Georgia"/>
          <w:sz w:val="20"/>
          <w:szCs w:val="19"/>
        </w:rPr>
        <w:t xml:space="preserve">Infranord som är entreprenören i projektet har försökt samla en stor bredd bland de anställda både när de gäller ålder och tidigare erfarenhet. Av de tio nya jobben har sju stycken gått till personer helt utan tidigare erfarenhet inom järnvägsbranschen. De som är helt nya inom järnvägsarbete fick börja med en basintroduktion och kommer under projektets gång att gradvis få lära sig och prova på alla delar av arbetet. Målet är att alla ska ha erfarenhet och kunna arbeta med hela processen. </w:t>
      </w:r>
    </w:p>
    <w:p w:rsidR="00000000" w:rsidRDefault="00D951EF">
      <w:pPr>
        <w:ind w:left="709"/>
        <w:rPr>
          <w:rFonts w:ascii="Georgia" w:hAnsi="Georgia"/>
          <w:sz w:val="22"/>
          <w:szCs w:val="22"/>
        </w:rPr>
      </w:pPr>
    </w:p>
    <w:p w:rsidR="00000000" w:rsidRDefault="00D951EF">
      <w:pPr>
        <w:rPr>
          <w:rFonts w:ascii="Georgia" w:hAnsi="Georgia"/>
          <w:sz w:val="22"/>
          <w:szCs w:val="22"/>
        </w:rPr>
      </w:pPr>
    </w:p>
    <w:p w:rsidR="00000000" w:rsidRDefault="00D951EF">
      <w:pPr>
        <w:ind w:left="709"/>
        <w:rPr>
          <w:rFonts w:ascii="Georgia" w:hAnsi="Georgia"/>
          <w:sz w:val="22"/>
          <w:szCs w:val="22"/>
        </w:rPr>
      </w:pPr>
      <w:r>
        <w:rPr>
          <w:rFonts w:ascii="Georgia" w:hAnsi="Georgia"/>
          <w:b/>
          <w:bCs/>
          <w:sz w:val="22"/>
          <w:szCs w:val="22"/>
        </w:rPr>
        <w:t>För mer information, kontakta gärna:</w:t>
      </w:r>
    </w:p>
    <w:p w:rsidR="00000000" w:rsidRDefault="00D951EF">
      <w:pPr>
        <w:ind w:left="709"/>
        <w:rPr>
          <w:rFonts w:ascii="Georgia" w:hAnsi="Georgia"/>
          <w:sz w:val="22"/>
          <w:szCs w:val="22"/>
        </w:rPr>
      </w:pPr>
      <w:r w:rsidRPr="00D951EF">
        <w:rPr>
          <w:rFonts w:ascii="Georgia" w:hAnsi="Georgia"/>
          <w:sz w:val="20"/>
          <w:szCs w:val="19"/>
        </w:rPr>
        <w:t>Björn Söderholm, Banchef, 063 - 19 31 11</w:t>
      </w:r>
    </w:p>
    <w:p w:rsidR="00000000" w:rsidRDefault="00D951EF">
      <w:pPr>
        <w:ind w:left="709"/>
        <w:rPr>
          <w:rFonts w:ascii="Georgia" w:hAnsi="Georgia"/>
          <w:sz w:val="22"/>
          <w:szCs w:val="22"/>
        </w:rPr>
      </w:pPr>
    </w:p>
    <w:p w:rsidR="00000000" w:rsidRDefault="00D951EF">
      <w:pPr>
        <w:rPr>
          <w:rFonts w:ascii="Georgia" w:hAnsi="Georgia"/>
          <w:b/>
          <w:sz w:val="22"/>
          <w:szCs w:val="22"/>
        </w:rPr>
      </w:pPr>
    </w:p>
    <w:sectPr w:rsidR="00000000">
      <w:pgSz w:w="11906" w:h="16838"/>
      <w:pgMar w:top="1134" w:right="1742"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EF"/>
    <w:rsid w:val="00D95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Bullets">
    <w:name w:val="Bullets"/>
    <w:rPr>
      <w:rFonts w:ascii="OpenSymbol" w:eastAsia="OpenSymbol" w:hAnsi="OpenSymbol" w:cs="OpenSymbol"/>
    </w:rPr>
  </w:style>
  <w:style w:type="character" w:customStyle="1" w:styleId="BallongtextChar">
    <w:name w:val="Ballongtext Char"/>
    <w:rPr>
      <w:rFonts w:ascii="Tahoma" w:eastAsia="SimSun" w:hAnsi="Tahoma" w:cs="Mangal"/>
      <w:kern w:val="1"/>
      <w:sz w:val="16"/>
      <w:szCs w:val="14"/>
      <w:lang w:eastAsia="hi-IN" w:bidi="hi-IN"/>
    </w:rPr>
  </w:style>
  <w:style w:type="paragraph" w:customStyle="1" w:styleId="Heading">
    <w:name w:val="Heading"/>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ListParagraph">
    <w:name w:val="List Paragraph"/>
    <w:basedOn w:val="Normal"/>
    <w:pPr>
      <w:ind w:left="720"/>
    </w:pPr>
  </w:style>
  <w:style w:type="paragraph" w:styleId="Ballongtext">
    <w:name w:val="Balloon Text"/>
    <w:basedOn w:val="Normal"/>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Bullets">
    <w:name w:val="Bullets"/>
    <w:rPr>
      <w:rFonts w:ascii="OpenSymbol" w:eastAsia="OpenSymbol" w:hAnsi="OpenSymbol" w:cs="OpenSymbol"/>
    </w:rPr>
  </w:style>
  <w:style w:type="character" w:customStyle="1" w:styleId="BallongtextChar">
    <w:name w:val="Ballongtext Char"/>
    <w:rPr>
      <w:rFonts w:ascii="Tahoma" w:eastAsia="SimSun" w:hAnsi="Tahoma" w:cs="Mangal"/>
      <w:kern w:val="1"/>
      <w:sz w:val="16"/>
      <w:szCs w:val="14"/>
      <w:lang w:eastAsia="hi-IN" w:bidi="hi-IN"/>
    </w:rPr>
  </w:style>
  <w:style w:type="paragraph" w:customStyle="1" w:styleId="Heading">
    <w:name w:val="Heading"/>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ListParagraph">
    <w:name w:val="List Paragraph"/>
    <w:basedOn w:val="Normal"/>
    <w:pPr>
      <w:ind w:left="720"/>
    </w:pPr>
  </w:style>
  <w:style w:type="paragraph" w:styleId="Ballongtext">
    <w:name w:val="Balloon Text"/>
    <w:basedOn w:val="Normal"/>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50C064B0</Template>
  <TotalTime>0</TotalTime>
  <Pages>1</Pages>
  <Words>199</Words>
  <Characters>1057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Barret AB</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Nordenman</dc:creator>
  <cp:lastModifiedBy>Ida Lindström</cp:lastModifiedBy>
  <cp:revision>2</cp:revision>
  <cp:lastPrinted>2014-03-19T07:18:00Z</cp:lastPrinted>
  <dcterms:created xsi:type="dcterms:W3CDTF">2014-06-24T08:40:00Z</dcterms:created>
  <dcterms:modified xsi:type="dcterms:W3CDTF">2014-06-24T08:40:00Z</dcterms:modified>
</cp:coreProperties>
</file>