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DC" w:rsidRPr="008835EE" w:rsidRDefault="001E70DC" w:rsidP="001E70DC">
      <w:pPr>
        <w:pStyle w:val="TipsundThemenStichzeile"/>
        <w:spacing w:after="0" w:line="240" w:lineRule="atLeast"/>
        <w:rPr>
          <w:b/>
        </w:rPr>
      </w:pPr>
      <w:bookmarkStart w:id="0" w:name="_GoBack"/>
      <w:r w:rsidRPr="008835EE">
        <w:rPr>
          <w:b/>
        </w:rPr>
        <w:t>Im Krankheitsfall</w:t>
      </w:r>
    </w:p>
    <w:p w:rsidR="001E70DC" w:rsidRDefault="001E70DC" w:rsidP="001E70DC">
      <w:pPr>
        <w:pStyle w:val="TipsundThemenberschrift1"/>
        <w:spacing w:after="0" w:line="240" w:lineRule="atLeast"/>
      </w:pPr>
      <w:r>
        <w:t xml:space="preserve">Wenn der </w:t>
      </w:r>
      <w:r w:rsidR="00206146">
        <w:t>B</w:t>
      </w:r>
      <w:r>
        <w:t>etrieb ruht</w:t>
      </w:r>
    </w:p>
    <w:p w:rsidR="001E70DC" w:rsidRDefault="001E70DC" w:rsidP="001E70DC">
      <w:pPr>
        <w:pStyle w:val="TipsundThemenberschrift1"/>
        <w:spacing w:after="0" w:line="240" w:lineRule="atLeast"/>
      </w:pPr>
    </w:p>
    <w:p w:rsidR="001E70DC" w:rsidRDefault="008835EE" w:rsidP="001E70DC">
      <w:pPr>
        <w:pStyle w:val="TipsundThemenVorspann"/>
        <w:spacing w:after="0" w:line="240" w:lineRule="atLeast"/>
        <w:ind w:left="0" w:firstLine="0"/>
        <w:rPr>
          <w:b w:val="0"/>
        </w:rPr>
      </w:pPr>
      <w:r>
        <w:t>(</w:t>
      </w:r>
      <w:r w:rsidR="00116610">
        <w:t>Juni</w:t>
      </w:r>
      <w:r>
        <w:t xml:space="preserve"> 2018) </w:t>
      </w:r>
      <w:r w:rsidR="001E70DC">
        <w:t xml:space="preserve">Versicherungen sind mehr als nur finanzielle Vorsorge für den Schadenfall. Im Ernstfall müssen sie die Existenz eines Betriebes sichern: </w:t>
      </w:r>
      <w:r>
        <w:t>etwa</w:t>
      </w:r>
      <w:r w:rsidR="001E70DC">
        <w:t xml:space="preserve"> wenn der Chef krank wird und den Betrieb schließen muss. </w:t>
      </w:r>
    </w:p>
    <w:p w:rsidR="001E70DC" w:rsidRPr="001E70DC" w:rsidRDefault="001E70DC" w:rsidP="001E70DC">
      <w:pPr>
        <w:pStyle w:val="TipsundThemenVorspann"/>
        <w:spacing w:after="0" w:line="240" w:lineRule="atLeast"/>
        <w:ind w:left="0" w:firstLine="0"/>
        <w:rPr>
          <w:b w:val="0"/>
        </w:rPr>
      </w:pPr>
    </w:p>
    <w:p w:rsidR="001E70DC" w:rsidRDefault="001E70DC" w:rsidP="001E70DC">
      <w:pPr>
        <w:pStyle w:val="TipsundThemenVorspann"/>
        <w:spacing w:after="0" w:line="240" w:lineRule="atLeast"/>
        <w:ind w:left="0" w:firstLine="0"/>
        <w:rPr>
          <w:b w:val="0"/>
        </w:rPr>
      </w:pPr>
      <w:r w:rsidRPr="001E70DC">
        <w:rPr>
          <w:b w:val="0"/>
        </w:rPr>
        <w:t xml:space="preserve">Die Arbeitskraft ist </w:t>
      </w:r>
      <w:r w:rsidR="00A2371F">
        <w:rPr>
          <w:b w:val="0"/>
        </w:rPr>
        <w:t>ein</w:t>
      </w:r>
      <w:r w:rsidRPr="001E70DC">
        <w:rPr>
          <w:b w:val="0"/>
        </w:rPr>
        <w:t xml:space="preserve"> wertvoll</w:t>
      </w:r>
      <w:r w:rsidR="00A2371F">
        <w:rPr>
          <w:b w:val="0"/>
        </w:rPr>
        <w:t>es</w:t>
      </w:r>
      <w:r w:rsidRPr="001E70DC">
        <w:rPr>
          <w:b w:val="0"/>
        </w:rPr>
        <w:t xml:space="preserve"> </w:t>
      </w:r>
      <w:r w:rsidR="00A2371F">
        <w:rPr>
          <w:b w:val="0"/>
        </w:rPr>
        <w:t>Gut. Dies gilt umso mehr für Betriebsinhaber, von deren Schaffenskraft</w:t>
      </w:r>
      <w:r w:rsidRPr="001E70DC">
        <w:rPr>
          <w:b w:val="0"/>
        </w:rPr>
        <w:t xml:space="preserve"> </w:t>
      </w:r>
      <w:r w:rsidR="00A2371F">
        <w:rPr>
          <w:b w:val="0"/>
        </w:rPr>
        <w:t>nicht nur häufig die eigene Familie, sondern immer auch d</w:t>
      </w:r>
      <w:r w:rsidRPr="001E70DC">
        <w:rPr>
          <w:b w:val="0"/>
        </w:rPr>
        <w:t>ie Existenz de</w:t>
      </w:r>
      <w:r w:rsidR="00A2371F">
        <w:rPr>
          <w:b w:val="0"/>
        </w:rPr>
        <w:t>s</w:t>
      </w:r>
      <w:r w:rsidRPr="001E70DC">
        <w:rPr>
          <w:b w:val="0"/>
        </w:rPr>
        <w:t xml:space="preserve"> </w:t>
      </w:r>
      <w:r w:rsidR="00A2371F">
        <w:rPr>
          <w:b w:val="0"/>
        </w:rPr>
        <w:t>Unternehmens abhängt</w:t>
      </w:r>
      <w:r w:rsidRPr="001E70DC">
        <w:rPr>
          <w:b w:val="0"/>
        </w:rPr>
        <w:t xml:space="preserve">. </w:t>
      </w:r>
      <w:r w:rsidR="00A2371F">
        <w:rPr>
          <w:b w:val="0"/>
        </w:rPr>
        <w:t>Fällt der Chef zum Beispiel aus Krankheitsgründen aus, kann es für seinen Betrieb finanziell rasch sehr eng werden. Die</w:t>
      </w:r>
      <w:r w:rsidRPr="001E70DC">
        <w:rPr>
          <w:b w:val="0"/>
        </w:rPr>
        <w:t xml:space="preserve"> Fixko</w:t>
      </w:r>
      <w:r w:rsidR="008835EE">
        <w:rPr>
          <w:b w:val="0"/>
        </w:rPr>
        <w:t xml:space="preserve">sten laufen weiter; auf der anderen Seite </w:t>
      </w:r>
      <w:r w:rsidRPr="001E70DC">
        <w:rPr>
          <w:b w:val="0"/>
        </w:rPr>
        <w:t>bleiben aus</w:t>
      </w:r>
      <w:r w:rsidR="00A2371F">
        <w:rPr>
          <w:b w:val="0"/>
        </w:rPr>
        <w:t>.</w:t>
      </w:r>
      <w:r w:rsidRPr="001E70DC">
        <w:rPr>
          <w:b w:val="0"/>
        </w:rPr>
        <w:t xml:space="preserve"> </w:t>
      </w:r>
    </w:p>
    <w:p w:rsidR="001E70DC" w:rsidRPr="001E70DC" w:rsidRDefault="001E70DC" w:rsidP="001E70DC">
      <w:pPr>
        <w:pStyle w:val="TipsundThemenVorspann"/>
        <w:spacing w:after="0" w:line="240" w:lineRule="atLeast"/>
        <w:ind w:left="0" w:firstLine="0"/>
        <w:rPr>
          <w:b w:val="0"/>
        </w:rPr>
      </w:pPr>
    </w:p>
    <w:p w:rsidR="001E70DC" w:rsidRDefault="00A2371F" w:rsidP="001E70DC">
      <w:pPr>
        <w:pStyle w:val="TipsundThemenStandard"/>
        <w:spacing w:after="0" w:line="240" w:lineRule="atLeast"/>
        <w:ind w:left="0" w:firstLine="0"/>
      </w:pPr>
      <w:r>
        <w:t>Hinzu kommt, dass</w:t>
      </w:r>
      <w:r w:rsidR="001E70DC">
        <w:t xml:space="preserve"> </w:t>
      </w:r>
      <w:r w:rsidR="008835EE">
        <w:t xml:space="preserve">ein </w:t>
      </w:r>
      <w:r w:rsidR="001E70DC">
        <w:t xml:space="preserve">Selbstständiger </w:t>
      </w:r>
      <w:r w:rsidR="00E90FBC">
        <w:t xml:space="preserve">in der Regel </w:t>
      </w:r>
      <w:r w:rsidR="001E70DC">
        <w:t xml:space="preserve">weder eine Lohnfortzahlung im Krankheitsfall </w:t>
      </w:r>
      <w:r w:rsidR="008835EE">
        <w:t xml:space="preserve">erwarten kann </w:t>
      </w:r>
      <w:r w:rsidR="001E70DC">
        <w:t xml:space="preserve">noch Krankengeld. </w:t>
      </w:r>
      <w:r w:rsidR="008835EE">
        <w:t>Daher sollte</w:t>
      </w:r>
      <w:r w:rsidR="001E70DC">
        <w:t xml:space="preserve"> </w:t>
      </w:r>
      <w:r w:rsidR="00E90FBC">
        <w:t xml:space="preserve">hier </w:t>
      </w:r>
      <w:r w:rsidR="001E70DC">
        <w:t xml:space="preserve">eine </w:t>
      </w:r>
      <w:r w:rsidR="00E90FBC">
        <w:t>private Absicherung</w:t>
      </w:r>
      <w:r w:rsidR="001E70DC">
        <w:t xml:space="preserve"> oberstes Gebot</w:t>
      </w:r>
      <w:r w:rsidR="008835EE">
        <w:t xml:space="preserve"> sein, empfiehlt die SIGNAL IDUNA</w:t>
      </w:r>
      <w:r w:rsidR="001E70DC">
        <w:t xml:space="preserve">. </w:t>
      </w:r>
      <w:r w:rsidR="00E90FBC">
        <w:rPr>
          <w:szCs w:val="22"/>
        </w:rPr>
        <w:t>Eine Krankentagegeldversicherung springt dann ein, wenn der Versicherte aufgrund einer Krankheit seinem Beruf vorübergehend nicht mehr nachgehen kann. Die Höhe des versicherbaren Krankentagegeldes richtet sich in erster Linie nach dem Nettoeinkommen bzw. dem Gewinn.</w:t>
      </w:r>
    </w:p>
    <w:p w:rsidR="00E90FBC" w:rsidRDefault="00E90FBC" w:rsidP="001E70DC">
      <w:pPr>
        <w:pStyle w:val="TipsundThemenStandard"/>
        <w:spacing w:after="0" w:line="240" w:lineRule="atLeast"/>
        <w:ind w:left="0" w:firstLine="0"/>
      </w:pPr>
    </w:p>
    <w:p w:rsidR="001E70DC" w:rsidRPr="00672154" w:rsidRDefault="00E90FBC" w:rsidP="00672154">
      <w:pPr>
        <w:rPr>
          <w:sz w:val="22"/>
          <w:szCs w:val="22"/>
        </w:rPr>
      </w:pPr>
      <w:r>
        <w:rPr>
          <w:sz w:val="22"/>
          <w:szCs w:val="22"/>
        </w:rPr>
        <w:t>Für Selbstständige und Arbeitnehmer bietet sich beispielsweise das</w:t>
      </w:r>
      <w:r w:rsidRPr="00E56D7C">
        <w:rPr>
          <w:sz w:val="22"/>
          <w:szCs w:val="22"/>
        </w:rPr>
        <w:t xml:space="preserve"> </w:t>
      </w:r>
      <w:proofErr w:type="spellStart"/>
      <w:r w:rsidRPr="00E56D7C">
        <w:rPr>
          <w:sz w:val="22"/>
          <w:szCs w:val="22"/>
        </w:rPr>
        <w:t>Einkommens</w:t>
      </w:r>
      <w:r>
        <w:rPr>
          <w:sz w:val="22"/>
          <w:szCs w:val="22"/>
        </w:rPr>
        <w:t>Sicherung</w:t>
      </w:r>
      <w:proofErr w:type="spellEnd"/>
      <w:r>
        <w:rPr>
          <w:sz w:val="22"/>
          <w:szCs w:val="22"/>
        </w:rPr>
        <w:t>-</w:t>
      </w:r>
      <w:r w:rsidR="00206146">
        <w:rPr>
          <w:sz w:val="22"/>
          <w:szCs w:val="22"/>
        </w:rPr>
        <w:t xml:space="preserve">Programm (ESP) </w:t>
      </w:r>
      <w:r>
        <w:rPr>
          <w:sz w:val="22"/>
          <w:szCs w:val="22"/>
        </w:rPr>
        <w:t xml:space="preserve">an. Das ESP sieht etwa für Selbstständige Leistungen bei teilweiser Arbeitsunfähigkeit </w:t>
      </w:r>
      <w:r w:rsidR="00A159C8">
        <w:rPr>
          <w:sz w:val="22"/>
          <w:szCs w:val="22"/>
        </w:rPr>
        <w:t xml:space="preserve">ab 50 Prozent </w:t>
      </w:r>
      <w:r>
        <w:rPr>
          <w:sz w:val="22"/>
          <w:szCs w:val="22"/>
        </w:rPr>
        <w:t xml:space="preserve">vor, wenn der Versicherte vorher </w:t>
      </w:r>
      <w:r w:rsidR="00A159C8">
        <w:rPr>
          <w:sz w:val="22"/>
          <w:szCs w:val="22"/>
        </w:rPr>
        <w:t xml:space="preserve">mindestens </w:t>
      </w:r>
      <w:r>
        <w:rPr>
          <w:sz w:val="22"/>
          <w:szCs w:val="22"/>
        </w:rPr>
        <w:t xml:space="preserve">sechs Wochen lang vollständig arbeitsunfähig war. Kann also beispielsweise </w:t>
      </w:r>
      <w:r w:rsidR="00C8579D">
        <w:rPr>
          <w:sz w:val="22"/>
          <w:szCs w:val="22"/>
        </w:rPr>
        <w:t>der Betriebsinhaber</w:t>
      </w:r>
      <w:r>
        <w:rPr>
          <w:sz w:val="22"/>
          <w:szCs w:val="22"/>
        </w:rPr>
        <w:t xml:space="preserve"> nach sechs Wochen zumindest wieder Aufsicht führen, so erhält er maximal 28 Tage lang die Hälfte des versicherten Tagegeldes.</w:t>
      </w:r>
      <w:r w:rsidR="00672154">
        <w:rPr>
          <w:sz w:val="22"/>
          <w:szCs w:val="22"/>
        </w:rPr>
        <w:t xml:space="preserve"> </w:t>
      </w:r>
      <w:bookmarkEnd w:id="0"/>
    </w:p>
    <w:sectPr w:rsidR="001E70DC" w:rsidRPr="006721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DC"/>
    <w:rsid w:val="00116610"/>
    <w:rsid w:val="001E70DC"/>
    <w:rsid w:val="00206146"/>
    <w:rsid w:val="002964BC"/>
    <w:rsid w:val="00672154"/>
    <w:rsid w:val="008835EE"/>
    <w:rsid w:val="00972BFB"/>
    <w:rsid w:val="00A159C8"/>
    <w:rsid w:val="00A2371F"/>
    <w:rsid w:val="00B40726"/>
    <w:rsid w:val="00C8579D"/>
    <w:rsid w:val="00E90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1928E-3F22-43D3-9E6F-01185809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1E70DC"/>
    <w:pPr>
      <w:tabs>
        <w:tab w:val="left" w:pos="360"/>
      </w:tabs>
      <w:spacing w:after="240" w:line="288" w:lineRule="auto"/>
      <w:ind w:left="360" w:hanging="360"/>
    </w:pPr>
    <w:rPr>
      <w:rFonts w:eastAsia="Times New Roman" w:cs="Times New Roman"/>
      <w:sz w:val="22"/>
      <w:lang w:eastAsia="de-DE"/>
    </w:rPr>
  </w:style>
  <w:style w:type="paragraph" w:customStyle="1" w:styleId="TipsundThemenberschrift1">
    <w:name w:val="Tips und Themen Überschrift 1"/>
    <w:basedOn w:val="berschrift1"/>
    <w:rsid w:val="001E70DC"/>
    <w:pPr>
      <w:keepNext w:val="0"/>
      <w:keepLines w:val="0"/>
      <w:spacing w:before="0" w:after="360"/>
      <w:outlineLvl w:val="9"/>
    </w:pPr>
    <w:rPr>
      <w:rFonts w:eastAsia="Times New Roman" w:cs="Times New Roman"/>
      <w:b/>
      <w:sz w:val="26"/>
      <w:szCs w:val="20"/>
      <w:lang w:eastAsia="de-DE"/>
    </w:rPr>
  </w:style>
  <w:style w:type="paragraph" w:customStyle="1" w:styleId="TipsundThemenStichzeile">
    <w:name w:val="Tips und Themen Stichzeile"/>
    <w:basedOn w:val="TipsundThemenberschrift1"/>
    <w:rsid w:val="001E70DC"/>
    <w:pPr>
      <w:spacing w:after="240"/>
    </w:pPr>
    <w:rPr>
      <w:b w:val="0"/>
      <w:sz w:val="22"/>
      <w:u w:val="single"/>
    </w:rPr>
  </w:style>
  <w:style w:type="paragraph" w:customStyle="1" w:styleId="TipsundThemenVorspann">
    <w:name w:val="Tips und Themen Vorspann"/>
    <w:basedOn w:val="TipsundThemenStandard"/>
    <w:rsid w:val="001E70D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5</cp:revision>
  <cp:lastPrinted>2018-02-07T10:31:00Z</cp:lastPrinted>
  <dcterms:created xsi:type="dcterms:W3CDTF">2018-02-07T09:24:00Z</dcterms:created>
  <dcterms:modified xsi:type="dcterms:W3CDTF">2018-06-04T14:07:00Z</dcterms:modified>
</cp:coreProperties>
</file>