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02" w:rsidRPr="00770210" w:rsidRDefault="00A76565" w:rsidP="00770210">
      <w:pPr>
        <w:tabs>
          <w:tab w:val="left" w:pos="-3077"/>
        </w:tabs>
        <w:rPr>
          <w:b/>
        </w:rPr>
      </w:pPr>
      <w:r>
        <w:rPr>
          <w:b/>
          <w:sz w:val="22"/>
          <w:szCs w:val="22"/>
          <w:u w:val="single"/>
        </w:rPr>
        <w:t xml:space="preserve">DDH </w:t>
      </w:r>
      <w:r w:rsidR="009C6D5E">
        <w:rPr>
          <w:b/>
          <w:sz w:val="22"/>
          <w:szCs w:val="22"/>
          <w:u w:val="single"/>
        </w:rPr>
        <w:t xml:space="preserve">Ratgeber </w:t>
      </w:r>
      <w:r>
        <w:rPr>
          <w:b/>
          <w:sz w:val="22"/>
          <w:szCs w:val="22"/>
          <w:u w:val="single"/>
        </w:rPr>
        <w:t>Absturzsicherung</w:t>
      </w:r>
    </w:p>
    <w:p w:rsidR="00770210" w:rsidRPr="00770210" w:rsidRDefault="00770210" w:rsidP="00770210">
      <w:pPr>
        <w:tabs>
          <w:tab w:val="left" w:pos="-3077"/>
        </w:tabs>
        <w:rPr>
          <w:b/>
        </w:rPr>
      </w:pPr>
    </w:p>
    <w:tbl>
      <w:tblPr>
        <w:tblW w:w="7254" w:type="dxa"/>
        <w:tblLayout w:type="fixed"/>
        <w:tblCellMar>
          <w:left w:w="70" w:type="dxa"/>
          <w:right w:w="70" w:type="dxa"/>
        </w:tblCellMar>
        <w:tblLook w:val="0000" w:firstRow="0" w:lastRow="0" w:firstColumn="0" w:lastColumn="0" w:noHBand="0" w:noVBand="0"/>
      </w:tblPr>
      <w:tblGrid>
        <w:gridCol w:w="1352"/>
        <w:gridCol w:w="5902"/>
      </w:tblGrid>
      <w:tr w:rsidR="00B35CCE" w:rsidRPr="008F0B7E" w:rsidTr="00B35CCE">
        <w:trPr>
          <w:trHeight w:val="1525"/>
        </w:trPr>
        <w:tc>
          <w:tcPr>
            <w:tcW w:w="1352" w:type="dxa"/>
          </w:tcPr>
          <w:p w:rsidR="00B15D02" w:rsidRPr="008F0B7E" w:rsidRDefault="00BC6740" w:rsidP="00F30B9F">
            <w:pPr>
              <w:spacing w:line="240" w:lineRule="auto"/>
            </w:pPr>
            <w:r>
              <w:rPr>
                <w:noProof/>
              </w:rPr>
              <w:drawing>
                <wp:inline distT="0" distB="0" distL="0" distR="0">
                  <wp:extent cx="769620" cy="10890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geber Absturzsicheru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620" cy="1089025"/>
                          </a:xfrm>
                          <a:prstGeom prst="rect">
                            <a:avLst/>
                          </a:prstGeom>
                        </pic:spPr>
                      </pic:pic>
                    </a:graphicData>
                  </a:graphic>
                </wp:inline>
              </w:drawing>
            </w:r>
          </w:p>
        </w:tc>
        <w:tc>
          <w:tcPr>
            <w:tcW w:w="5902" w:type="dxa"/>
          </w:tcPr>
          <w:p w:rsidR="00B353EF" w:rsidRPr="008F0B7E" w:rsidRDefault="00B353EF" w:rsidP="00B353EF">
            <w:r w:rsidRPr="008F0B7E">
              <w:t>Eine Sonderp</w:t>
            </w:r>
            <w:r w:rsidR="006B4FEA" w:rsidRPr="008F0B7E">
              <w:t>ublikation der Fachzeitschrift</w:t>
            </w:r>
            <w:r w:rsidR="00BD5E63" w:rsidRPr="008F0B7E">
              <w:t xml:space="preserve"> </w:t>
            </w:r>
            <w:bookmarkStart w:id="0" w:name="OLE_LINK1"/>
            <w:bookmarkStart w:id="1" w:name="OLE_LINK2"/>
            <w:r w:rsidR="000F3796">
              <w:br/>
            </w:r>
            <w:r w:rsidR="00BD5E63" w:rsidRPr="008F0B7E">
              <w:t>DDH D</w:t>
            </w:r>
            <w:r w:rsidR="00A76565">
              <w:t>as</w:t>
            </w:r>
            <w:r w:rsidR="00BD5E63" w:rsidRPr="008F0B7E">
              <w:t xml:space="preserve"> D</w:t>
            </w:r>
            <w:r w:rsidR="00A76565">
              <w:t>achdecker</w:t>
            </w:r>
            <w:r w:rsidR="00BD5E63" w:rsidRPr="008F0B7E">
              <w:t>-H</w:t>
            </w:r>
            <w:r w:rsidR="00A76565">
              <w:t>andwerk</w:t>
            </w:r>
            <w:bookmarkEnd w:id="0"/>
            <w:bookmarkEnd w:id="1"/>
            <w:r w:rsidR="00A76565">
              <w:t>.</w:t>
            </w:r>
          </w:p>
          <w:p w:rsidR="005C4946" w:rsidRDefault="00B353EF" w:rsidP="00B353EF">
            <w:r w:rsidRPr="008F0B7E">
              <w:t>201</w:t>
            </w:r>
            <w:r w:rsidR="00A76565">
              <w:t>6</w:t>
            </w:r>
            <w:r w:rsidRPr="008F0B7E">
              <w:t xml:space="preserve">. DIN A4. Kartoniert. </w:t>
            </w:r>
            <w:r w:rsidR="005B4A55" w:rsidRPr="008F0B7E">
              <w:t>6</w:t>
            </w:r>
            <w:r w:rsidR="00E4759D">
              <w:t>8</w:t>
            </w:r>
            <w:bookmarkStart w:id="2" w:name="_GoBack"/>
            <w:bookmarkEnd w:id="2"/>
            <w:r w:rsidRPr="008F0B7E">
              <w:t xml:space="preserve"> Seiten.</w:t>
            </w:r>
            <w:r w:rsidRPr="008F0B7E">
              <w:br/>
              <w:t>EURO 20,–</w:t>
            </w:r>
            <w:r w:rsidR="005C4946">
              <w:t xml:space="preserve"> Normalpreis</w:t>
            </w:r>
          </w:p>
          <w:p w:rsidR="00B353EF" w:rsidRPr="008F0B7E" w:rsidRDefault="005C4946" w:rsidP="00B353EF">
            <w:r>
              <w:t>EURO 15</w:t>
            </w:r>
            <w:r w:rsidR="00DF32F8" w:rsidRPr="008F0B7E">
              <w:t>,–</w:t>
            </w:r>
            <w:r>
              <w:t xml:space="preserve"> Vorzugspreis für </w:t>
            </w:r>
            <w:r w:rsidR="00AF211E">
              <w:t>DDH-</w:t>
            </w:r>
            <w:r>
              <w:t>Abonnenten</w:t>
            </w:r>
          </w:p>
          <w:p w:rsidR="00B15D02" w:rsidRPr="008F0B7E" w:rsidRDefault="00B353EF" w:rsidP="00B353EF">
            <w:pPr>
              <w:autoSpaceDE w:val="0"/>
              <w:autoSpaceDN w:val="0"/>
              <w:adjustRightInd w:val="0"/>
              <w:spacing w:line="240" w:lineRule="auto"/>
            </w:pPr>
            <w:r w:rsidRPr="008F0B7E">
              <w:t xml:space="preserve">Bestellnummer: </w:t>
            </w:r>
            <w:r w:rsidR="00A76565">
              <w:t>3200038</w:t>
            </w:r>
          </w:p>
        </w:tc>
      </w:tr>
    </w:tbl>
    <w:p w:rsidR="00B15D02" w:rsidRPr="008F0B7E" w:rsidRDefault="00B15D02" w:rsidP="00B15D02"/>
    <w:p w:rsidR="00A64D34" w:rsidRPr="0092003C" w:rsidRDefault="00A64D34" w:rsidP="00A64D34">
      <w:r w:rsidRPr="0092003C">
        <w:t>Verlagsgesellschaft Rudolf Müller GmbH &amp; Co. KG</w:t>
      </w:r>
    </w:p>
    <w:p w:rsidR="00B15D02" w:rsidRPr="0092003C" w:rsidRDefault="00B15D02" w:rsidP="00C33140">
      <w:pPr>
        <w:pStyle w:val="berschrift1"/>
        <w:rPr>
          <w:u w:val="none"/>
        </w:rPr>
      </w:pPr>
      <w:r w:rsidRPr="0092003C">
        <w:rPr>
          <w:u w:val="none"/>
        </w:rPr>
        <w:t>Stolberger Str. 84</w:t>
      </w:r>
      <w:r w:rsidRPr="0092003C">
        <w:rPr>
          <w:u w:val="none"/>
        </w:rPr>
        <w:tab/>
      </w:r>
      <w:r w:rsidRPr="0092003C">
        <w:rPr>
          <w:u w:val="none"/>
        </w:rPr>
        <w:tab/>
      </w:r>
      <w:r w:rsidRPr="0092003C">
        <w:rPr>
          <w:u w:val="none"/>
        </w:rPr>
        <w:tab/>
      </w:r>
      <w:r w:rsidRPr="0092003C">
        <w:rPr>
          <w:u w:val="none"/>
        </w:rPr>
        <w:tab/>
      </w:r>
      <w:r w:rsidRPr="0092003C">
        <w:rPr>
          <w:u w:val="none"/>
        </w:rPr>
        <w:tab/>
      </w:r>
      <w:r w:rsidRPr="0092003C">
        <w:rPr>
          <w:u w:val="none"/>
        </w:rPr>
        <w:tab/>
        <w:t xml:space="preserve">                   50933 Köln</w:t>
      </w:r>
    </w:p>
    <w:p w:rsidR="00B15D02" w:rsidRPr="0092003C" w:rsidRDefault="00027802" w:rsidP="00C33140">
      <w:pPr>
        <w:pStyle w:val="berschrift1"/>
        <w:rPr>
          <w:u w:val="none"/>
        </w:rPr>
      </w:pPr>
      <w:r>
        <w:rPr>
          <w:u w:val="none"/>
        </w:rPr>
        <w:t>Telefon: 0221 5497-213</w:t>
      </w:r>
      <w:r w:rsidR="00B15D02" w:rsidRPr="0092003C">
        <w:rPr>
          <w:u w:val="none"/>
        </w:rPr>
        <w:tab/>
      </w:r>
      <w:r w:rsidR="00B15D02" w:rsidRPr="0092003C">
        <w:rPr>
          <w:u w:val="none"/>
        </w:rPr>
        <w:tab/>
        <w:t xml:space="preserve">      </w:t>
      </w:r>
      <w:r w:rsidR="00B15D02" w:rsidRPr="0092003C">
        <w:rPr>
          <w:u w:val="none"/>
        </w:rPr>
        <w:tab/>
      </w:r>
      <w:r w:rsidR="00B15D02" w:rsidRPr="0092003C">
        <w:rPr>
          <w:u w:val="none"/>
        </w:rPr>
        <w:tab/>
        <w:t xml:space="preserve">              Telefax: 0221 5497-130</w:t>
      </w:r>
    </w:p>
    <w:p w:rsidR="00B15D02" w:rsidRPr="0092003C" w:rsidRDefault="00B15D02" w:rsidP="00C33140">
      <w:pPr>
        <w:rPr>
          <w:u w:val="single"/>
        </w:rPr>
      </w:pPr>
      <w:r w:rsidRPr="0092003C">
        <w:rPr>
          <w:u w:val="single"/>
        </w:rPr>
        <w:t>service@rudolf-mueller.de</w:t>
      </w:r>
      <w:r w:rsidRPr="0092003C">
        <w:rPr>
          <w:u w:val="single"/>
        </w:rPr>
        <w:tab/>
      </w:r>
      <w:r w:rsidRPr="0092003C">
        <w:rPr>
          <w:u w:val="single"/>
        </w:rPr>
        <w:tab/>
      </w:r>
      <w:r w:rsidRPr="0092003C">
        <w:rPr>
          <w:u w:val="single"/>
        </w:rPr>
        <w:tab/>
      </w:r>
      <w:r w:rsidRPr="0092003C">
        <w:rPr>
          <w:u w:val="single"/>
        </w:rPr>
        <w:tab/>
        <w:t>www.baufachmedien.de</w:t>
      </w:r>
    </w:p>
    <w:p w:rsidR="002E75CA" w:rsidRPr="002E75CA" w:rsidRDefault="002E75CA" w:rsidP="002E75CA">
      <w:pPr>
        <w:spacing w:before="100" w:beforeAutospacing="1" w:after="100" w:afterAutospacing="1" w:line="240" w:lineRule="auto"/>
      </w:pPr>
      <w:r w:rsidRPr="002E75CA">
        <w:t xml:space="preserve">Grundvoraussetzung für die richtige Montage von Einzelanschlagpunkten ist die Kenntnis über die Sicherheit der Tragfähigkeit des Befestigungsuntergrundes. Aber welche Lösung kommt auf welchem Untergrund zum Einsatz? Wir stellen aktuelle Praxis-Lösungen vor. Der neue </w:t>
      </w:r>
      <w:r w:rsidR="001E3B7C">
        <w:t>„</w:t>
      </w:r>
      <w:r w:rsidRPr="002E75CA">
        <w:t>Ratgeber Absturzsicherung</w:t>
      </w:r>
      <w:r w:rsidR="001E3B7C">
        <w:t>“</w:t>
      </w:r>
      <w:r w:rsidRPr="002E75CA">
        <w:t xml:space="preserve"> widmet sich den Themen PSA und Arbeitsschutz. </w:t>
      </w:r>
    </w:p>
    <w:p w:rsidR="002E75CA" w:rsidRPr="002E75CA" w:rsidRDefault="002E75CA" w:rsidP="002E75CA">
      <w:pPr>
        <w:spacing w:before="100" w:beforeAutospacing="1" w:after="100" w:afterAutospacing="1" w:line="240" w:lineRule="auto"/>
      </w:pPr>
      <w:r w:rsidRPr="002E75CA">
        <w:t xml:space="preserve">Der Obermeister der Dachdecker-Innung Mainz-Bingen, DDM </w:t>
      </w:r>
      <w:r w:rsidR="00A0597C">
        <w:t>Karl</w:t>
      </w:r>
      <w:r w:rsidR="00D950EE">
        <w:t>-</w:t>
      </w:r>
      <w:r w:rsidR="00A0597C">
        <w:t>Christian</w:t>
      </w:r>
      <w:r w:rsidRPr="002E75CA">
        <w:t xml:space="preserve"> Neger, ist Experte in Sachen Arbeits- und Unfallschutz. Wie ernst er diese Thematik im eigenen Betrieb nimmt und diese auch lebt, schildert er in seinem Beitrag zum Sicherheit- und Gesundheitsschutz aus der Sicht des Dachdeckerhandwerks.</w:t>
      </w:r>
    </w:p>
    <w:p w:rsidR="002E75CA" w:rsidRPr="002E75CA" w:rsidRDefault="002E75CA" w:rsidP="002E75CA">
      <w:pPr>
        <w:spacing w:before="100" w:beforeAutospacing="1" w:after="100" w:afterAutospacing="1" w:line="240" w:lineRule="auto"/>
      </w:pPr>
      <w:r w:rsidRPr="002E75CA">
        <w:t xml:space="preserve">Seit beinahe fünf Jahrzehnten ist der Internationale Verband für den Metallleichtbau e.V. (IFBS) Ansprechpartner in allen Fragen rund um das moderne Bauen mit Metallblech und vereint unter seinem Dach mehr als 250 Unternehmen aus dem gesamten Bereich des Metallleichtbaus. </w:t>
      </w:r>
      <w:r w:rsidR="001E3B7C">
        <w:t xml:space="preserve">In einem Interview spricht </w:t>
      </w:r>
      <w:r w:rsidRPr="002E75CA">
        <w:t>Gesc</w:t>
      </w:r>
      <w:r w:rsidR="001E3B7C">
        <w:t xml:space="preserve">häftsführer Dr. Ralf </w:t>
      </w:r>
      <w:proofErr w:type="spellStart"/>
      <w:r w:rsidR="001E3B7C">
        <w:t>Podleschny</w:t>
      </w:r>
      <w:proofErr w:type="spellEnd"/>
      <w:r w:rsidR="001E3B7C">
        <w:t xml:space="preserve"> </w:t>
      </w:r>
      <w:r w:rsidRPr="002E75CA">
        <w:t>über den neuen Arbeitskreis Absturzsicherungen innerhalb des IFBS und dessen Ziele.</w:t>
      </w:r>
    </w:p>
    <w:p w:rsidR="002E75CA" w:rsidRPr="002E75CA" w:rsidRDefault="002E75CA" w:rsidP="002E75CA">
      <w:pPr>
        <w:spacing w:before="100" w:beforeAutospacing="1" w:after="100" w:afterAutospacing="1" w:line="240" w:lineRule="auto"/>
      </w:pPr>
      <w:r w:rsidRPr="002E75CA">
        <w:t xml:space="preserve">Ein Ärger für den Gebäudeeigner: Bei der jährlichen Überprüfung wird eine absolut intakte Anschlageinrichtung auf einem </w:t>
      </w:r>
      <w:proofErr w:type="spellStart"/>
      <w:r w:rsidRPr="002E75CA">
        <w:t>Gründach</w:t>
      </w:r>
      <w:proofErr w:type="spellEnd"/>
      <w:r w:rsidRPr="002E75CA">
        <w:t xml:space="preserve"> gesperrt. Das System ist technisch in tadellosem Zustand, hat alle erforderlichen Zulassungen, sogar Auszugstests wurden mit positivem Ergebnis durchgeführt. Was ist da </w:t>
      </w:r>
      <w:r w:rsidR="005753B8">
        <w:t>falsch gelaufen? Soviel vorab: D</w:t>
      </w:r>
      <w:r w:rsidRPr="002E75CA">
        <w:t>ie Dokumentation ist das A und O.</w:t>
      </w:r>
    </w:p>
    <w:p w:rsidR="002E75CA" w:rsidRDefault="002E75CA" w:rsidP="002E75CA">
      <w:pPr>
        <w:spacing w:before="100" w:beforeAutospacing="1" w:after="100" w:afterAutospacing="1" w:line="240" w:lineRule="auto"/>
      </w:pPr>
      <w:r w:rsidRPr="002E75CA">
        <w:t xml:space="preserve">Wenn Arbeitsplätze in der Höhe liegen und schwer zugänglich sind, sind Spezialisten gefragt. Sie klettern etwa für Inspektionen, Montagen oder Reparaturen an Fassaden entlang oder auf Dächern. Jobs wie diese sind für die Beschäftigten eine echte Herausforderung. Für Industriekletterer wie Toni </w:t>
      </w:r>
      <w:proofErr w:type="spellStart"/>
      <w:r w:rsidRPr="002E75CA">
        <w:t>Harbig</w:t>
      </w:r>
      <w:proofErr w:type="spellEnd"/>
      <w:r w:rsidRPr="002E75CA">
        <w:t xml:space="preserve">, Geschäftsführer der Industriekletterer Bonn, muss gerade die Ausrüstung mehr bieten als nur einen zuverlässigen Schutz gegen einen möglichen </w:t>
      </w:r>
      <w:r w:rsidR="001E3B7C">
        <w:t>Absturz, wie er im Interview verrät.</w:t>
      </w:r>
    </w:p>
    <w:p w:rsidR="001062EE" w:rsidRDefault="001062EE" w:rsidP="001062EE">
      <w:r w:rsidRPr="001062EE">
        <w:t>Die weiteren Inhalte</w:t>
      </w:r>
      <w:r>
        <w:t xml:space="preserve"> sind</w:t>
      </w:r>
      <w:r w:rsidRPr="001062EE">
        <w:t xml:space="preserve">: </w:t>
      </w:r>
      <w:r>
        <w:t>Service und Dokumentation, Durchsturzsicherung, Objektberichte sowie Planungshinweise.</w:t>
      </w:r>
    </w:p>
    <w:p w:rsidR="0003717E" w:rsidRPr="002E75CA" w:rsidRDefault="0003717E" w:rsidP="002E75CA">
      <w:pPr>
        <w:spacing w:before="100" w:beforeAutospacing="1" w:after="100" w:afterAutospacing="1" w:line="240" w:lineRule="auto"/>
      </w:pPr>
      <w:r>
        <w:t>2.</w:t>
      </w:r>
      <w:r w:rsidR="004B603A">
        <w:t>4</w:t>
      </w:r>
      <w:r w:rsidR="008D5766">
        <w:t>6</w:t>
      </w:r>
      <w:r w:rsidR="00D950EE">
        <w:t>3</w:t>
      </w:r>
      <w:r>
        <w:t xml:space="preserve"> Zeichen / April 2016</w:t>
      </w:r>
    </w:p>
    <w:p w:rsidR="00330DCC" w:rsidRDefault="002B6AA3" w:rsidP="000A0313">
      <w:pPr>
        <w:spacing w:line="300" w:lineRule="exact"/>
        <w:rPr>
          <w:rFonts w:ascii="Arial" w:hAnsi="Arial" w:cs="Arial"/>
          <w:vanish/>
          <w:color w:val="000000"/>
          <w:sz w:val="18"/>
          <w:szCs w:val="18"/>
        </w:rPr>
      </w:pPr>
      <w:r>
        <w:rPr>
          <w:rFonts w:ascii="Arial" w:hAnsi="Arial" w:cs="Arial"/>
          <w:vanish/>
          <w:color w:val="000000"/>
          <w:sz w:val="18"/>
          <w:szCs w:val="18"/>
        </w:rPr>
        <w:t xml:space="preserve">Erstmals stellt der Ratgeber Ihnen </w:t>
      </w:r>
      <w:r>
        <w:rPr>
          <w:rFonts w:ascii="Arial" w:hAnsi="Arial" w:cs="Arial"/>
          <w:b/>
          <w:bCs/>
          <w:vanish/>
          <w:color w:val="000000"/>
          <w:sz w:val="18"/>
          <w:szCs w:val="18"/>
        </w:rPr>
        <w:t>Projekte</w:t>
      </w:r>
      <w:r>
        <w:rPr>
          <w:rFonts w:ascii="Arial" w:hAnsi="Arial" w:cs="Arial"/>
          <w:vanish/>
          <w:color w:val="000000"/>
          <w:sz w:val="18"/>
          <w:szCs w:val="18"/>
        </w:rPr>
        <w:t xml:space="preserve"> vor und zwar jeweils drei Einsendungen des DDH und des BAUEN MIT HOLZ Sanierungspreises. Erfahren Sie mehr über die speziellen Herausforderungen der einzelnen Projekte und Details von Bauherr, Handwerker und Planer. </w:t>
      </w:r>
      <w:r>
        <w:rPr>
          <w:rFonts w:ascii="Arial" w:hAnsi="Arial" w:cs="Arial"/>
          <w:vanish/>
          <w:color w:val="000000"/>
          <w:sz w:val="18"/>
          <w:szCs w:val="18"/>
        </w:rPr>
        <w:br/>
      </w:r>
      <w:r>
        <w:rPr>
          <w:rFonts w:ascii="Arial" w:hAnsi="Arial" w:cs="Arial"/>
          <w:vanish/>
          <w:color w:val="000000"/>
          <w:sz w:val="18"/>
          <w:szCs w:val="18"/>
        </w:rPr>
        <w:br/>
        <w:t xml:space="preserve">Der Technikteil des aktuellen Ratgebers </w:t>
      </w:r>
      <w:r>
        <w:rPr>
          <w:rFonts w:ascii="Arial" w:hAnsi="Arial" w:cs="Arial"/>
          <w:b/>
          <w:bCs/>
          <w:vanish/>
          <w:color w:val="000000"/>
          <w:sz w:val="18"/>
          <w:szCs w:val="18"/>
        </w:rPr>
        <w:t>bündelt alle Aspekte rund um das Bauen im Bestand</w:t>
      </w:r>
      <w:r>
        <w:rPr>
          <w:rFonts w:ascii="Arial" w:hAnsi="Arial" w:cs="Arial"/>
          <w:vanish/>
          <w:color w:val="000000"/>
          <w:sz w:val="18"/>
          <w:szCs w:val="18"/>
        </w:rPr>
        <w:t xml:space="preserve">. So erhalten Sie wichtige Informationen über nicht definierbare Bausubstanz und deren richtige Bewertung. Außerdem sind Sie auch in Themenbereichen wie Schallschutz, Wind- und Luftdichtheit sowie Schadstoffentsorgung auf dem neuesten StandErstmals stellt der Ratgeber Ihnen </w:t>
      </w:r>
      <w:r>
        <w:rPr>
          <w:rFonts w:ascii="Arial" w:hAnsi="Arial" w:cs="Arial"/>
          <w:b/>
          <w:bCs/>
          <w:vanish/>
          <w:color w:val="000000"/>
          <w:sz w:val="18"/>
          <w:szCs w:val="18"/>
        </w:rPr>
        <w:t>Projekte</w:t>
      </w:r>
      <w:r>
        <w:rPr>
          <w:rFonts w:ascii="Arial" w:hAnsi="Arial" w:cs="Arial"/>
          <w:vanish/>
          <w:color w:val="000000"/>
          <w:sz w:val="18"/>
          <w:szCs w:val="18"/>
        </w:rPr>
        <w:t xml:space="preserve"> vor und zwar jeweils drei Einsendungen des DDH und des BAUEN MIT HOLZ Sanierungspreises. Erfahren Sie mehr über die speziellen Herausforderungen der einzelnen Projekte und Details von Bauherr, Handwerker und Planer. </w:t>
      </w:r>
      <w:r>
        <w:rPr>
          <w:rFonts w:ascii="Arial" w:hAnsi="Arial" w:cs="Arial"/>
          <w:vanish/>
          <w:color w:val="000000"/>
          <w:sz w:val="18"/>
          <w:szCs w:val="18"/>
        </w:rPr>
        <w:br/>
      </w:r>
      <w:r>
        <w:rPr>
          <w:rFonts w:ascii="Arial" w:hAnsi="Arial" w:cs="Arial"/>
          <w:vanish/>
          <w:color w:val="000000"/>
          <w:sz w:val="18"/>
          <w:szCs w:val="18"/>
        </w:rPr>
        <w:br/>
        <w:t xml:space="preserve">Der Technikteil des aktuellen Ratgebers </w:t>
      </w:r>
      <w:r>
        <w:rPr>
          <w:rFonts w:ascii="Arial" w:hAnsi="Arial" w:cs="Arial"/>
          <w:b/>
          <w:bCs/>
          <w:vanish/>
          <w:color w:val="000000"/>
          <w:sz w:val="18"/>
          <w:szCs w:val="18"/>
        </w:rPr>
        <w:t>bündelt alle Aspekte rund um das Bauen im Bestand</w:t>
      </w:r>
      <w:r>
        <w:rPr>
          <w:rFonts w:ascii="Arial" w:hAnsi="Arial" w:cs="Arial"/>
          <w:vanish/>
          <w:color w:val="000000"/>
          <w:sz w:val="18"/>
          <w:szCs w:val="18"/>
        </w:rPr>
        <w:t>. So erhalten Sie wichtige Informationen über nicht definierbare Bausubstanz und deren richtige Bewertung. Außerdem sind Sie auch in Themenbereichen wie Schallschutz, Wind- und Luftdichtheit sowie Schadstoffentsorgung auf dem neuesten Stand</w:t>
      </w:r>
    </w:p>
    <w:sectPr w:rsidR="00330DCC" w:rsidSect="00CB721F">
      <w:headerReference w:type="default" r:id="rId9"/>
      <w:footerReference w:type="default" r:id="rId10"/>
      <w:headerReference w:type="first" r:id="rId11"/>
      <w:footerReference w:type="first" r:id="rId12"/>
      <w:pgSz w:w="11906" w:h="16838" w:code="9"/>
      <w:pgMar w:top="1985" w:right="3119" w:bottom="1702"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68" w:rsidRDefault="008E5968">
      <w:r>
        <w:separator/>
      </w:r>
    </w:p>
  </w:endnote>
  <w:endnote w:type="continuationSeparator" w:id="0">
    <w:p w:rsidR="008E5968" w:rsidRDefault="008E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8" w:rsidRPr="0021464A" w:rsidRDefault="008E5968" w:rsidP="00767465">
    <w:pPr>
      <w:pStyle w:val="Fuzeile"/>
      <w:tabs>
        <w:tab w:val="clear" w:pos="4536"/>
        <w:tab w:val="clear" w:pos="9072"/>
      </w:tabs>
    </w:pPr>
    <w:bookmarkStart w:id="4" w:name="EmailRestlicheSeiten"/>
    <w:bookmarkEnd w:id="4"/>
  </w:p>
  <w:p w:rsidR="008E5968" w:rsidRPr="0021464A" w:rsidRDefault="008E5968" w:rsidP="00092ADE">
    <w:pPr>
      <w:pStyle w:val="Fuzeile"/>
      <w:tabs>
        <w:tab w:val="clear" w:pos="4536"/>
        <w:tab w:val="clear" w:pos="9072"/>
        <w:tab w:val="right" w:pos="-57"/>
        <w:tab w:val="left" w:pos="0"/>
      </w:tabs>
      <w:ind w:left="-1418"/>
      <w:rPr>
        <w:rFonts w:ascii="Arial" w:hAnsi="Arial" w:cs="Arial"/>
        <w:sz w:val="12"/>
        <w:szCs w:val="12"/>
      </w:rPr>
    </w:pPr>
  </w:p>
  <w:p w:rsidR="008E5968" w:rsidRPr="0021464A" w:rsidRDefault="008E5968"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8" w:rsidRPr="00A157C8" w:rsidRDefault="008E5968" w:rsidP="00A157C8">
    <w:pPr>
      <w:pStyle w:val="Fuzeile"/>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68" w:rsidRDefault="008E5968">
      <w:r>
        <w:separator/>
      </w:r>
    </w:p>
  </w:footnote>
  <w:footnote w:type="continuationSeparator" w:id="0">
    <w:p w:rsidR="008E5968" w:rsidRDefault="008E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8" w:rsidRPr="005747B8" w:rsidRDefault="008E5968" w:rsidP="00262442">
    <w:pPr>
      <w:pStyle w:val="Kopfzeile"/>
    </w:pPr>
    <w:r w:rsidRPr="005747B8">
      <w:fldChar w:fldCharType="begin"/>
    </w:r>
    <w:r w:rsidRPr="005747B8">
      <w:instrText xml:space="preserve"> PRINT </w:instrText>
    </w:r>
    <w:bookmarkStart w:id="3" w:name="OhneErsteSeite"/>
    <w:r>
      <w:instrText>@OhneErsteSeite@5004</w:instrText>
    </w:r>
    <w:bookmarkEnd w:id="3"/>
    <w:r w:rsidRPr="005747B8">
      <w:instrText xml:space="preserve"> </w:instrText>
    </w:r>
    <w:r>
      <w:instrText xml:space="preserve">0x0D </w:instrText>
    </w:r>
    <w:r w:rsidRPr="005747B8">
      <w:instrText xml:space="preserve">\* MERGEFORMAT </w:instrText>
    </w:r>
    <w:r w:rsidRPr="005747B8">
      <w:fldChar w:fldCharType="end"/>
    </w:r>
  </w:p>
  <w:p w:rsidR="008E5968" w:rsidRPr="007166F1" w:rsidRDefault="008E5968" w:rsidP="005D1F20">
    <w:pPr>
      <w:pStyle w:val="Kopfzeile"/>
      <w:tabs>
        <w:tab w:val="left" w:pos="0"/>
      </w:tabs>
      <w:rPr>
        <w:rStyle w:val="Seitenzahl"/>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68" w:rsidRDefault="008E5968" w:rsidP="00186F00">
    <w:pPr>
      <w:pStyle w:val="Kopfzeile"/>
    </w:pPr>
    <w:r w:rsidRPr="005747B8">
      <w:fldChar w:fldCharType="begin"/>
    </w:r>
    <w:r w:rsidRPr="005747B8">
      <w:instrText xml:space="preserve"> PRINT </w:instrText>
    </w:r>
    <w:bookmarkStart w:id="6" w:name="AusgabeArt"/>
    <w:r>
      <w:instrText>@Ausgabeart@1</w:instrText>
    </w:r>
    <w:bookmarkEnd w:id="6"/>
    <w:r w:rsidRPr="005747B8">
      <w:instrText xml:space="preserve"> </w:instrText>
    </w:r>
    <w:r>
      <w:instrText xml:space="preserve">0x0D </w:instrText>
    </w:r>
    <w:r w:rsidRPr="005747B8">
      <w:instrText xml:space="preserve">\* MERGEFORMAT </w:instrText>
    </w:r>
    <w:r w:rsidRPr="005747B8">
      <w:fldChar w:fldCharType="end"/>
    </w:r>
  </w:p>
  <w:p w:rsidR="008E5968" w:rsidRPr="005747B8" w:rsidRDefault="008E5968" w:rsidP="009421DC">
    <w:pPr>
      <w:pStyle w:val="Kopfzeile"/>
    </w:pPr>
    <w:r w:rsidRPr="005747B8">
      <w:fldChar w:fldCharType="begin"/>
    </w:r>
    <w:r w:rsidRPr="005747B8">
      <w:instrText xml:space="preserve"> PRINT </w:instrText>
    </w:r>
    <w:bookmarkStart w:id="7" w:name="PrintCode1"/>
    <w:r>
      <w:instrText>@ErsteSeite@5004</w:instrText>
    </w:r>
    <w:bookmarkEnd w:id="7"/>
    <w:r w:rsidRPr="005747B8">
      <w:instrText xml:space="preserve"> </w:instrText>
    </w:r>
    <w:r>
      <w:instrText xml:space="preserve">0x0D </w:instrText>
    </w:r>
    <w:r w:rsidRPr="005747B8">
      <w:instrText xml:space="preserve">\* MERGEFORMAT </w:instrText>
    </w:r>
    <w:r w:rsidRPr="005747B8">
      <w:fldChar w:fldCharType="end"/>
    </w:r>
  </w:p>
  <w:p w:rsidR="008E5968" w:rsidRPr="005747B8" w:rsidRDefault="008E5968" w:rsidP="00AA0FB5">
    <w:pPr>
      <w:pStyle w:val="Kopfzeile"/>
      <w:spacing w:after="1760"/>
    </w:pPr>
    <w:r w:rsidRPr="005747B8">
      <w:fldChar w:fldCharType="begin"/>
    </w:r>
    <w:r w:rsidRPr="005747B8">
      <w:instrText xml:space="preserve"> PRINT </w:instrText>
    </w:r>
    <w:bookmarkStart w:id="8" w:name="PrintCode2"/>
    <w:r>
      <w:instrText>@FolgeSeiten@5004</w:instrText>
    </w:r>
    <w:bookmarkEnd w:id="8"/>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EBB"/>
    <w:multiLevelType w:val="hybridMultilevel"/>
    <w:tmpl w:val="4F2CC92C"/>
    <w:lvl w:ilvl="0" w:tplc="A7A843B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21FE6"/>
    <w:rsid w:val="00027802"/>
    <w:rsid w:val="000300D7"/>
    <w:rsid w:val="00030E40"/>
    <w:rsid w:val="00030F51"/>
    <w:rsid w:val="000346BA"/>
    <w:rsid w:val="0003717E"/>
    <w:rsid w:val="00043C76"/>
    <w:rsid w:val="00045D89"/>
    <w:rsid w:val="00051756"/>
    <w:rsid w:val="00057623"/>
    <w:rsid w:val="0006112A"/>
    <w:rsid w:val="00062A1D"/>
    <w:rsid w:val="00062F0D"/>
    <w:rsid w:val="00063805"/>
    <w:rsid w:val="00071DFA"/>
    <w:rsid w:val="00071F03"/>
    <w:rsid w:val="00076F06"/>
    <w:rsid w:val="00087E2C"/>
    <w:rsid w:val="00092ADE"/>
    <w:rsid w:val="0009794B"/>
    <w:rsid w:val="000A0313"/>
    <w:rsid w:val="000A3F3A"/>
    <w:rsid w:val="000A5493"/>
    <w:rsid w:val="000A5500"/>
    <w:rsid w:val="000A642A"/>
    <w:rsid w:val="000B439D"/>
    <w:rsid w:val="000B4790"/>
    <w:rsid w:val="000C5084"/>
    <w:rsid w:val="000C5459"/>
    <w:rsid w:val="000C696C"/>
    <w:rsid w:val="000D6408"/>
    <w:rsid w:val="000E5037"/>
    <w:rsid w:val="000E54C0"/>
    <w:rsid w:val="000F1488"/>
    <w:rsid w:val="000F3796"/>
    <w:rsid w:val="000F6438"/>
    <w:rsid w:val="000F6BF1"/>
    <w:rsid w:val="001062EE"/>
    <w:rsid w:val="00115E63"/>
    <w:rsid w:val="00123135"/>
    <w:rsid w:val="00126C4F"/>
    <w:rsid w:val="0012797F"/>
    <w:rsid w:val="00127AA9"/>
    <w:rsid w:val="00127EE0"/>
    <w:rsid w:val="00132287"/>
    <w:rsid w:val="00136BF4"/>
    <w:rsid w:val="00146D72"/>
    <w:rsid w:val="00152B62"/>
    <w:rsid w:val="00157ED7"/>
    <w:rsid w:val="00167FCF"/>
    <w:rsid w:val="001727BF"/>
    <w:rsid w:val="00172EFC"/>
    <w:rsid w:val="001752A0"/>
    <w:rsid w:val="00183F3F"/>
    <w:rsid w:val="00183FCE"/>
    <w:rsid w:val="00186A36"/>
    <w:rsid w:val="00186F00"/>
    <w:rsid w:val="00187764"/>
    <w:rsid w:val="00190F7E"/>
    <w:rsid w:val="00194E54"/>
    <w:rsid w:val="001A0AE9"/>
    <w:rsid w:val="001A4975"/>
    <w:rsid w:val="001A6FB0"/>
    <w:rsid w:val="001C30CB"/>
    <w:rsid w:val="001C5F81"/>
    <w:rsid w:val="001C6F23"/>
    <w:rsid w:val="001D508E"/>
    <w:rsid w:val="001E0B69"/>
    <w:rsid w:val="001E3055"/>
    <w:rsid w:val="001E3B7C"/>
    <w:rsid w:val="001F3D8B"/>
    <w:rsid w:val="001F3E2F"/>
    <w:rsid w:val="001F3EC3"/>
    <w:rsid w:val="001F4CFF"/>
    <w:rsid w:val="001F57F2"/>
    <w:rsid w:val="00204574"/>
    <w:rsid w:val="0021464A"/>
    <w:rsid w:val="00216527"/>
    <w:rsid w:val="00226252"/>
    <w:rsid w:val="002264DC"/>
    <w:rsid w:val="00244462"/>
    <w:rsid w:val="002462E6"/>
    <w:rsid w:val="0025473B"/>
    <w:rsid w:val="002549E0"/>
    <w:rsid w:val="00261F26"/>
    <w:rsid w:val="00262442"/>
    <w:rsid w:val="0026383B"/>
    <w:rsid w:val="00274A2A"/>
    <w:rsid w:val="00275754"/>
    <w:rsid w:val="00275D8B"/>
    <w:rsid w:val="00282A8B"/>
    <w:rsid w:val="0028776C"/>
    <w:rsid w:val="00290199"/>
    <w:rsid w:val="002925B1"/>
    <w:rsid w:val="00294D58"/>
    <w:rsid w:val="002A1946"/>
    <w:rsid w:val="002A2685"/>
    <w:rsid w:val="002A57F1"/>
    <w:rsid w:val="002B07BB"/>
    <w:rsid w:val="002B67C8"/>
    <w:rsid w:val="002B6868"/>
    <w:rsid w:val="002B6AA3"/>
    <w:rsid w:val="002B7B7E"/>
    <w:rsid w:val="002E533C"/>
    <w:rsid w:val="002E6313"/>
    <w:rsid w:val="002E75CA"/>
    <w:rsid w:val="002F0E84"/>
    <w:rsid w:val="00306B8D"/>
    <w:rsid w:val="00310D69"/>
    <w:rsid w:val="00314832"/>
    <w:rsid w:val="00325165"/>
    <w:rsid w:val="00330DCC"/>
    <w:rsid w:val="00334429"/>
    <w:rsid w:val="00346DAC"/>
    <w:rsid w:val="003518A0"/>
    <w:rsid w:val="00354AA1"/>
    <w:rsid w:val="003565A6"/>
    <w:rsid w:val="00357B08"/>
    <w:rsid w:val="00361608"/>
    <w:rsid w:val="003640FE"/>
    <w:rsid w:val="00367D33"/>
    <w:rsid w:val="00375158"/>
    <w:rsid w:val="00376AC3"/>
    <w:rsid w:val="00393947"/>
    <w:rsid w:val="003A1CEE"/>
    <w:rsid w:val="003A5068"/>
    <w:rsid w:val="003A773F"/>
    <w:rsid w:val="003B0E1B"/>
    <w:rsid w:val="003B696A"/>
    <w:rsid w:val="003C1F13"/>
    <w:rsid w:val="003C374B"/>
    <w:rsid w:val="003C6890"/>
    <w:rsid w:val="003D3A61"/>
    <w:rsid w:val="003D7740"/>
    <w:rsid w:val="003E30D7"/>
    <w:rsid w:val="003E379E"/>
    <w:rsid w:val="003F2F81"/>
    <w:rsid w:val="00407FF6"/>
    <w:rsid w:val="00412F17"/>
    <w:rsid w:val="0042793A"/>
    <w:rsid w:val="00427CFB"/>
    <w:rsid w:val="00471440"/>
    <w:rsid w:val="00493C11"/>
    <w:rsid w:val="004B603A"/>
    <w:rsid w:val="004D0693"/>
    <w:rsid w:val="004D0735"/>
    <w:rsid w:val="004D1764"/>
    <w:rsid w:val="004D38E9"/>
    <w:rsid w:val="004D5239"/>
    <w:rsid w:val="004E035E"/>
    <w:rsid w:val="004E05E6"/>
    <w:rsid w:val="004E408A"/>
    <w:rsid w:val="004E5588"/>
    <w:rsid w:val="00501AAF"/>
    <w:rsid w:val="00506FD3"/>
    <w:rsid w:val="00512B92"/>
    <w:rsid w:val="00514CE6"/>
    <w:rsid w:val="0051589D"/>
    <w:rsid w:val="00517005"/>
    <w:rsid w:val="00517259"/>
    <w:rsid w:val="005367DA"/>
    <w:rsid w:val="00540FEA"/>
    <w:rsid w:val="0054428B"/>
    <w:rsid w:val="005469B0"/>
    <w:rsid w:val="00547163"/>
    <w:rsid w:val="00550631"/>
    <w:rsid w:val="00552235"/>
    <w:rsid w:val="0056089E"/>
    <w:rsid w:val="00560B18"/>
    <w:rsid w:val="00567576"/>
    <w:rsid w:val="00570498"/>
    <w:rsid w:val="005747B8"/>
    <w:rsid w:val="005753B8"/>
    <w:rsid w:val="005826E2"/>
    <w:rsid w:val="00585EBC"/>
    <w:rsid w:val="005A0014"/>
    <w:rsid w:val="005A7821"/>
    <w:rsid w:val="005B4A55"/>
    <w:rsid w:val="005B7AEB"/>
    <w:rsid w:val="005C1A82"/>
    <w:rsid w:val="005C4946"/>
    <w:rsid w:val="005D1F20"/>
    <w:rsid w:val="005E3716"/>
    <w:rsid w:val="005F09EB"/>
    <w:rsid w:val="005F4E06"/>
    <w:rsid w:val="005F4EC6"/>
    <w:rsid w:val="00602DD0"/>
    <w:rsid w:val="00603B16"/>
    <w:rsid w:val="006068D8"/>
    <w:rsid w:val="006164C0"/>
    <w:rsid w:val="00616B73"/>
    <w:rsid w:val="006172BD"/>
    <w:rsid w:val="00620426"/>
    <w:rsid w:val="00621DEC"/>
    <w:rsid w:val="0062599F"/>
    <w:rsid w:val="00635601"/>
    <w:rsid w:val="00637903"/>
    <w:rsid w:val="00640B81"/>
    <w:rsid w:val="0065651E"/>
    <w:rsid w:val="00657DB9"/>
    <w:rsid w:val="00670744"/>
    <w:rsid w:val="00672395"/>
    <w:rsid w:val="0068297B"/>
    <w:rsid w:val="0068625E"/>
    <w:rsid w:val="006B4FEA"/>
    <w:rsid w:val="006C22BC"/>
    <w:rsid w:val="006C503C"/>
    <w:rsid w:val="006D2467"/>
    <w:rsid w:val="006D746D"/>
    <w:rsid w:val="006E13F5"/>
    <w:rsid w:val="006F064B"/>
    <w:rsid w:val="006F2993"/>
    <w:rsid w:val="006F37E8"/>
    <w:rsid w:val="0070011A"/>
    <w:rsid w:val="007006C8"/>
    <w:rsid w:val="0070114C"/>
    <w:rsid w:val="00703B75"/>
    <w:rsid w:val="00712132"/>
    <w:rsid w:val="007140EB"/>
    <w:rsid w:val="00714CB3"/>
    <w:rsid w:val="007166F1"/>
    <w:rsid w:val="0071780C"/>
    <w:rsid w:val="00727819"/>
    <w:rsid w:val="00734E40"/>
    <w:rsid w:val="0074009A"/>
    <w:rsid w:val="00743343"/>
    <w:rsid w:val="0075216D"/>
    <w:rsid w:val="00752344"/>
    <w:rsid w:val="007552CC"/>
    <w:rsid w:val="00765AC1"/>
    <w:rsid w:val="00767465"/>
    <w:rsid w:val="00770210"/>
    <w:rsid w:val="00787F20"/>
    <w:rsid w:val="0079480F"/>
    <w:rsid w:val="007A0D72"/>
    <w:rsid w:val="007A18E9"/>
    <w:rsid w:val="007A283C"/>
    <w:rsid w:val="007A2D25"/>
    <w:rsid w:val="007B047B"/>
    <w:rsid w:val="007B09BF"/>
    <w:rsid w:val="007B09FA"/>
    <w:rsid w:val="007B0E60"/>
    <w:rsid w:val="007C51BC"/>
    <w:rsid w:val="007D0A9A"/>
    <w:rsid w:val="007D0B8A"/>
    <w:rsid w:val="007E2673"/>
    <w:rsid w:val="007E6468"/>
    <w:rsid w:val="007F1C64"/>
    <w:rsid w:val="007F65D2"/>
    <w:rsid w:val="0081117E"/>
    <w:rsid w:val="008139B9"/>
    <w:rsid w:val="0082344B"/>
    <w:rsid w:val="00826FE0"/>
    <w:rsid w:val="00835284"/>
    <w:rsid w:val="008430C3"/>
    <w:rsid w:val="0084341A"/>
    <w:rsid w:val="00844A18"/>
    <w:rsid w:val="00862CCC"/>
    <w:rsid w:val="00877EEB"/>
    <w:rsid w:val="008A2111"/>
    <w:rsid w:val="008A2418"/>
    <w:rsid w:val="008A69BF"/>
    <w:rsid w:val="008B3C13"/>
    <w:rsid w:val="008B5052"/>
    <w:rsid w:val="008B7D3B"/>
    <w:rsid w:val="008C10E2"/>
    <w:rsid w:val="008D0F8F"/>
    <w:rsid w:val="008D5766"/>
    <w:rsid w:val="008E2873"/>
    <w:rsid w:val="008E5968"/>
    <w:rsid w:val="008E5C49"/>
    <w:rsid w:val="008E6B07"/>
    <w:rsid w:val="008F088D"/>
    <w:rsid w:val="008F0B7E"/>
    <w:rsid w:val="008F1316"/>
    <w:rsid w:val="00910905"/>
    <w:rsid w:val="0092003C"/>
    <w:rsid w:val="00924636"/>
    <w:rsid w:val="00931B48"/>
    <w:rsid w:val="00932A18"/>
    <w:rsid w:val="00941441"/>
    <w:rsid w:val="009421DC"/>
    <w:rsid w:val="009465F9"/>
    <w:rsid w:val="0094737D"/>
    <w:rsid w:val="00947922"/>
    <w:rsid w:val="00947FE8"/>
    <w:rsid w:val="0095159B"/>
    <w:rsid w:val="0095277E"/>
    <w:rsid w:val="009579AB"/>
    <w:rsid w:val="00960063"/>
    <w:rsid w:val="00960224"/>
    <w:rsid w:val="00962156"/>
    <w:rsid w:val="00967BFD"/>
    <w:rsid w:val="00970B57"/>
    <w:rsid w:val="00976661"/>
    <w:rsid w:val="0098084E"/>
    <w:rsid w:val="009873BC"/>
    <w:rsid w:val="009902C7"/>
    <w:rsid w:val="009B7719"/>
    <w:rsid w:val="009C6D5E"/>
    <w:rsid w:val="009D4F57"/>
    <w:rsid w:val="009E3FA2"/>
    <w:rsid w:val="009E5159"/>
    <w:rsid w:val="009E6156"/>
    <w:rsid w:val="009F5707"/>
    <w:rsid w:val="00A0597C"/>
    <w:rsid w:val="00A157C8"/>
    <w:rsid w:val="00A221F7"/>
    <w:rsid w:val="00A45BB3"/>
    <w:rsid w:val="00A5354D"/>
    <w:rsid w:val="00A537C1"/>
    <w:rsid w:val="00A61D0E"/>
    <w:rsid w:val="00A64D34"/>
    <w:rsid w:val="00A74E84"/>
    <w:rsid w:val="00A75546"/>
    <w:rsid w:val="00A76565"/>
    <w:rsid w:val="00A77551"/>
    <w:rsid w:val="00A813F0"/>
    <w:rsid w:val="00A862EF"/>
    <w:rsid w:val="00A86773"/>
    <w:rsid w:val="00A964D5"/>
    <w:rsid w:val="00AA04AB"/>
    <w:rsid w:val="00AA0FB5"/>
    <w:rsid w:val="00AA192B"/>
    <w:rsid w:val="00AA2611"/>
    <w:rsid w:val="00AA4FE4"/>
    <w:rsid w:val="00AA6FB4"/>
    <w:rsid w:val="00AB1756"/>
    <w:rsid w:val="00AB1AAB"/>
    <w:rsid w:val="00AB309E"/>
    <w:rsid w:val="00AD3B48"/>
    <w:rsid w:val="00AD6344"/>
    <w:rsid w:val="00AE7ADC"/>
    <w:rsid w:val="00AF03C2"/>
    <w:rsid w:val="00AF211E"/>
    <w:rsid w:val="00B01020"/>
    <w:rsid w:val="00B03D31"/>
    <w:rsid w:val="00B078B2"/>
    <w:rsid w:val="00B1121E"/>
    <w:rsid w:val="00B15D02"/>
    <w:rsid w:val="00B25492"/>
    <w:rsid w:val="00B34EA7"/>
    <w:rsid w:val="00B353EF"/>
    <w:rsid w:val="00B35CCE"/>
    <w:rsid w:val="00B47D6F"/>
    <w:rsid w:val="00B5171B"/>
    <w:rsid w:val="00B61D99"/>
    <w:rsid w:val="00B62AFE"/>
    <w:rsid w:val="00B62F0B"/>
    <w:rsid w:val="00B6656C"/>
    <w:rsid w:val="00B7587D"/>
    <w:rsid w:val="00B82A38"/>
    <w:rsid w:val="00B83808"/>
    <w:rsid w:val="00B83BCA"/>
    <w:rsid w:val="00B87A46"/>
    <w:rsid w:val="00B90739"/>
    <w:rsid w:val="00B971D2"/>
    <w:rsid w:val="00BA0412"/>
    <w:rsid w:val="00BA4CD6"/>
    <w:rsid w:val="00BA5AF4"/>
    <w:rsid w:val="00BA7B5D"/>
    <w:rsid w:val="00BC3444"/>
    <w:rsid w:val="00BC4CD5"/>
    <w:rsid w:val="00BC6740"/>
    <w:rsid w:val="00BD348C"/>
    <w:rsid w:val="00BD5E63"/>
    <w:rsid w:val="00BE6EBC"/>
    <w:rsid w:val="00BF0E14"/>
    <w:rsid w:val="00BF4ACD"/>
    <w:rsid w:val="00C01446"/>
    <w:rsid w:val="00C014D3"/>
    <w:rsid w:val="00C02720"/>
    <w:rsid w:val="00C077D1"/>
    <w:rsid w:val="00C111D9"/>
    <w:rsid w:val="00C13975"/>
    <w:rsid w:val="00C14C53"/>
    <w:rsid w:val="00C33140"/>
    <w:rsid w:val="00C34BEE"/>
    <w:rsid w:val="00C45A53"/>
    <w:rsid w:val="00C46658"/>
    <w:rsid w:val="00C50934"/>
    <w:rsid w:val="00C64634"/>
    <w:rsid w:val="00C64DB9"/>
    <w:rsid w:val="00C76304"/>
    <w:rsid w:val="00C76364"/>
    <w:rsid w:val="00C80AEC"/>
    <w:rsid w:val="00C837FB"/>
    <w:rsid w:val="00CA0D94"/>
    <w:rsid w:val="00CB5DE7"/>
    <w:rsid w:val="00CB721F"/>
    <w:rsid w:val="00CC12BD"/>
    <w:rsid w:val="00CC66B2"/>
    <w:rsid w:val="00CD641C"/>
    <w:rsid w:val="00CF2169"/>
    <w:rsid w:val="00CF6D8B"/>
    <w:rsid w:val="00D04046"/>
    <w:rsid w:val="00D13746"/>
    <w:rsid w:val="00D20F06"/>
    <w:rsid w:val="00D2348B"/>
    <w:rsid w:val="00D2540F"/>
    <w:rsid w:val="00D30700"/>
    <w:rsid w:val="00D43460"/>
    <w:rsid w:val="00D54509"/>
    <w:rsid w:val="00D5740D"/>
    <w:rsid w:val="00D603AE"/>
    <w:rsid w:val="00D65240"/>
    <w:rsid w:val="00D67815"/>
    <w:rsid w:val="00D70CDF"/>
    <w:rsid w:val="00D71C09"/>
    <w:rsid w:val="00D87882"/>
    <w:rsid w:val="00D91E06"/>
    <w:rsid w:val="00D950EE"/>
    <w:rsid w:val="00D955AD"/>
    <w:rsid w:val="00D9705A"/>
    <w:rsid w:val="00DA7952"/>
    <w:rsid w:val="00DB0D91"/>
    <w:rsid w:val="00DB2BDC"/>
    <w:rsid w:val="00DB5938"/>
    <w:rsid w:val="00DC034C"/>
    <w:rsid w:val="00DC5659"/>
    <w:rsid w:val="00DE5126"/>
    <w:rsid w:val="00DE5C31"/>
    <w:rsid w:val="00DE736D"/>
    <w:rsid w:val="00DF3109"/>
    <w:rsid w:val="00DF32F8"/>
    <w:rsid w:val="00E01D72"/>
    <w:rsid w:val="00E14EA7"/>
    <w:rsid w:val="00E151A1"/>
    <w:rsid w:val="00E1611B"/>
    <w:rsid w:val="00E209CD"/>
    <w:rsid w:val="00E2148C"/>
    <w:rsid w:val="00E24964"/>
    <w:rsid w:val="00E35216"/>
    <w:rsid w:val="00E41B08"/>
    <w:rsid w:val="00E4759D"/>
    <w:rsid w:val="00E5370C"/>
    <w:rsid w:val="00E570A1"/>
    <w:rsid w:val="00E603C0"/>
    <w:rsid w:val="00E6122A"/>
    <w:rsid w:val="00E718BA"/>
    <w:rsid w:val="00E73CF5"/>
    <w:rsid w:val="00E81116"/>
    <w:rsid w:val="00E8668B"/>
    <w:rsid w:val="00E92100"/>
    <w:rsid w:val="00E945C1"/>
    <w:rsid w:val="00E94CC4"/>
    <w:rsid w:val="00EB62CE"/>
    <w:rsid w:val="00EC252C"/>
    <w:rsid w:val="00EC55F2"/>
    <w:rsid w:val="00ED122D"/>
    <w:rsid w:val="00ED1C78"/>
    <w:rsid w:val="00ED2317"/>
    <w:rsid w:val="00ED6054"/>
    <w:rsid w:val="00EE3FF9"/>
    <w:rsid w:val="00EF2E86"/>
    <w:rsid w:val="00EF35B5"/>
    <w:rsid w:val="00EF554B"/>
    <w:rsid w:val="00F04D6D"/>
    <w:rsid w:val="00F11374"/>
    <w:rsid w:val="00F23E57"/>
    <w:rsid w:val="00F30B9F"/>
    <w:rsid w:val="00F33B7F"/>
    <w:rsid w:val="00F36B5F"/>
    <w:rsid w:val="00F42647"/>
    <w:rsid w:val="00F433A4"/>
    <w:rsid w:val="00F5512D"/>
    <w:rsid w:val="00F62CF1"/>
    <w:rsid w:val="00F774DB"/>
    <w:rsid w:val="00F873E2"/>
    <w:rsid w:val="00FA5B5E"/>
    <w:rsid w:val="00FA6173"/>
    <w:rsid w:val="00FC0B8A"/>
    <w:rsid w:val="00FC2425"/>
    <w:rsid w:val="00FC2A5D"/>
    <w:rsid w:val="00FD1287"/>
    <w:rsid w:val="00FD45F8"/>
    <w:rsid w:val="00FD603B"/>
    <w:rsid w:val="00FD6ADE"/>
    <w:rsid w:val="00FE3C54"/>
    <w:rsid w:val="00FE42A4"/>
    <w:rsid w:val="00FE6437"/>
    <w:rsid w:val="00FF3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paragraph" w:styleId="KeinLeerraum">
    <w:name w:val="No Spacing"/>
    <w:uiPriority w:val="1"/>
    <w:qFormat/>
    <w:rsid w:val="007F1C6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paragraph" w:styleId="KeinLeerraum">
    <w:name w:val="No Spacing"/>
    <w:uiPriority w:val="1"/>
    <w:qFormat/>
    <w:rsid w:val="007F1C6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9412">
      <w:bodyDiv w:val="1"/>
      <w:marLeft w:val="0"/>
      <w:marRight w:val="0"/>
      <w:marTop w:val="0"/>
      <w:marBottom w:val="0"/>
      <w:divBdr>
        <w:top w:val="none" w:sz="0" w:space="0" w:color="auto"/>
        <w:left w:val="none" w:sz="0" w:space="0" w:color="auto"/>
        <w:bottom w:val="none" w:sz="0" w:space="0" w:color="auto"/>
        <w:right w:val="none" w:sz="0" w:space="0" w:color="auto"/>
      </w:divBdr>
      <w:divsChild>
        <w:div w:id="1137409276">
          <w:marLeft w:val="0"/>
          <w:marRight w:val="0"/>
          <w:marTop w:val="0"/>
          <w:marBottom w:val="0"/>
          <w:divBdr>
            <w:top w:val="none" w:sz="0" w:space="0" w:color="auto"/>
            <w:left w:val="none" w:sz="0" w:space="0" w:color="auto"/>
            <w:bottom w:val="none" w:sz="0" w:space="0" w:color="auto"/>
            <w:right w:val="none" w:sz="0" w:space="0" w:color="auto"/>
          </w:divBdr>
          <w:divsChild>
            <w:div w:id="460612863">
              <w:marLeft w:val="0"/>
              <w:marRight w:val="0"/>
              <w:marTop w:val="0"/>
              <w:marBottom w:val="0"/>
              <w:divBdr>
                <w:top w:val="none" w:sz="0" w:space="0" w:color="auto"/>
                <w:left w:val="none" w:sz="0" w:space="0" w:color="auto"/>
                <w:bottom w:val="none" w:sz="0" w:space="0" w:color="auto"/>
                <w:right w:val="none" w:sz="0" w:space="0" w:color="auto"/>
              </w:divBdr>
              <w:divsChild>
                <w:div w:id="1857427502">
                  <w:marLeft w:val="0"/>
                  <w:marRight w:val="0"/>
                  <w:marTop w:val="0"/>
                  <w:marBottom w:val="0"/>
                  <w:divBdr>
                    <w:top w:val="none" w:sz="0" w:space="0" w:color="auto"/>
                    <w:left w:val="none" w:sz="0" w:space="0" w:color="auto"/>
                    <w:bottom w:val="none" w:sz="0" w:space="0" w:color="auto"/>
                    <w:right w:val="none" w:sz="0" w:space="0" w:color="auto"/>
                  </w:divBdr>
                  <w:divsChild>
                    <w:div w:id="1879272465">
                      <w:marLeft w:val="0"/>
                      <w:marRight w:val="0"/>
                      <w:marTop w:val="0"/>
                      <w:marBottom w:val="0"/>
                      <w:divBdr>
                        <w:top w:val="none" w:sz="0" w:space="0" w:color="auto"/>
                        <w:left w:val="none" w:sz="0" w:space="0" w:color="auto"/>
                        <w:bottom w:val="none" w:sz="0" w:space="0" w:color="auto"/>
                        <w:right w:val="none" w:sz="0" w:space="0" w:color="auto"/>
                      </w:divBdr>
                      <w:divsChild>
                        <w:div w:id="2105345921">
                          <w:marLeft w:val="0"/>
                          <w:marRight w:val="0"/>
                          <w:marTop w:val="0"/>
                          <w:marBottom w:val="0"/>
                          <w:divBdr>
                            <w:top w:val="none" w:sz="0" w:space="0" w:color="auto"/>
                            <w:left w:val="none" w:sz="0" w:space="0" w:color="auto"/>
                            <w:bottom w:val="none" w:sz="0" w:space="0" w:color="auto"/>
                            <w:right w:val="none" w:sz="0" w:space="0" w:color="auto"/>
                          </w:divBdr>
                          <w:divsChild>
                            <w:div w:id="2017538211">
                              <w:marLeft w:val="0"/>
                              <w:marRight w:val="0"/>
                              <w:marTop w:val="0"/>
                              <w:marBottom w:val="0"/>
                              <w:divBdr>
                                <w:top w:val="none" w:sz="0" w:space="0" w:color="auto"/>
                                <w:left w:val="none" w:sz="0" w:space="0" w:color="auto"/>
                                <w:bottom w:val="none" w:sz="0" w:space="0" w:color="auto"/>
                                <w:right w:val="none" w:sz="0" w:space="0" w:color="auto"/>
                              </w:divBdr>
                              <w:divsChild>
                                <w:div w:id="2098867440">
                                  <w:marLeft w:val="0"/>
                                  <w:marRight w:val="0"/>
                                  <w:marTop w:val="0"/>
                                  <w:marBottom w:val="0"/>
                                  <w:divBdr>
                                    <w:top w:val="none" w:sz="0" w:space="0" w:color="auto"/>
                                    <w:left w:val="none" w:sz="0" w:space="0" w:color="auto"/>
                                    <w:bottom w:val="none" w:sz="0" w:space="0" w:color="auto"/>
                                    <w:right w:val="none" w:sz="0" w:space="0" w:color="auto"/>
                                  </w:divBdr>
                                  <w:divsChild>
                                    <w:div w:id="740955417">
                                      <w:marLeft w:val="0"/>
                                      <w:marRight w:val="0"/>
                                      <w:marTop w:val="0"/>
                                      <w:marBottom w:val="0"/>
                                      <w:divBdr>
                                        <w:top w:val="none" w:sz="0" w:space="0" w:color="auto"/>
                                        <w:left w:val="none" w:sz="0" w:space="0" w:color="auto"/>
                                        <w:bottom w:val="none" w:sz="0" w:space="0" w:color="auto"/>
                                        <w:right w:val="none" w:sz="0" w:space="0" w:color="auto"/>
                                      </w:divBdr>
                                      <w:divsChild>
                                        <w:div w:id="1197157991">
                                          <w:marLeft w:val="0"/>
                                          <w:marRight w:val="0"/>
                                          <w:marTop w:val="0"/>
                                          <w:marBottom w:val="0"/>
                                          <w:divBdr>
                                            <w:top w:val="none" w:sz="0" w:space="0" w:color="auto"/>
                                            <w:left w:val="none" w:sz="0" w:space="0" w:color="auto"/>
                                            <w:bottom w:val="none" w:sz="0" w:space="0" w:color="auto"/>
                                            <w:right w:val="none" w:sz="0" w:space="0" w:color="auto"/>
                                          </w:divBdr>
                                          <w:divsChild>
                                            <w:div w:id="752092212">
                                              <w:marLeft w:val="0"/>
                                              <w:marRight w:val="0"/>
                                              <w:marTop w:val="0"/>
                                              <w:marBottom w:val="0"/>
                                              <w:divBdr>
                                                <w:top w:val="none" w:sz="0" w:space="0" w:color="auto"/>
                                                <w:left w:val="none" w:sz="0" w:space="0" w:color="auto"/>
                                                <w:bottom w:val="none" w:sz="0" w:space="0" w:color="auto"/>
                                                <w:right w:val="none" w:sz="0" w:space="0" w:color="auto"/>
                                              </w:divBdr>
                                              <w:divsChild>
                                                <w:div w:id="187261810">
                                                  <w:marLeft w:val="0"/>
                                                  <w:marRight w:val="0"/>
                                                  <w:marTop w:val="0"/>
                                                  <w:marBottom w:val="0"/>
                                                  <w:divBdr>
                                                    <w:top w:val="none" w:sz="0" w:space="0" w:color="auto"/>
                                                    <w:left w:val="none" w:sz="0" w:space="0" w:color="auto"/>
                                                    <w:bottom w:val="none" w:sz="0" w:space="0" w:color="auto"/>
                                                    <w:right w:val="none" w:sz="0" w:space="0" w:color="auto"/>
                                                  </w:divBdr>
                                                  <w:divsChild>
                                                    <w:div w:id="40591640">
                                                      <w:marLeft w:val="0"/>
                                                      <w:marRight w:val="0"/>
                                                      <w:marTop w:val="0"/>
                                                      <w:marBottom w:val="0"/>
                                                      <w:divBdr>
                                                        <w:top w:val="none" w:sz="0" w:space="0" w:color="auto"/>
                                                        <w:left w:val="none" w:sz="0" w:space="0" w:color="auto"/>
                                                        <w:bottom w:val="none" w:sz="0" w:space="0" w:color="auto"/>
                                                        <w:right w:val="none" w:sz="0" w:space="0" w:color="auto"/>
                                                      </w:divBdr>
                                                    </w:div>
                                                    <w:div w:id="242419442">
                                                      <w:marLeft w:val="0"/>
                                                      <w:marRight w:val="0"/>
                                                      <w:marTop w:val="0"/>
                                                      <w:marBottom w:val="0"/>
                                                      <w:divBdr>
                                                        <w:top w:val="none" w:sz="0" w:space="0" w:color="auto"/>
                                                        <w:left w:val="none" w:sz="0" w:space="0" w:color="auto"/>
                                                        <w:bottom w:val="none" w:sz="0" w:space="0" w:color="auto"/>
                                                        <w:right w:val="none" w:sz="0" w:space="0" w:color="auto"/>
                                                      </w:divBdr>
                                                    </w:div>
                                                    <w:div w:id="680352638">
                                                      <w:marLeft w:val="0"/>
                                                      <w:marRight w:val="0"/>
                                                      <w:marTop w:val="0"/>
                                                      <w:marBottom w:val="0"/>
                                                      <w:divBdr>
                                                        <w:top w:val="none" w:sz="0" w:space="0" w:color="auto"/>
                                                        <w:left w:val="none" w:sz="0" w:space="0" w:color="auto"/>
                                                        <w:bottom w:val="none" w:sz="0" w:space="0" w:color="auto"/>
                                                        <w:right w:val="none" w:sz="0" w:space="0" w:color="auto"/>
                                                      </w:divBdr>
                                                    </w:div>
                                                    <w:div w:id="20736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6340">
      <w:bodyDiv w:val="1"/>
      <w:marLeft w:val="0"/>
      <w:marRight w:val="0"/>
      <w:marTop w:val="0"/>
      <w:marBottom w:val="0"/>
      <w:divBdr>
        <w:top w:val="none" w:sz="0" w:space="0" w:color="auto"/>
        <w:left w:val="none" w:sz="0" w:space="0" w:color="auto"/>
        <w:bottom w:val="none" w:sz="0" w:space="0" w:color="auto"/>
        <w:right w:val="none" w:sz="0" w:space="0" w:color="auto"/>
      </w:divBdr>
      <w:divsChild>
        <w:div w:id="449477577">
          <w:marLeft w:val="0"/>
          <w:marRight w:val="0"/>
          <w:marTop w:val="0"/>
          <w:marBottom w:val="0"/>
          <w:divBdr>
            <w:top w:val="none" w:sz="0" w:space="0" w:color="auto"/>
            <w:left w:val="none" w:sz="0" w:space="0" w:color="auto"/>
            <w:bottom w:val="none" w:sz="0" w:space="0" w:color="auto"/>
            <w:right w:val="none" w:sz="0" w:space="0" w:color="auto"/>
          </w:divBdr>
        </w:div>
      </w:divsChild>
    </w:div>
    <w:div w:id="213465385">
      <w:bodyDiv w:val="1"/>
      <w:marLeft w:val="0"/>
      <w:marRight w:val="0"/>
      <w:marTop w:val="0"/>
      <w:marBottom w:val="0"/>
      <w:divBdr>
        <w:top w:val="none" w:sz="0" w:space="0" w:color="auto"/>
        <w:left w:val="none" w:sz="0" w:space="0" w:color="auto"/>
        <w:bottom w:val="none" w:sz="0" w:space="0" w:color="auto"/>
        <w:right w:val="none" w:sz="0" w:space="0" w:color="auto"/>
      </w:divBdr>
    </w:div>
    <w:div w:id="983237444">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639719462">
      <w:bodyDiv w:val="1"/>
      <w:marLeft w:val="0"/>
      <w:marRight w:val="0"/>
      <w:marTop w:val="0"/>
      <w:marBottom w:val="0"/>
      <w:divBdr>
        <w:top w:val="none" w:sz="0" w:space="0" w:color="auto"/>
        <w:left w:val="none" w:sz="0" w:space="0" w:color="auto"/>
        <w:bottom w:val="none" w:sz="0" w:space="0" w:color="auto"/>
        <w:right w:val="none" w:sz="0" w:space="0" w:color="auto"/>
      </w:divBdr>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18</cp:revision>
  <cp:lastPrinted>2011-10-24T14:27:00Z</cp:lastPrinted>
  <dcterms:created xsi:type="dcterms:W3CDTF">2016-04-11T09:19:00Z</dcterms:created>
  <dcterms:modified xsi:type="dcterms:W3CDTF">2016-04-26T12:48:00Z</dcterms:modified>
</cp:coreProperties>
</file>