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9D5" w:rsidRDefault="00E00125" w:rsidP="003F79D5">
      <w:pPr>
        <w:pStyle w:val="Heading3"/>
      </w:pPr>
      <w:r>
        <w:rPr>
          <w:noProof/>
          <w:lang w:val="sv-SE" w:eastAsia="sv-SE"/>
        </w:rPr>
        <w:drawing>
          <wp:anchor distT="0" distB="0" distL="114300" distR="114300" simplePos="0" relativeHeight="251660288" behindDoc="1" locked="0" layoutInCell="1" allowOverlap="1">
            <wp:simplePos x="0" y="0"/>
            <wp:positionH relativeFrom="column">
              <wp:posOffset>4191000</wp:posOffset>
            </wp:positionH>
            <wp:positionV relativeFrom="paragraph">
              <wp:posOffset>-361950</wp:posOffset>
            </wp:positionV>
            <wp:extent cx="1914525" cy="1285875"/>
            <wp:effectExtent l="19050" t="0" r="9525" b="0"/>
            <wp:wrapTight wrapText="bothSides">
              <wp:wrapPolygon edited="0">
                <wp:start x="-215" y="0"/>
                <wp:lineTo x="-215" y="21440"/>
                <wp:lineTo x="21707" y="21440"/>
                <wp:lineTo x="21707" y="0"/>
                <wp:lineTo x="-215" y="0"/>
              </wp:wrapPolygon>
            </wp:wrapTight>
            <wp:docPr id="3" name="Picture 3" descr="C:\Documents and Settings\navnitr\Desktop\Scalado_logo_white_bg_72_pp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navnitr\Desktop\Scalado_logo_white_bg_72_ppi_rgb.JPG"/>
                    <pic:cNvPicPr>
                      <a:picLocks noChangeAspect="1" noChangeArrowheads="1"/>
                    </pic:cNvPicPr>
                  </pic:nvPicPr>
                  <pic:blipFill>
                    <a:blip r:embed="rId4" cstate="print"/>
                    <a:srcRect l="2830" t="4054" r="2358" b="4730"/>
                    <a:stretch>
                      <a:fillRect/>
                    </a:stretch>
                  </pic:blipFill>
                  <pic:spPr bwMode="auto">
                    <a:xfrm>
                      <a:off x="0" y="0"/>
                      <a:ext cx="1914525" cy="1285875"/>
                    </a:xfrm>
                    <a:prstGeom prst="rect">
                      <a:avLst/>
                    </a:prstGeom>
                    <a:noFill/>
                    <a:ln w="9525">
                      <a:noFill/>
                      <a:miter lim="800000"/>
                      <a:headEnd/>
                      <a:tailEnd/>
                    </a:ln>
                  </pic:spPr>
                </pic:pic>
              </a:graphicData>
            </a:graphic>
          </wp:anchor>
        </w:drawing>
      </w:r>
      <w:r>
        <w:rPr>
          <w:noProof/>
          <w:lang w:val="sv-SE" w:eastAsia="sv-SE"/>
        </w:rPr>
        <w:drawing>
          <wp:anchor distT="0" distB="0" distL="114300" distR="114300" simplePos="0" relativeHeight="251658240" behindDoc="0" locked="0" layoutInCell="1" allowOverlap="1">
            <wp:simplePos x="0" y="0"/>
            <wp:positionH relativeFrom="column">
              <wp:posOffset>-13970</wp:posOffset>
            </wp:positionH>
            <wp:positionV relativeFrom="paragraph">
              <wp:posOffset>-194310</wp:posOffset>
            </wp:positionV>
            <wp:extent cx="1657985" cy="522605"/>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657985" cy="522605"/>
                    </a:xfrm>
                    <a:prstGeom prst="rect">
                      <a:avLst/>
                    </a:prstGeom>
                    <a:noFill/>
                    <a:ln w="9525">
                      <a:noFill/>
                      <a:miter lim="800000"/>
                      <a:headEnd/>
                      <a:tailEnd/>
                    </a:ln>
                  </pic:spPr>
                </pic:pic>
              </a:graphicData>
            </a:graphic>
          </wp:anchor>
        </w:drawing>
      </w:r>
      <w:r w:rsidR="003F79D5">
        <w:br/>
      </w:r>
      <w:r w:rsidR="004F40D9">
        <w:t>Press</w:t>
      </w:r>
      <w:r w:rsidR="003F79D5">
        <w:t xml:space="preserve"> Release</w:t>
      </w:r>
    </w:p>
    <w:p w:rsidR="003F79D5" w:rsidRPr="0098511F" w:rsidRDefault="003F79D5" w:rsidP="003F79D5">
      <w:pPr>
        <w:pStyle w:val="heading"/>
        <w:snapToGrid w:val="0"/>
        <w:spacing w:line="240" w:lineRule="auto"/>
        <w:rPr>
          <w:sz w:val="16"/>
          <w:szCs w:val="16"/>
        </w:rPr>
      </w:pPr>
    </w:p>
    <w:p w:rsidR="003F79D5" w:rsidRPr="00F22AC6" w:rsidRDefault="004F40D9" w:rsidP="00504428">
      <w:pPr>
        <w:tabs>
          <w:tab w:val="left" w:pos="2340"/>
        </w:tabs>
        <w:spacing w:line="276" w:lineRule="auto"/>
        <w:rPr>
          <w:b/>
        </w:rPr>
      </w:pPr>
      <w:r>
        <w:rPr>
          <w:b/>
        </w:rPr>
        <w:t xml:space="preserve">Media </w:t>
      </w:r>
      <w:proofErr w:type="spellStart"/>
      <w:r>
        <w:rPr>
          <w:b/>
        </w:rPr>
        <w:t>Kontakter</w:t>
      </w:r>
      <w:proofErr w:type="spellEnd"/>
      <w:r w:rsidR="003F79D5" w:rsidRPr="00F22AC6">
        <w:rPr>
          <w:b/>
        </w:rPr>
        <w:t>:</w:t>
      </w:r>
    </w:p>
    <w:p w:rsidR="003F79D5" w:rsidRDefault="003F79D5" w:rsidP="00504428">
      <w:pPr>
        <w:autoSpaceDE w:val="0"/>
        <w:autoSpaceDN w:val="0"/>
        <w:adjustRightInd w:val="0"/>
        <w:spacing w:line="276" w:lineRule="auto"/>
      </w:pPr>
      <w:r>
        <w:rPr>
          <w:rFonts w:hint="eastAsia"/>
        </w:rPr>
        <w:t>Yasuhiro</w:t>
      </w:r>
      <w:r>
        <w:rPr>
          <w:rFonts w:hint="eastAsia"/>
          <w:color w:val="FF0000"/>
        </w:rPr>
        <w:t xml:space="preserve"> </w:t>
      </w:r>
      <w:r w:rsidR="00807C0F">
        <w:rPr>
          <w:rFonts w:hint="eastAsia"/>
        </w:rPr>
        <w:t>Takada</w:t>
      </w:r>
      <w:r w:rsidR="00807C0F">
        <w:tab/>
      </w:r>
      <w:r w:rsidR="00807C0F">
        <w:tab/>
      </w:r>
      <w:r w:rsidR="00807C0F">
        <w:rPr>
          <w:rFonts w:hint="eastAsia"/>
        </w:rPr>
        <w:t xml:space="preserve">THine Electronics </w:t>
      </w:r>
      <w:r w:rsidR="00807C0F">
        <w:rPr>
          <w:rFonts w:hint="eastAsia"/>
        </w:rPr>
        <w:tab/>
      </w:r>
      <w:r>
        <w:rPr>
          <w:rFonts w:hint="eastAsia"/>
        </w:rPr>
        <w:t>+81 (</w:t>
      </w:r>
      <w:r>
        <w:t>3)</w:t>
      </w:r>
      <w:r>
        <w:rPr>
          <w:rFonts w:hint="eastAsia"/>
        </w:rPr>
        <w:t xml:space="preserve"> 6860-0666</w:t>
      </w:r>
      <w:r>
        <w:t xml:space="preserve"> </w:t>
      </w:r>
      <w:r>
        <w:rPr>
          <w:rFonts w:hint="eastAsia"/>
        </w:rPr>
        <w:tab/>
      </w:r>
      <w:hyperlink r:id="rId6" w:history="1">
        <w:r w:rsidRPr="004F40D9">
          <w:rPr>
            <w:rFonts w:hint="eastAsia"/>
          </w:rPr>
          <w:t>ir</w:t>
        </w:r>
        <w:r w:rsidRPr="004F40D9">
          <w:t>@thine.co.jp</w:t>
        </w:r>
      </w:hyperlink>
    </w:p>
    <w:p w:rsidR="003F79D5" w:rsidRPr="009405F7" w:rsidRDefault="00807C0F" w:rsidP="00504428">
      <w:pPr>
        <w:autoSpaceDE w:val="0"/>
        <w:autoSpaceDN w:val="0"/>
        <w:adjustRightInd w:val="0"/>
        <w:spacing w:line="276" w:lineRule="auto"/>
        <w:rPr>
          <w:lang w:val="sv-SE"/>
        </w:rPr>
      </w:pPr>
      <w:r>
        <w:rPr>
          <w:lang w:val="sv-SE"/>
        </w:rPr>
        <w:t>Fadi Abbas</w:t>
      </w:r>
      <w:r>
        <w:rPr>
          <w:lang w:val="sv-SE"/>
        </w:rPr>
        <w:tab/>
      </w:r>
      <w:r>
        <w:rPr>
          <w:lang w:val="sv-SE"/>
        </w:rPr>
        <w:tab/>
        <w:t>Scalado AB</w:t>
      </w:r>
      <w:r>
        <w:rPr>
          <w:lang w:val="sv-SE"/>
        </w:rPr>
        <w:tab/>
      </w:r>
      <w:r>
        <w:rPr>
          <w:lang w:val="sv-SE"/>
        </w:rPr>
        <w:tab/>
        <w:t>+46733118222</w:t>
      </w:r>
      <w:r>
        <w:rPr>
          <w:lang w:val="sv-SE"/>
        </w:rPr>
        <w:tab/>
      </w:r>
      <w:r>
        <w:rPr>
          <w:lang w:val="sv-SE"/>
        </w:rPr>
        <w:tab/>
      </w:r>
      <w:r w:rsidR="003F79D5" w:rsidRPr="009405F7">
        <w:rPr>
          <w:lang w:val="sv-SE"/>
        </w:rPr>
        <w:t>fadi@scalado.com</w:t>
      </w:r>
      <w:r w:rsidR="004F40D9">
        <w:rPr>
          <w:lang w:val="sv-SE"/>
        </w:rPr>
        <w:t xml:space="preserve"> </w:t>
      </w:r>
    </w:p>
    <w:p w:rsidR="003F79D5" w:rsidRPr="009405F7" w:rsidRDefault="003F79D5" w:rsidP="00504428">
      <w:pPr>
        <w:snapToGrid w:val="0"/>
        <w:spacing w:line="276" w:lineRule="auto"/>
        <w:rPr>
          <w:lang w:val="sv-SE"/>
        </w:rPr>
      </w:pPr>
    </w:p>
    <w:p w:rsidR="003F79D5" w:rsidRPr="004F40D9" w:rsidRDefault="003F79D5" w:rsidP="00504428">
      <w:pPr>
        <w:spacing w:line="276" w:lineRule="auto"/>
        <w:jc w:val="center"/>
        <w:rPr>
          <w:rFonts w:ascii="Arial" w:hAnsi="Arial" w:cs="Arial"/>
          <w:sz w:val="26"/>
          <w:szCs w:val="26"/>
          <w:u w:val="single"/>
          <w:lang w:val="sv-SE"/>
        </w:rPr>
      </w:pPr>
      <w:r w:rsidRPr="004F40D9">
        <w:rPr>
          <w:rFonts w:ascii="Arial" w:hAnsi="Arial" w:cs="Arial"/>
          <w:sz w:val="26"/>
          <w:szCs w:val="26"/>
          <w:u w:val="single"/>
          <w:lang w:val="sv-SE"/>
        </w:rPr>
        <w:t xml:space="preserve">THine </w:t>
      </w:r>
      <w:r w:rsidR="004F40D9" w:rsidRPr="004F40D9">
        <w:rPr>
          <w:rFonts w:ascii="Arial" w:hAnsi="Arial" w:cs="Arial"/>
          <w:sz w:val="26"/>
          <w:szCs w:val="26"/>
          <w:u w:val="single"/>
          <w:lang w:val="sv-SE"/>
        </w:rPr>
        <w:t>integrerar Scalados IP till sin ISP för Smartphones</w:t>
      </w:r>
    </w:p>
    <w:p w:rsidR="003F79D5" w:rsidRPr="004F40D9" w:rsidRDefault="003F79D5" w:rsidP="00504428">
      <w:pPr>
        <w:snapToGrid w:val="0"/>
        <w:spacing w:line="276" w:lineRule="auto"/>
        <w:rPr>
          <w:lang w:val="sv-SE"/>
        </w:rPr>
      </w:pPr>
    </w:p>
    <w:p w:rsidR="004F40D9" w:rsidRPr="0087407C" w:rsidRDefault="004F40D9" w:rsidP="004F40D9">
      <w:pPr>
        <w:snapToGrid w:val="0"/>
        <w:spacing w:line="276" w:lineRule="auto"/>
        <w:rPr>
          <w:b/>
          <w:sz w:val="20"/>
          <w:szCs w:val="20"/>
          <w:lang w:val="sv-SE"/>
        </w:rPr>
      </w:pPr>
      <w:r w:rsidRPr="0087407C">
        <w:rPr>
          <w:b/>
          <w:sz w:val="20"/>
          <w:szCs w:val="20"/>
          <w:lang w:val="sv-SE"/>
        </w:rPr>
        <w:t>TOKYO och LUND, Sverige, 31 maj 2011, /PRNewswire/ -- THine Electronics, Inc. (JASDAQ: 6769, "THine"), världsledande inom höghastighetsgränssnitt och leverantör av blandsignal-LSI för platta bildskärmar och mobiltelefoner, och Scalado, ledande inom bildhanteringslösningar, tillkännager idag att Thine integrerarScalados IP till sin bildsignalprocessor (ISP) för smartphones.</w:t>
      </w:r>
    </w:p>
    <w:p w:rsidR="004F40D9" w:rsidRPr="004F40D9" w:rsidRDefault="004F40D9" w:rsidP="004F40D9">
      <w:pPr>
        <w:snapToGrid w:val="0"/>
        <w:spacing w:line="276" w:lineRule="auto"/>
        <w:rPr>
          <w:sz w:val="20"/>
          <w:szCs w:val="20"/>
          <w:lang w:val="sv-SE"/>
        </w:rPr>
      </w:pPr>
    </w:p>
    <w:p w:rsidR="004F40D9" w:rsidRPr="004F40D9" w:rsidRDefault="004F40D9" w:rsidP="004F40D9">
      <w:pPr>
        <w:snapToGrid w:val="0"/>
        <w:spacing w:line="276" w:lineRule="auto"/>
        <w:rPr>
          <w:sz w:val="20"/>
          <w:szCs w:val="20"/>
          <w:lang w:val="sv-SE"/>
        </w:rPr>
      </w:pPr>
      <w:r w:rsidRPr="004F40D9">
        <w:rPr>
          <w:sz w:val="20"/>
          <w:szCs w:val="20"/>
          <w:lang w:val="sv-SE"/>
        </w:rPr>
        <w:t>THine började sin ISP-verksamhet efter  en genomförd bolagsfusion i januari 2009 och lanserade en ISP-produkt med världens högsta genomströmning för digitalkameror i mobiltelefoner med 13 megapixel såväl som en 8-megapixelprodukt. THine planerar att utveckla nya produkter med större pixlar, högre genomströmning och flexibla funktioner för smartphonemarknaden. Dessa nya produkter kommer att bättre reducera bruset i filmer, ha ökad känslighet och antiskakfunktioner med högre hastighet, såväl som fler flexibla alternativ för extrafunktioner till mobila enheter. Med Scalados SpeedTagsTM kommer Thine att uppnå både snabbare bildhanteringssystem och flexibilitet i användning av bilder.</w:t>
      </w:r>
    </w:p>
    <w:p w:rsidR="004F40D9" w:rsidRPr="004F40D9" w:rsidRDefault="004F40D9" w:rsidP="004F40D9">
      <w:pPr>
        <w:snapToGrid w:val="0"/>
        <w:spacing w:line="276" w:lineRule="auto"/>
        <w:rPr>
          <w:sz w:val="20"/>
          <w:szCs w:val="20"/>
          <w:lang w:val="sv-SE"/>
        </w:rPr>
      </w:pPr>
    </w:p>
    <w:p w:rsidR="004F40D9" w:rsidRPr="004F40D9" w:rsidRDefault="004F40D9" w:rsidP="004F40D9">
      <w:pPr>
        <w:snapToGrid w:val="0"/>
        <w:spacing w:line="276" w:lineRule="auto"/>
        <w:rPr>
          <w:sz w:val="20"/>
          <w:szCs w:val="20"/>
          <w:lang w:val="sv-SE"/>
        </w:rPr>
      </w:pPr>
      <w:r w:rsidRPr="004F40D9">
        <w:rPr>
          <w:sz w:val="20"/>
          <w:szCs w:val="20"/>
          <w:lang w:val="sv-SE"/>
        </w:rPr>
        <w:t>Efter bearbetning av bildsignaler som tagits av CMOS-sensorer skickar THines IPS pixeldata i kodformatet JPEG. Applikationsprocessorer kan minska minneskapaciteten som krävs för data genom användningen av random access JPEG-data. Detta möjliggör en höghastighetskonsumtion genom en kombination av THines höggenomströmnings-ISP och Scalados SpeedTagsTM..</w:t>
      </w:r>
    </w:p>
    <w:p w:rsidR="004F40D9" w:rsidRDefault="004F40D9" w:rsidP="004F40D9">
      <w:pPr>
        <w:snapToGrid w:val="0"/>
        <w:spacing w:line="276" w:lineRule="auto"/>
        <w:rPr>
          <w:sz w:val="20"/>
          <w:szCs w:val="20"/>
          <w:lang w:val="sv-SE"/>
        </w:rPr>
      </w:pPr>
    </w:p>
    <w:p w:rsidR="004F40D9" w:rsidRDefault="004F40D9" w:rsidP="004F40D9">
      <w:pPr>
        <w:spacing w:line="276" w:lineRule="auto"/>
        <w:ind w:left="567" w:right="567"/>
        <w:rPr>
          <w:b/>
          <w:sz w:val="20"/>
          <w:szCs w:val="20"/>
          <w:lang w:val="sv-SE"/>
        </w:rPr>
      </w:pPr>
      <w:r w:rsidRPr="004F40D9">
        <w:rPr>
          <w:b/>
          <w:sz w:val="20"/>
          <w:szCs w:val="20"/>
          <w:lang w:val="sv-SE"/>
        </w:rPr>
        <w:t xml:space="preserve">"Eftersom THines ISP-teknik har världens högsta nivå av genomströmning kan THine nyttja Scalados fördelar i höghastighetsanslutning till random access JPEG-data vilket medför ett nytt värde för mobilsystemen,” </w:t>
      </w:r>
      <w:r w:rsidRPr="004F40D9">
        <w:rPr>
          <w:sz w:val="20"/>
          <w:szCs w:val="20"/>
          <w:lang w:val="sv-SE"/>
        </w:rPr>
        <w:t>säger Mr Masahiro Kato, operativ chef och vd på THine.</w:t>
      </w:r>
      <w:r w:rsidRPr="004F40D9">
        <w:rPr>
          <w:b/>
          <w:sz w:val="20"/>
          <w:szCs w:val="20"/>
          <w:lang w:val="sv-SE"/>
        </w:rPr>
        <w:t>” Thine planerar att leverera sina nya produkter till kunder världen över.</w:t>
      </w:r>
    </w:p>
    <w:p w:rsidR="004F40D9" w:rsidRDefault="004F40D9" w:rsidP="004F40D9">
      <w:pPr>
        <w:spacing w:line="276" w:lineRule="auto"/>
        <w:ind w:left="567" w:right="567"/>
        <w:rPr>
          <w:rFonts w:ascii="Calibri" w:hAnsi="Calibri"/>
          <w:b/>
          <w:color w:val="FF0000"/>
          <w:sz w:val="20"/>
          <w:lang w:val="sv-SE"/>
        </w:rPr>
      </w:pPr>
    </w:p>
    <w:p w:rsidR="003F79D5" w:rsidRPr="004F40D9" w:rsidRDefault="004F40D9" w:rsidP="004F40D9">
      <w:pPr>
        <w:spacing w:line="276" w:lineRule="auto"/>
        <w:ind w:left="567" w:right="567"/>
        <w:rPr>
          <w:rFonts w:ascii="Calibri" w:hAnsi="Calibri"/>
          <w:b/>
          <w:color w:val="FF0000"/>
          <w:sz w:val="20"/>
          <w:lang w:val="sv-SE"/>
        </w:rPr>
      </w:pPr>
      <w:r w:rsidRPr="004F40D9">
        <w:rPr>
          <w:b/>
          <w:sz w:val="20"/>
          <w:szCs w:val="20"/>
          <w:lang w:val="sv-SE"/>
        </w:rPr>
        <w:t>“Det är av stor vikt att THine som har ett bra rykte på den asiatiska marknaden väljer Scalados IP,”</w:t>
      </w:r>
      <w:r w:rsidRPr="004F40D9">
        <w:rPr>
          <w:sz w:val="20"/>
          <w:szCs w:val="20"/>
          <w:lang w:val="sv-SE"/>
        </w:rPr>
        <w:t xml:space="preserve"> säger Mr Fadi Abbas,Marknadschef / VP BizDev och en av grundarna av Scalado. </w:t>
      </w:r>
      <w:r w:rsidRPr="004F40D9">
        <w:rPr>
          <w:b/>
          <w:sz w:val="20"/>
          <w:szCs w:val="20"/>
          <w:lang w:val="sv-SE"/>
        </w:rPr>
        <w:t>”Därför förväntar jag mig att värdet på samarbetet, utifrån båda företagens fördelar, kraftigt kommer att expandera på smartphonemarknaden.</w:t>
      </w:r>
    </w:p>
    <w:p w:rsidR="004F40D9" w:rsidRPr="004F40D9" w:rsidRDefault="004F40D9" w:rsidP="004F40D9">
      <w:pPr>
        <w:snapToGrid w:val="0"/>
        <w:spacing w:line="276" w:lineRule="auto"/>
        <w:rPr>
          <w:sz w:val="16"/>
          <w:szCs w:val="16"/>
          <w:lang w:val="sv-SE"/>
        </w:rPr>
      </w:pPr>
    </w:p>
    <w:p w:rsidR="003F79D5" w:rsidRPr="004F40D9" w:rsidRDefault="004F40D9" w:rsidP="00504428">
      <w:pPr>
        <w:spacing w:line="276" w:lineRule="auto"/>
        <w:rPr>
          <w:rFonts w:ascii="Arial" w:hAnsi="Arial" w:cs="Arial"/>
          <w:sz w:val="20"/>
          <w:szCs w:val="20"/>
          <w:u w:val="single"/>
          <w:lang w:val="sv-SE"/>
        </w:rPr>
      </w:pPr>
      <w:r w:rsidRPr="004F40D9">
        <w:rPr>
          <w:rFonts w:ascii="Arial" w:hAnsi="Arial" w:cs="Arial"/>
          <w:sz w:val="20"/>
          <w:szCs w:val="20"/>
          <w:u w:val="single"/>
          <w:lang w:val="sv-SE"/>
        </w:rPr>
        <w:t>Om</w:t>
      </w:r>
      <w:r w:rsidR="003F79D5" w:rsidRPr="004F40D9">
        <w:rPr>
          <w:rFonts w:ascii="Arial" w:hAnsi="Arial" w:cs="Arial"/>
          <w:sz w:val="20"/>
          <w:szCs w:val="20"/>
          <w:u w:val="single"/>
          <w:lang w:val="sv-SE"/>
        </w:rPr>
        <w:t xml:space="preserve"> Scalado AB</w:t>
      </w:r>
    </w:p>
    <w:p w:rsidR="003F79D5" w:rsidRDefault="004F40D9" w:rsidP="00504428">
      <w:pPr>
        <w:snapToGrid w:val="0"/>
        <w:spacing w:line="276" w:lineRule="auto"/>
        <w:rPr>
          <w:sz w:val="20"/>
          <w:szCs w:val="20"/>
        </w:rPr>
      </w:pPr>
      <w:r w:rsidRPr="004F40D9">
        <w:rPr>
          <w:sz w:val="20"/>
          <w:szCs w:val="20"/>
          <w:lang w:val="sv-SE"/>
        </w:rPr>
        <w:t xml:space="preserve">Scalado lanserdes 2000 och är världsledande, inom utveckling av innovativa plattformsoberoende bildhanteringslösningar, inom den mobila bildhanteringsbranschen. Baserat på Scalados unika Random Access JPEG och mer än 50 patent och patentsökta tekniker används dessa innovationer för närvarande av världens ledande globala telekombransch och plattformsspelare med över 800 miljoner enheter hittills, en siffra som snabbt närmar sig en miljard enheter. </w:t>
      </w:r>
      <w:proofErr w:type="spellStart"/>
      <w:proofErr w:type="gramStart"/>
      <w:r w:rsidRPr="004F40D9">
        <w:rPr>
          <w:sz w:val="20"/>
          <w:szCs w:val="20"/>
        </w:rPr>
        <w:t>För</w:t>
      </w:r>
      <w:proofErr w:type="spellEnd"/>
      <w:r w:rsidRPr="004F40D9">
        <w:rPr>
          <w:sz w:val="20"/>
          <w:szCs w:val="20"/>
        </w:rPr>
        <w:t xml:space="preserve"> </w:t>
      </w:r>
      <w:proofErr w:type="spellStart"/>
      <w:r w:rsidRPr="004F40D9">
        <w:rPr>
          <w:sz w:val="20"/>
          <w:szCs w:val="20"/>
        </w:rPr>
        <w:t>mer</w:t>
      </w:r>
      <w:proofErr w:type="spellEnd"/>
      <w:r w:rsidRPr="004F40D9">
        <w:rPr>
          <w:sz w:val="20"/>
          <w:szCs w:val="20"/>
        </w:rPr>
        <w:t xml:space="preserve"> information, </w:t>
      </w:r>
      <w:proofErr w:type="spellStart"/>
      <w:r w:rsidRPr="004F40D9">
        <w:rPr>
          <w:sz w:val="20"/>
          <w:szCs w:val="20"/>
        </w:rPr>
        <w:t>besök</w:t>
      </w:r>
      <w:proofErr w:type="spellEnd"/>
      <w:r w:rsidRPr="004F40D9">
        <w:rPr>
          <w:sz w:val="20"/>
          <w:szCs w:val="20"/>
        </w:rPr>
        <w:t xml:space="preserve"> </w:t>
      </w:r>
      <w:hyperlink r:id="rId7" w:history="1">
        <w:r w:rsidRPr="008444A2">
          <w:rPr>
            <w:rStyle w:val="Hyperlink"/>
            <w:sz w:val="20"/>
            <w:szCs w:val="20"/>
          </w:rPr>
          <w:t>http://www.scalado.com</w:t>
        </w:r>
      </w:hyperlink>
      <w:r w:rsidRPr="004F40D9">
        <w:rPr>
          <w:sz w:val="20"/>
          <w:szCs w:val="20"/>
        </w:rPr>
        <w:t>.</w:t>
      </w:r>
      <w:proofErr w:type="gramEnd"/>
    </w:p>
    <w:p w:rsidR="004F40D9" w:rsidRPr="0098511F" w:rsidRDefault="004F40D9" w:rsidP="00504428">
      <w:pPr>
        <w:snapToGrid w:val="0"/>
        <w:spacing w:line="276" w:lineRule="auto"/>
        <w:rPr>
          <w:sz w:val="16"/>
          <w:szCs w:val="16"/>
        </w:rPr>
      </w:pPr>
    </w:p>
    <w:p w:rsidR="003F79D5" w:rsidRPr="004F40D9" w:rsidRDefault="004F40D9" w:rsidP="00504428">
      <w:pPr>
        <w:spacing w:line="276" w:lineRule="auto"/>
        <w:rPr>
          <w:rFonts w:ascii="Arial" w:hAnsi="Arial" w:cs="Arial"/>
          <w:sz w:val="20"/>
          <w:szCs w:val="20"/>
          <w:u w:val="single"/>
          <w:lang w:val="sv-SE"/>
        </w:rPr>
      </w:pPr>
      <w:r w:rsidRPr="004F40D9">
        <w:rPr>
          <w:rFonts w:ascii="Arial" w:hAnsi="Arial" w:cs="Arial"/>
          <w:sz w:val="20"/>
          <w:szCs w:val="20"/>
          <w:u w:val="single"/>
          <w:lang w:val="sv-SE"/>
        </w:rPr>
        <w:t xml:space="preserve">Om </w:t>
      </w:r>
      <w:r w:rsidR="003F79D5" w:rsidRPr="004F40D9">
        <w:rPr>
          <w:rFonts w:ascii="Arial" w:hAnsi="Arial" w:cs="Arial"/>
          <w:sz w:val="20"/>
          <w:szCs w:val="20"/>
          <w:u w:val="single"/>
          <w:lang w:val="sv-SE"/>
        </w:rPr>
        <w:t>THine Electronics, Inc.</w:t>
      </w:r>
    </w:p>
    <w:p w:rsidR="004F40D9" w:rsidRPr="004F40D9" w:rsidRDefault="004F40D9" w:rsidP="004F40D9">
      <w:pPr>
        <w:rPr>
          <w:sz w:val="20"/>
          <w:szCs w:val="20"/>
        </w:rPr>
      </w:pPr>
      <w:r w:rsidRPr="004F40D9">
        <w:rPr>
          <w:sz w:val="20"/>
          <w:szCs w:val="20"/>
          <w:lang w:val="sv-SE"/>
        </w:rPr>
        <w:t xml:space="preserve">Thine Electronics, listade på JASDAQ, är en producent av innovativa blandsignals-LSI’s, såsom V-by-One(R)HS, </w:t>
      </w:r>
      <w:r w:rsidRPr="004F40D9">
        <w:rPr>
          <w:sz w:val="20"/>
          <w:szCs w:val="20"/>
          <w:lang w:val="sv-SE"/>
        </w:rPr>
        <w:lastRenderedPageBreak/>
        <w:t xml:space="preserve">CalDriCon(R), LVDS, tidskontoller, ADC, bildsignalprocessorer och elhantering med inriktning på de strategiska marknadena för högupplöst digital-tv, tablet PCs, mobiltelefoner etc. </w:t>
      </w:r>
      <w:proofErr w:type="spellStart"/>
      <w:proofErr w:type="gramStart"/>
      <w:r w:rsidRPr="004F40D9">
        <w:rPr>
          <w:sz w:val="20"/>
          <w:szCs w:val="20"/>
        </w:rPr>
        <w:t>För</w:t>
      </w:r>
      <w:proofErr w:type="spellEnd"/>
      <w:r w:rsidRPr="004F40D9">
        <w:rPr>
          <w:sz w:val="20"/>
          <w:szCs w:val="20"/>
        </w:rPr>
        <w:t xml:space="preserve"> </w:t>
      </w:r>
      <w:proofErr w:type="spellStart"/>
      <w:r w:rsidRPr="004F40D9">
        <w:rPr>
          <w:sz w:val="20"/>
          <w:szCs w:val="20"/>
        </w:rPr>
        <w:t>mer</w:t>
      </w:r>
      <w:proofErr w:type="spellEnd"/>
      <w:r w:rsidRPr="004F40D9">
        <w:rPr>
          <w:sz w:val="20"/>
          <w:szCs w:val="20"/>
        </w:rPr>
        <w:t xml:space="preserve"> information, </w:t>
      </w:r>
      <w:proofErr w:type="spellStart"/>
      <w:r w:rsidRPr="004F40D9">
        <w:rPr>
          <w:sz w:val="20"/>
          <w:szCs w:val="20"/>
        </w:rPr>
        <w:t>besök</w:t>
      </w:r>
      <w:proofErr w:type="spellEnd"/>
      <w:r w:rsidRPr="004F40D9">
        <w:rPr>
          <w:sz w:val="20"/>
          <w:szCs w:val="20"/>
        </w:rPr>
        <w:t xml:space="preserve"> http://www.thine.co.jp.</w:t>
      </w:r>
      <w:proofErr w:type="gramEnd"/>
    </w:p>
    <w:p w:rsidR="003F79D5" w:rsidRPr="00D70E8D" w:rsidRDefault="003F79D5" w:rsidP="004F40D9">
      <w:pPr>
        <w:snapToGrid w:val="0"/>
        <w:spacing w:line="276" w:lineRule="auto"/>
        <w:rPr>
          <w:sz w:val="20"/>
          <w:szCs w:val="20"/>
        </w:rPr>
      </w:pPr>
    </w:p>
    <w:sectPr w:rsidR="003F79D5" w:rsidRPr="00D70E8D" w:rsidSect="006E446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characterSpacingControl w:val="doNotCompress"/>
  <w:compat/>
  <w:rsids>
    <w:rsidRoot w:val="003F79D5"/>
    <w:rsid w:val="003F79D5"/>
    <w:rsid w:val="004F40D9"/>
    <w:rsid w:val="00504428"/>
    <w:rsid w:val="006E4468"/>
    <w:rsid w:val="00807C0F"/>
    <w:rsid w:val="0087407C"/>
    <w:rsid w:val="00B8744E"/>
    <w:rsid w:val="00BA7DA2"/>
    <w:rsid w:val="00D14A65"/>
    <w:rsid w:val="00D164D5"/>
    <w:rsid w:val="00DB3BAB"/>
    <w:rsid w:val="00E001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9D5"/>
    <w:pPr>
      <w:widowControl w:val="0"/>
      <w:spacing w:after="0" w:line="240" w:lineRule="auto"/>
      <w:jc w:val="both"/>
    </w:pPr>
    <w:rPr>
      <w:rFonts w:ascii="Times New Roman" w:eastAsia="MS Mincho" w:hAnsi="Times New Roman" w:cs="Times New Roman"/>
      <w:kern w:val="2"/>
      <w:sz w:val="21"/>
      <w:szCs w:val="24"/>
      <w:lang w:eastAsia="ja-JP"/>
    </w:rPr>
  </w:style>
  <w:style w:type="paragraph" w:styleId="Heading3">
    <w:name w:val="heading 3"/>
    <w:basedOn w:val="Normal"/>
    <w:next w:val="Normal"/>
    <w:link w:val="Heading3Char"/>
    <w:qFormat/>
    <w:rsid w:val="003F79D5"/>
    <w:pPr>
      <w:keepNext/>
      <w:outlineLvl w:val="2"/>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F79D5"/>
    <w:rPr>
      <w:rFonts w:ascii="Times New Roman" w:eastAsia="MS Mincho" w:hAnsi="Times New Roman" w:cs="Times New Roman"/>
      <w:kern w:val="2"/>
      <w:sz w:val="32"/>
      <w:szCs w:val="24"/>
      <w:lang w:eastAsia="ja-JP"/>
    </w:rPr>
  </w:style>
  <w:style w:type="paragraph" w:customStyle="1" w:styleId="heading">
    <w:name w:val="heading"/>
    <w:basedOn w:val="Normal"/>
    <w:rsid w:val="003F79D5"/>
    <w:pPr>
      <w:widowControl/>
      <w:spacing w:line="480" w:lineRule="auto"/>
      <w:jc w:val="left"/>
    </w:pPr>
    <w:rPr>
      <w:b/>
      <w:kern w:val="0"/>
      <w:sz w:val="22"/>
      <w:szCs w:val="20"/>
      <w:lang w:eastAsia="en-US"/>
    </w:rPr>
  </w:style>
  <w:style w:type="character" w:styleId="Hyperlink">
    <w:name w:val="Hyperlink"/>
    <w:basedOn w:val="DefaultParagraphFont"/>
    <w:uiPriority w:val="99"/>
    <w:unhideWhenUsed/>
    <w:rsid w:val="004F40D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calad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xxxx@xxxxxx.xxx" TargetMode="External"/><Relationship Id="rId5" Type="http://schemas.openxmlformats.org/officeDocument/2006/relationships/image" Target="media/image2.wmf"/><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518</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Scalado AB</Company>
  <LinksUpToDate>false</LinksUpToDate>
  <CharactersWithSpaces>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navnitr</dc:creator>
  <cp:lastModifiedBy>jense</cp:lastModifiedBy>
  <cp:revision>4</cp:revision>
  <cp:lastPrinted>2011-05-31T06:01:00Z</cp:lastPrinted>
  <dcterms:created xsi:type="dcterms:W3CDTF">2011-05-31T05:53:00Z</dcterms:created>
  <dcterms:modified xsi:type="dcterms:W3CDTF">2011-05-31T06:01:00Z</dcterms:modified>
</cp:coreProperties>
</file>