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81" w:rsidRPr="00FA43C5" w:rsidRDefault="00C81B81" w:rsidP="00C81B81">
      <w:pPr>
        <w:pStyle w:val="Zusammenfassung"/>
        <w:spacing w:line="280" w:lineRule="atLeast"/>
        <w:rPr>
          <w:rFonts w:ascii="LindeDaxOffice" w:hAnsi="LindeDaxOffice" w:cs="Arial"/>
          <w:color w:val="000000"/>
          <w:sz w:val="20"/>
          <w:szCs w:val="20"/>
          <w:lang w:val="sv-SE"/>
        </w:rPr>
      </w:pPr>
      <w:r w:rsidRPr="00FA11BC">
        <w:rPr>
          <w:rFonts w:ascii="LindeDaxOffice" w:hAnsi="LindeDaxOffice"/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60B5C6" wp14:editId="732A3F20">
                <wp:simplePos x="0" y="0"/>
                <wp:positionH relativeFrom="column">
                  <wp:posOffset>-914400</wp:posOffset>
                </wp:positionH>
                <wp:positionV relativeFrom="paragraph">
                  <wp:posOffset>-1600200</wp:posOffset>
                </wp:positionV>
                <wp:extent cx="6743700" cy="1143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143000"/>
                          <a:chOff x="212" y="318"/>
                          <a:chExt cx="11520" cy="14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B81" w:rsidRDefault="00C81B81" w:rsidP="00C81B81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val="sv-SE" w:eastAsia="sv-SE"/>
                                </w:rPr>
                                <w:drawing>
                                  <wp:inline distT="0" distB="0" distL="0" distR="0" wp14:anchorId="5FDDFAC2" wp14:editId="61E9D0E5">
                                    <wp:extent cx="3317240" cy="1148080"/>
                                    <wp:effectExtent l="0" t="0" r="0" b="0"/>
                                    <wp:docPr id="1" name="Bild 1" descr="LMH_M1A_RG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MH_M1A_RG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7240" cy="1148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81B81" w:rsidRPr="00A3051D" w:rsidRDefault="00C81B81" w:rsidP="00C81B81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C81B81" w:rsidRPr="00A3051D" w:rsidRDefault="00C81B81" w:rsidP="00C81B81"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B81" w:rsidRPr="001F1ADE" w:rsidRDefault="00C81B81" w:rsidP="00C81B81">
                              <w:pPr>
                                <w:tabs>
                                  <w:tab w:val="left" w:pos="426"/>
                                </w:tabs>
                                <w:ind w:left="567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F1ADE">
                                <w:rPr>
                                  <w:b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ressrelease</w:t>
                              </w:r>
                            </w:p>
                            <w:p w:rsidR="00C81B81" w:rsidRPr="001F1ADE" w:rsidRDefault="00C81B81" w:rsidP="00C81B81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ind w:left="567"/>
                                <w:rPr>
                                  <w:rFonts w:ascii="LindeDaxOffice" w:hAnsi="LindeDaxOffi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ndeDaxOffice" w:hAnsi="LindeDaxOffic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in;margin-top:-126pt;width:531pt;height:90pt;z-index:251659264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7JIgMAABAJAAAOAAAAZHJzL2Uyb0RvYy54bWzMVttu2zAMfR+wfxD0nvoSp4mNOkVvKQZ0&#10;W4F2H6DYsi3MljxJid0N+/dRkp20KXZBB3TLg0NZIkUeHpI+Oe2bGm2pVEzwFAdHPkaUZyJnvEzx&#10;p/vVZIGR0oTnpBacpviBKny6fPvmpGsTGopK1DmVCIxwlXRtiiut28TzVFbRhqgj0VIOm4WQDdGw&#10;lKWXS9KB9ab2Qt8/9joh81aKjCoFby/dJl5a+0VBM/2xKBTVqE4x+KbtU9rn2jy95QlJSknaimWD&#10;G+QFXjSEcbh0Z+qSaII2kj0z1bBMCiUKfZSJxhNFwTJqY4BoAv8gmmspNq2NpUy6st3BBNAe4PRi&#10;s9mH7a1ELE9xiBEnDaTI3opCA03XlgmcuJbtXXsrXXwg3ojss4Jt73DfrEt3GK279yIHc2SjhYWm&#10;L2RjTEDQqLcZeNhlgPYaZfDyeB5N5z4kKoO9IIimPixsjrIKEmn0wgA8hd1psBh3rgbtIJiFo24U&#10;WUWPJO5e6+vgmwkM6Kb2iKq/Q/SuIi21iVIGrwHR6YjovQnvXPRo6kC1hwyiSPfwGiK1ACkHLOLi&#10;oiK8pGdSiq6iJAfvAqMJMexUXQzKGPkd0s8QG9H+FV4kaaXS11Q0yAgpllBL1k2yvVHaeLM/YtKq&#10;RM3yFatru5Dl+qKWaEug7lb2ZwM4OFZz1JlMzmcOgJ+aABoMTIBbn9zUMA0NpGZNihe7QyQxsF3x&#10;3FJHE1Y7GZRrPuBooHMg6n7dw0ED7lrkD4CoFK5RQGMDoRLyK0YdNIkUqy8bIilG9TsOWTEdZRTk&#10;KKxHgfAMVFOsMXLihXadZ9NKVlZg2eWdizOokYJZUPdeDH4CTV+Jr9Ezvkb/hK/T2FX4YjYz95Nk&#10;5Ot0vhjKew517ig4dpVXYatxhgtDcne5IZN1DypidNR2/W9xEEb+eRhPVseL+SRaRbNJPPcXEz+I&#10;z+NjP4qjy9V3Q/ogSiqW55TfME7HCRREf9aPhlnoZoedQaae4ln4avX0xH3bEyBZ479FxTatp8Vm&#10;543taHu2/381ZycGjF0bzfCJYOb64zXIjz9klj8AAAD//wMAUEsDBBQABgAIAAAAIQCIebJK4QAA&#10;AA0BAAAPAAAAZHJzL2Rvd25yZXYueG1sTE/BTsJAFLyb+A+bZ+INtltBsXZLCFFPhEQwIdwe7aNt&#10;6O423aUtf+/zpLd5M5N5M+lyNI3oqfO1sxrUNAJBNndFbUsN3/uPyQKED2gLbJwlDTfysMzu71JM&#10;CjfYL+p3oRQcYn2CGqoQ2kRKn1dk0E9dS5a1s+sMBj67UhYdDhxuGhlH0bM0WFv+UGFL64ryy+5q&#10;NHwOOKye1Hu/uZzXt+N+vj1sFGn9+DCu3kAEGsOfGX7rc3XIuNPJXW3hRaNhomYzHhMYxfOYEXte&#10;1YLBiakXZmSWyv8rsh8AAAD//wMAUEsBAi0AFAAGAAgAAAAhALaDOJL+AAAA4QEAABMAAAAAAAAA&#10;AAAAAAAAAAAAAFtDb250ZW50X1R5cGVzXS54bWxQSwECLQAUAAYACAAAACEAOP0h/9YAAACUAQAA&#10;CwAAAAAAAAAAAAAAAAAvAQAAX3JlbHMvLnJlbHNQSwECLQAUAAYACAAAACEAOhVeySIDAAAQCQAA&#10;DgAAAAAAAAAAAAAAAAAuAgAAZHJzL2Uyb0RvYy54bWxQSwECLQAUAAYACAAAACEAiHmySuEAAAAN&#10;AQAADwAAAAAAAAAAAAAAAAB8BQAAZHJzL2Rvd25yZXYueG1sUEsFBgAAAAAEAAQA8wAAAIo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2;top:318;width:11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M0MIA&#10;AADaAAAADwAAAGRycy9kb3ducmV2LnhtbESPQYvCMBSE7wv+h/AEb2u6CrJ2jbKIFUE8bPXg8dG8&#10;bUubl9LEtv57Iwgeh5n5hlltBlOLjlpXWlbwNY1AEGdWl5wruJyTz28QziNrrC2Tgjs52KxHHyuM&#10;te35j7rU5yJA2MWooPC+iaV0WUEG3dQ2xMH7t61BH2SbS91iH+CmlrMoWkiDJYeFAhvaFpRV6c0o&#10;2Hd9cqquN5PsLljJ7nxCeVwqNRkPvz8gPA3+HX61D1rBHJ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czQwgAAANoAAAAPAAAAAAAAAAAAAAAAAJgCAABkcnMvZG93&#10;bnJldi54bWxQSwUGAAAAAAQABAD1AAAAhwMAAAAA&#10;" strokeweight=".25pt">
                  <v:textbox inset="0,0,0,0">
                    <w:txbxContent>
                      <w:p w:rsidR="00C81B81" w:rsidRDefault="00C81B81" w:rsidP="00C81B81">
                        <w:pPr>
                          <w:spacing w:line="240" w:lineRule="auto"/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noProof/>
                            <w:sz w:val="16"/>
                            <w:szCs w:val="16"/>
                            <w:lang w:val="sv-SE" w:eastAsia="sv-SE"/>
                          </w:rPr>
                          <w:drawing>
                            <wp:inline distT="0" distB="0" distL="0" distR="0" wp14:anchorId="5FDDFAC2" wp14:editId="61E9D0E5">
                              <wp:extent cx="3317240" cy="1148080"/>
                              <wp:effectExtent l="0" t="0" r="0" b="0"/>
                              <wp:docPr id="1" name="Bild 1" descr="LMH_M1A_RG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MH_M1A_RG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7240" cy="1148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1B81" w:rsidRPr="00A3051D" w:rsidRDefault="00C81B81" w:rsidP="00C81B81">
                        <w:pPr>
                          <w:spacing w:line="240" w:lineRule="auto"/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C81B81" w:rsidRPr="00A3051D" w:rsidRDefault="00C81B81" w:rsidP="00C81B81"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8" type="#_x0000_t202" style="position:absolute;left:392;top:855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C81B81" w:rsidRPr="001F1ADE" w:rsidRDefault="00C81B81" w:rsidP="00C81B81">
                        <w:pPr>
                          <w:tabs>
                            <w:tab w:val="left" w:pos="426"/>
                          </w:tabs>
                          <w:ind w:left="567"/>
                          <w:rPr>
                            <w:sz w:val="28"/>
                            <w:szCs w:val="28"/>
                          </w:rPr>
                        </w:pPr>
                        <w:r w:rsidRPr="001F1ADE">
                          <w:rPr>
                            <w:b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ressrelease</w:t>
                        </w:r>
                      </w:p>
                      <w:p w:rsidR="00C81B81" w:rsidRPr="001F1ADE" w:rsidRDefault="00C81B81" w:rsidP="00C81B81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ind w:left="567"/>
                          <w:rPr>
                            <w:rFonts w:ascii="LindeDaxOffice" w:hAnsi="LindeDaxOffi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ndeDaxOffice" w:hAnsi="LindeDaxOffice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43C5">
        <w:rPr>
          <w:rFonts w:ascii="LindeDaxOffice" w:hAnsi="LindeDaxOffice"/>
          <w:lang w:val="sv-SE"/>
        </w:rPr>
        <w:t xml:space="preserve">Nummer </w:t>
      </w:r>
      <w:r w:rsidR="00D27ABB" w:rsidRPr="00FA43C5">
        <w:rPr>
          <w:rFonts w:ascii="LindeDaxOffice" w:hAnsi="LindeDaxOffice"/>
          <w:lang w:val="sv-SE"/>
        </w:rPr>
        <w:t>4</w:t>
      </w:r>
      <w:r w:rsidRPr="00FA43C5">
        <w:rPr>
          <w:rFonts w:ascii="LindeDaxOffice" w:hAnsi="LindeDaxOffice"/>
          <w:lang w:val="sv-SE"/>
        </w:rPr>
        <w:t>/2015</w:t>
      </w:r>
    </w:p>
    <w:p w:rsidR="00C81B81" w:rsidRPr="00FA43C5" w:rsidRDefault="00C81B81" w:rsidP="00C81B81">
      <w:pPr>
        <w:spacing w:line="240" w:lineRule="auto"/>
        <w:rPr>
          <w:rFonts w:cs="Arial"/>
          <w:sz w:val="22"/>
          <w:szCs w:val="22"/>
          <w:lang w:val="sv-SE"/>
        </w:rPr>
      </w:pPr>
    </w:p>
    <w:p w:rsidR="00C81B81" w:rsidRPr="00FA43C5" w:rsidRDefault="00C81B81" w:rsidP="00C81B81">
      <w:pPr>
        <w:spacing w:line="240" w:lineRule="auto"/>
        <w:rPr>
          <w:rFonts w:cs="Arial"/>
          <w:sz w:val="22"/>
          <w:szCs w:val="22"/>
          <w:lang w:val="sv-SE"/>
        </w:rPr>
      </w:pPr>
    </w:p>
    <w:p w:rsidR="00D27ABB" w:rsidRPr="00D27ABB" w:rsidRDefault="00D27ABB" w:rsidP="00D27ABB">
      <w:pPr>
        <w:spacing w:line="240" w:lineRule="auto"/>
        <w:rPr>
          <w:szCs w:val="20"/>
          <w:lang w:val="sv-SE" w:eastAsia="sv-SE"/>
        </w:rPr>
      </w:pPr>
      <w:r w:rsidRPr="00D27ABB">
        <w:rPr>
          <w:b/>
          <w:bCs/>
          <w:sz w:val="22"/>
          <w:szCs w:val="22"/>
          <w:u w:val="single"/>
          <w:lang w:val="sv-SE" w:eastAsia="sv-SE"/>
        </w:rPr>
        <w:t xml:space="preserve">Nya Linde Diesel, </w:t>
      </w:r>
      <w:r>
        <w:rPr>
          <w:b/>
          <w:bCs/>
          <w:sz w:val="22"/>
          <w:szCs w:val="22"/>
          <w:u w:val="single"/>
          <w:lang w:val="sv-SE" w:eastAsia="sv-SE"/>
        </w:rPr>
        <w:t>gasol</w:t>
      </w:r>
      <w:r w:rsidRPr="00D27ABB">
        <w:rPr>
          <w:b/>
          <w:bCs/>
          <w:sz w:val="22"/>
          <w:szCs w:val="22"/>
          <w:u w:val="single"/>
          <w:lang w:val="sv-SE" w:eastAsia="sv-SE"/>
        </w:rPr>
        <w:t>- och CNG gaffeltruck</w:t>
      </w:r>
      <w:r>
        <w:rPr>
          <w:b/>
          <w:bCs/>
          <w:sz w:val="22"/>
          <w:szCs w:val="22"/>
          <w:u w:val="single"/>
          <w:lang w:val="sv-SE" w:eastAsia="sv-SE"/>
        </w:rPr>
        <w:t>ar</w:t>
      </w:r>
      <w:r w:rsidRPr="00D27ABB">
        <w:rPr>
          <w:b/>
          <w:bCs/>
          <w:sz w:val="22"/>
          <w:szCs w:val="22"/>
          <w:u w:val="single"/>
          <w:lang w:val="sv-SE" w:eastAsia="sv-SE"/>
        </w:rPr>
        <w:t xml:space="preserve"> i </w:t>
      </w:r>
      <w:r>
        <w:rPr>
          <w:b/>
          <w:bCs/>
          <w:sz w:val="22"/>
          <w:szCs w:val="22"/>
          <w:u w:val="single"/>
          <w:lang w:val="sv-SE" w:eastAsia="sv-SE"/>
        </w:rPr>
        <w:t>lyftkapaciteterna</w:t>
      </w:r>
      <w:r w:rsidRPr="00D27ABB">
        <w:rPr>
          <w:b/>
          <w:bCs/>
          <w:sz w:val="22"/>
          <w:szCs w:val="22"/>
          <w:u w:val="single"/>
          <w:lang w:val="sv-SE" w:eastAsia="sv-SE"/>
        </w:rPr>
        <w:t xml:space="preserve"> 1,4 till 2.0 - </w:t>
      </w:r>
      <w:r>
        <w:rPr>
          <w:b/>
          <w:bCs/>
          <w:sz w:val="22"/>
          <w:szCs w:val="22"/>
          <w:u w:val="single"/>
          <w:lang w:val="sv-SE" w:eastAsia="sv-SE"/>
        </w:rPr>
        <w:t>ton</w:t>
      </w:r>
      <w:r w:rsidRPr="00D27ABB">
        <w:rPr>
          <w:b/>
          <w:bCs/>
          <w:sz w:val="22"/>
          <w:szCs w:val="22"/>
          <w:u w:val="single"/>
          <w:lang w:val="sv-SE" w:eastAsia="sv-SE"/>
        </w:rPr>
        <w:t xml:space="preserve"> </w:t>
      </w:r>
      <w:r w:rsidRPr="00D27ABB">
        <w:rPr>
          <w:b/>
          <w:bCs/>
          <w:sz w:val="22"/>
          <w:szCs w:val="22"/>
          <w:u w:val="single"/>
          <w:lang w:val="sv-SE" w:eastAsia="sv-SE"/>
        </w:rPr>
        <w:br/>
      </w:r>
      <w:r w:rsidRPr="00D27ABB">
        <w:rPr>
          <w:b/>
          <w:bCs/>
          <w:sz w:val="22"/>
          <w:szCs w:val="22"/>
          <w:u w:val="single"/>
          <w:lang w:val="sv-SE" w:eastAsia="sv-SE"/>
        </w:rPr>
        <w:br/>
      </w:r>
      <w:r w:rsidRPr="00D27ABB">
        <w:rPr>
          <w:b/>
          <w:bCs/>
          <w:szCs w:val="20"/>
          <w:lang w:val="sv-SE" w:eastAsia="sv-SE"/>
        </w:rPr>
        <w:t> </w:t>
      </w:r>
    </w:p>
    <w:p w:rsidR="00D27ABB" w:rsidRPr="00D27ABB" w:rsidRDefault="00B93DE4" w:rsidP="00D27ABB">
      <w:pPr>
        <w:spacing w:line="240" w:lineRule="auto"/>
        <w:rPr>
          <w:szCs w:val="20"/>
          <w:lang w:val="sv-SE" w:eastAsia="sv-SE"/>
        </w:rPr>
      </w:pPr>
      <w:r>
        <w:rPr>
          <w:b/>
          <w:bCs/>
          <w:sz w:val="40"/>
          <w:szCs w:val="40"/>
          <w:lang w:val="sv-SE" w:eastAsia="sv-SE"/>
        </w:rPr>
        <w:t>Liten</w:t>
      </w:r>
      <w:r w:rsidR="00D27ABB" w:rsidRPr="00D27ABB">
        <w:rPr>
          <w:b/>
          <w:bCs/>
          <w:sz w:val="40"/>
          <w:szCs w:val="40"/>
          <w:lang w:val="sv-SE" w:eastAsia="sv-SE"/>
        </w:rPr>
        <w:t xml:space="preserve"> EVO, stor nytta</w:t>
      </w:r>
    </w:p>
    <w:p w:rsidR="00D27ABB" w:rsidRPr="00D27ABB" w:rsidRDefault="00D27ABB" w:rsidP="00D27ABB">
      <w:pPr>
        <w:spacing w:line="240" w:lineRule="auto"/>
        <w:rPr>
          <w:szCs w:val="20"/>
          <w:lang w:val="sv-SE" w:eastAsia="sv-SE"/>
        </w:rPr>
      </w:pPr>
      <w:r w:rsidRPr="00D27ABB">
        <w:rPr>
          <w:b/>
          <w:bCs/>
          <w:sz w:val="32"/>
          <w:szCs w:val="32"/>
          <w:lang w:val="sv-SE" w:eastAsia="sv-SE"/>
        </w:rPr>
        <w:t> </w:t>
      </w:r>
    </w:p>
    <w:p w:rsidR="00D27ABB" w:rsidRDefault="00D27ABB" w:rsidP="000907EC">
      <w:pPr>
        <w:spacing w:line="240" w:lineRule="auto"/>
        <w:rPr>
          <w:b/>
          <w:bCs/>
          <w:szCs w:val="20"/>
          <w:lang w:val="sv-SE" w:eastAsia="sv-SE"/>
        </w:rPr>
      </w:pPr>
      <w:r w:rsidRPr="000907EC">
        <w:rPr>
          <w:b/>
          <w:bCs/>
          <w:i/>
          <w:iCs/>
          <w:color w:val="000000"/>
          <w:sz w:val="24"/>
          <w:lang w:val="sv-SE" w:eastAsia="sv-SE"/>
        </w:rPr>
        <w:t>Aschaffenburg, Châtellerault, 26 mars 2015</w:t>
      </w:r>
      <w:r w:rsidRPr="000907EC">
        <w:rPr>
          <w:b/>
          <w:bCs/>
          <w:i/>
          <w:iCs/>
          <w:szCs w:val="20"/>
          <w:lang w:val="sv-SE" w:eastAsia="sv-SE"/>
        </w:rPr>
        <w:t xml:space="preserve"> </w:t>
      </w:r>
      <w:r w:rsidRPr="000907EC">
        <w:rPr>
          <w:b/>
          <w:bCs/>
          <w:color w:val="000000"/>
          <w:sz w:val="24"/>
          <w:lang w:val="sv-SE" w:eastAsia="sv-SE"/>
        </w:rPr>
        <w:t xml:space="preserve">– Med lanseringen av sin nya diesel, gasol- och CNG gaffeltruck Linde H14 till H20 EVO, har trucktillverkaren Linde Material Handling tagit dess minsta serie i 1.4 till 2,0 tons </w:t>
      </w:r>
      <w:r w:rsidR="000B4108" w:rsidRPr="000907EC">
        <w:rPr>
          <w:b/>
          <w:bCs/>
          <w:color w:val="000000"/>
          <w:sz w:val="24"/>
          <w:lang w:val="sv-SE" w:eastAsia="sv-SE"/>
        </w:rPr>
        <w:t>lyf</w:t>
      </w:r>
      <w:r w:rsidRPr="000907EC">
        <w:rPr>
          <w:b/>
          <w:bCs/>
          <w:color w:val="000000"/>
          <w:sz w:val="24"/>
          <w:lang w:val="sv-SE" w:eastAsia="sv-SE"/>
        </w:rPr>
        <w:t>tkapacitet till nästa nivå. Truckarna känns igen på den svarta ”hajfenan” som sträcker sig in i det rödmålade chassit och har de mindre EVO truckarna också fått betydande funktion</w:t>
      </w:r>
      <w:r w:rsidR="000B4108" w:rsidRPr="000907EC">
        <w:rPr>
          <w:b/>
          <w:bCs/>
          <w:color w:val="000000"/>
          <w:sz w:val="24"/>
          <w:lang w:val="sv-SE" w:eastAsia="sv-SE"/>
        </w:rPr>
        <w:t>smässiga</w:t>
      </w:r>
      <w:r w:rsidRPr="000907EC">
        <w:rPr>
          <w:b/>
          <w:bCs/>
          <w:color w:val="000000"/>
          <w:sz w:val="24"/>
          <w:lang w:val="sv-SE" w:eastAsia="sv-SE"/>
        </w:rPr>
        <w:t xml:space="preserve"> förbättringar, inklusive Linde </w:t>
      </w:r>
      <w:r w:rsidR="005F0C66" w:rsidRPr="000907EC">
        <w:rPr>
          <w:b/>
          <w:bCs/>
          <w:color w:val="000000"/>
          <w:sz w:val="24"/>
          <w:lang w:val="sv-SE" w:eastAsia="sv-SE"/>
        </w:rPr>
        <w:t>Curve Assist</w:t>
      </w:r>
      <w:r w:rsidRPr="000907EC">
        <w:rPr>
          <w:b/>
          <w:bCs/>
          <w:color w:val="000000"/>
          <w:sz w:val="24"/>
          <w:lang w:val="sv-SE" w:eastAsia="sv-SE"/>
        </w:rPr>
        <w:t xml:space="preserve"> för </w:t>
      </w:r>
      <w:r w:rsidR="000B4108" w:rsidRPr="000907EC">
        <w:rPr>
          <w:b/>
          <w:bCs/>
          <w:color w:val="000000"/>
          <w:sz w:val="24"/>
          <w:lang w:val="sv-SE" w:eastAsia="sv-SE"/>
        </w:rPr>
        <w:t>anpassad</w:t>
      </w:r>
      <w:r w:rsidRPr="000907EC">
        <w:rPr>
          <w:b/>
          <w:bCs/>
          <w:color w:val="000000"/>
          <w:sz w:val="24"/>
          <w:lang w:val="sv-SE" w:eastAsia="sv-SE"/>
        </w:rPr>
        <w:t xml:space="preserve"> körhastighet under kurvtagning, en bekvämare stol och armstöd samt möjlighet till val mellan tre olika drivlägen som möjliggör justering av </w:t>
      </w:r>
      <w:r w:rsidR="000B4108" w:rsidRPr="000907EC">
        <w:rPr>
          <w:b/>
          <w:bCs/>
          <w:color w:val="000000"/>
          <w:sz w:val="24"/>
          <w:lang w:val="sv-SE" w:eastAsia="sv-SE"/>
        </w:rPr>
        <w:t>bränsle</w:t>
      </w:r>
      <w:r w:rsidRPr="000907EC">
        <w:rPr>
          <w:b/>
          <w:bCs/>
          <w:color w:val="000000"/>
          <w:sz w:val="24"/>
          <w:lang w:val="sv-SE" w:eastAsia="sv-SE"/>
        </w:rPr>
        <w:t>förbrukning och kraft att matcha driftförhållandena.</w:t>
      </w:r>
      <w:r w:rsidRPr="000907EC">
        <w:rPr>
          <w:b/>
          <w:bCs/>
          <w:szCs w:val="20"/>
          <w:lang w:val="sv-SE" w:eastAsia="sv-SE"/>
        </w:rPr>
        <w:t xml:space="preserve"> </w:t>
      </w:r>
    </w:p>
    <w:p w:rsidR="000907EC" w:rsidRPr="000907EC" w:rsidRDefault="000907EC" w:rsidP="000907EC">
      <w:pPr>
        <w:spacing w:line="240" w:lineRule="auto"/>
        <w:rPr>
          <w:b/>
          <w:szCs w:val="20"/>
          <w:lang w:val="sv-SE" w:eastAsia="sv-SE"/>
        </w:rPr>
      </w:pPr>
    </w:p>
    <w:p w:rsidR="00D27ABB" w:rsidRPr="00D27ABB" w:rsidRDefault="000907EC" w:rsidP="000907EC">
      <w:pPr>
        <w:spacing w:line="360" w:lineRule="auto"/>
        <w:jc w:val="center"/>
        <w:rPr>
          <w:szCs w:val="20"/>
          <w:lang w:val="sv-SE" w:eastAsia="sv-SE"/>
        </w:rPr>
      </w:pPr>
      <w:r>
        <w:rPr>
          <w:noProof/>
          <w:szCs w:val="20"/>
          <w:lang w:val="sv-SE" w:eastAsia="sv-SE"/>
        </w:rPr>
        <w:drawing>
          <wp:inline distT="0" distB="0" distL="0" distR="0" wp14:anchorId="4F8F6A58" wp14:editId="4BEFA103">
            <wp:extent cx="4290117" cy="2621600"/>
            <wp:effectExtent l="0" t="0" r="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6_2743_B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35" cy="262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DA" w:rsidRDefault="000907EC" w:rsidP="004628D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left="1304"/>
        <w:rPr>
          <w:rFonts w:cs="LindeDax-Regular"/>
          <w:color w:val="000000"/>
          <w:szCs w:val="20"/>
          <w:lang w:val="sv-SE"/>
        </w:rPr>
      </w:pPr>
      <w:r w:rsidRPr="000907EC">
        <w:rPr>
          <w:rFonts w:cs="LindeDax-Regular"/>
          <w:color w:val="000000"/>
          <w:szCs w:val="20"/>
          <w:lang w:val="sv-SE"/>
        </w:rPr>
        <w:t xml:space="preserve">De nyligen lanserade diesel, gasol och CNG motviktstruckar Linde H14-H20 EVO </w:t>
      </w:r>
    </w:p>
    <w:p w:rsidR="004628DA" w:rsidRDefault="000907EC" w:rsidP="004628D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left="1304"/>
        <w:rPr>
          <w:rFonts w:cs="LindeDax-Regular"/>
          <w:color w:val="000000"/>
          <w:szCs w:val="20"/>
          <w:lang w:val="sv-SE"/>
        </w:rPr>
      </w:pPr>
      <w:r w:rsidRPr="000907EC">
        <w:rPr>
          <w:rFonts w:cs="LindeDax-Regular"/>
          <w:color w:val="000000"/>
          <w:szCs w:val="20"/>
          <w:lang w:val="sv-SE"/>
        </w:rPr>
        <w:t xml:space="preserve">har grundläggande funktionella förbättringar, däribland Linde </w:t>
      </w:r>
      <w:proofErr w:type="spellStart"/>
      <w:proofErr w:type="gramStart"/>
      <w:r w:rsidRPr="000907EC">
        <w:rPr>
          <w:rFonts w:cs="LindeDax-Regular"/>
          <w:color w:val="000000"/>
          <w:szCs w:val="20"/>
          <w:lang w:val="sv-SE"/>
        </w:rPr>
        <w:t>Curve</w:t>
      </w:r>
      <w:proofErr w:type="spellEnd"/>
      <w:r w:rsidRPr="000907EC">
        <w:rPr>
          <w:rFonts w:cs="LindeDax-Regular"/>
          <w:color w:val="000000"/>
          <w:szCs w:val="20"/>
          <w:lang w:val="sv-SE"/>
        </w:rPr>
        <w:t xml:space="preserve">  Assist</w:t>
      </w:r>
      <w:proofErr w:type="gramEnd"/>
      <w:r w:rsidRPr="000907EC">
        <w:rPr>
          <w:rFonts w:cs="LindeDax-Regular"/>
          <w:color w:val="000000"/>
          <w:szCs w:val="20"/>
          <w:lang w:val="sv-SE"/>
        </w:rPr>
        <w:t xml:space="preserve"> för </w:t>
      </w:r>
    </w:p>
    <w:p w:rsidR="004628DA" w:rsidRDefault="000907EC" w:rsidP="004628D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left="1304"/>
        <w:rPr>
          <w:rFonts w:cs="LindeDax-Regular"/>
          <w:color w:val="000000"/>
          <w:szCs w:val="20"/>
          <w:lang w:val="sv-SE"/>
        </w:rPr>
      </w:pPr>
      <w:r w:rsidRPr="000907EC">
        <w:rPr>
          <w:rFonts w:cs="LindeDax-Regular"/>
          <w:color w:val="000000"/>
          <w:szCs w:val="20"/>
          <w:lang w:val="sv-SE"/>
        </w:rPr>
        <w:t xml:space="preserve">anpassad kurvtagningshastighet, bekvämare stol och armstöd samt som tillval </w:t>
      </w:r>
    </w:p>
    <w:p w:rsidR="000907EC" w:rsidRPr="000907EC" w:rsidRDefault="000907EC" w:rsidP="004628D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left="1304"/>
        <w:rPr>
          <w:rFonts w:cs="LindeDax-Regular"/>
          <w:color w:val="000000"/>
          <w:szCs w:val="20"/>
          <w:lang w:val="sv-SE"/>
        </w:rPr>
      </w:pPr>
      <w:proofErr w:type="gramStart"/>
      <w:r w:rsidRPr="000907EC">
        <w:rPr>
          <w:rFonts w:cs="LindeDax-Regular"/>
          <w:color w:val="000000"/>
          <w:szCs w:val="20"/>
          <w:lang w:val="sv-SE"/>
        </w:rPr>
        <w:t>tre olika körlägen.</w:t>
      </w:r>
      <w:proofErr w:type="gramEnd"/>
    </w:p>
    <w:p w:rsidR="000907EC" w:rsidRDefault="000907EC" w:rsidP="000907EC">
      <w:pPr>
        <w:spacing w:line="240" w:lineRule="auto"/>
        <w:rPr>
          <w:szCs w:val="20"/>
          <w:lang w:val="sv-SE" w:eastAsia="sv-SE"/>
        </w:rPr>
      </w:pPr>
    </w:p>
    <w:p w:rsidR="004628DA" w:rsidRPr="000907EC" w:rsidRDefault="004628DA" w:rsidP="000907EC">
      <w:pPr>
        <w:spacing w:line="240" w:lineRule="auto"/>
        <w:rPr>
          <w:szCs w:val="20"/>
          <w:lang w:val="sv-SE" w:eastAsia="sv-SE"/>
        </w:rPr>
      </w:pPr>
    </w:p>
    <w:p w:rsidR="00D27ABB" w:rsidRPr="00D27ABB" w:rsidRDefault="00D27ABB" w:rsidP="000907EC">
      <w:pPr>
        <w:spacing w:line="240" w:lineRule="auto"/>
        <w:rPr>
          <w:szCs w:val="20"/>
          <w:lang w:val="sv-SE" w:eastAsia="sv-SE"/>
        </w:rPr>
      </w:pPr>
      <w:r w:rsidRPr="00D27ABB">
        <w:rPr>
          <w:sz w:val="24"/>
          <w:lang w:val="sv-SE" w:eastAsia="sv-SE"/>
        </w:rPr>
        <w:t>För att</w:t>
      </w:r>
      <w:r>
        <w:rPr>
          <w:sz w:val="24"/>
          <w:lang w:val="sv-SE" w:eastAsia="sv-SE"/>
        </w:rPr>
        <w:t xml:space="preserve"> i första hand</w:t>
      </w:r>
      <w:r w:rsidRPr="00D27ABB">
        <w:rPr>
          <w:sz w:val="24"/>
          <w:lang w:val="sv-SE" w:eastAsia="sv-SE"/>
        </w:rPr>
        <w:t xml:space="preserve"> förhindra </w:t>
      </w:r>
      <w:r>
        <w:rPr>
          <w:sz w:val="24"/>
          <w:lang w:val="sv-SE" w:eastAsia="sv-SE"/>
        </w:rPr>
        <w:t xml:space="preserve">att </w:t>
      </w:r>
      <w:r w:rsidRPr="00D27ABB">
        <w:rPr>
          <w:sz w:val="24"/>
          <w:lang w:val="sv-SE" w:eastAsia="sv-SE"/>
        </w:rPr>
        <w:t>kritiska situat</w:t>
      </w:r>
      <w:r>
        <w:rPr>
          <w:sz w:val="24"/>
          <w:lang w:val="sv-SE" w:eastAsia="sv-SE"/>
        </w:rPr>
        <w:t xml:space="preserve">ioner under kurvtagning uppstår, har Linde nu </w:t>
      </w:r>
      <w:r w:rsidRPr="00D27ABB">
        <w:rPr>
          <w:sz w:val="24"/>
          <w:lang w:val="sv-SE" w:eastAsia="sv-SE"/>
        </w:rPr>
        <w:t>utrusta</w:t>
      </w:r>
      <w:r>
        <w:rPr>
          <w:sz w:val="24"/>
          <w:lang w:val="sv-SE" w:eastAsia="sv-SE"/>
        </w:rPr>
        <w:t>t</w:t>
      </w:r>
      <w:r w:rsidRPr="00D27ABB">
        <w:rPr>
          <w:sz w:val="24"/>
          <w:lang w:val="sv-SE" w:eastAsia="sv-SE"/>
        </w:rPr>
        <w:t xml:space="preserve"> sin </w:t>
      </w:r>
      <w:r>
        <w:rPr>
          <w:sz w:val="24"/>
          <w:lang w:val="sv-SE" w:eastAsia="sv-SE"/>
        </w:rPr>
        <w:t>minsta</w:t>
      </w:r>
      <w:r w:rsidRPr="00D27ABB">
        <w:rPr>
          <w:sz w:val="24"/>
          <w:lang w:val="sv-SE" w:eastAsia="sv-SE"/>
        </w:rPr>
        <w:t xml:space="preserve"> EVO diesel, </w:t>
      </w:r>
      <w:r>
        <w:rPr>
          <w:sz w:val="24"/>
          <w:lang w:val="sv-SE" w:eastAsia="sv-SE"/>
        </w:rPr>
        <w:t>gasol</w:t>
      </w:r>
      <w:r w:rsidRPr="00D27ABB">
        <w:rPr>
          <w:sz w:val="24"/>
          <w:lang w:val="sv-SE" w:eastAsia="sv-SE"/>
        </w:rPr>
        <w:t xml:space="preserve">- och CNG </w:t>
      </w:r>
      <w:r>
        <w:rPr>
          <w:sz w:val="24"/>
          <w:lang w:val="sv-SE" w:eastAsia="sv-SE"/>
        </w:rPr>
        <w:t>motviktstruck</w:t>
      </w:r>
      <w:r w:rsidRPr="00D27ABB">
        <w:rPr>
          <w:sz w:val="24"/>
          <w:lang w:val="sv-SE" w:eastAsia="sv-SE"/>
        </w:rPr>
        <w:t xml:space="preserve">– </w:t>
      </w:r>
      <w:r>
        <w:rPr>
          <w:sz w:val="24"/>
          <w:lang w:val="sv-SE" w:eastAsia="sv-SE"/>
        </w:rPr>
        <w:t>liksom</w:t>
      </w:r>
      <w:r w:rsidRPr="00D27ABB">
        <w:rPr>
          <w:sz w:val="24"/>
          <w:lang w:val="sv-SE" w:eastAsia="sv-SE"/>
        </w:rPr>
        <w:t xml:space="preserve"> alla sina </w:t>
      </w:r>
      <w:proofErr w:type="gramStart"/>
      <w:r>
        <w:rPr>
          <w:sz w:val="24"/>
          <w:lang w:val="sv-SE" w:eastAsia="sv-SE"/>
        </w:rPr>
        <w:t xml:space="preserve">batteridrivna </w:t>
      </w:r>
      <w:r w:rsidRPr="00D27ABB">
        <w:rPr>
          <w:sz w:val="24"/>
          <w:lang w:val="sv-SE" w:eastAsia="sv-SE"/>
        </w:rPr>
        <w:t xml:space="preserve"> och</w:t>
      </w:r>
      <w:proofErr w:type="gramEnd"/>
      <w:r w:rsidRPr="00D27ABB">
        <w:rPr>
          <w:sz w:val="24"/>
          <w:lang w:val="sv-SE" w:eastAsia="sv-SE"/>
        </w:rPr>
        <w:t xml:space="preserve"> </w:t>
      </w:r>
      <w:r>
        <w:rPr>
          <w:sz w:val="24"/>
          <w:lang w:val="sv-SE" w:eastAsia="sv-SE"/>
        </w:rPr>
        <w:t>diesel motviktstruckar i</w:t>
      </w:r>
      <w:r w:rsidR="00AE614A">
        <w:rPr>
          <w:sz w:val="24"/>
          <w:lang w:val="sv-SE" w:eastAsia="sv-SE"/>
        </w:rPr>
        <w:t xml:space="preserve"> intervallet 1,4 till 5 – tons lastkapacitet</w:t>
      </w:r>
      <w:r w:rsidRPr="00D27ABB">
        <w:rPr>
          <w:sz w:val="24"/>
          <w:lang w:val="sv-SE" w:eastAsia="sv-SE"/>
        </w:rPr>
        <w:t xml:space="preserve">– med Linde </w:t>
      </w:r>
      <w:r w:rsidR="00AE614A">
        <w:rPr>
          <w:sz w:val="24"/>
          <w:lang w:val="sv-SE" w:eastAsia="sv-SE"/>
        </w:rPr>
        <w:t xml:space="preserve">Curve Assist. </w:t>
      </w:r>
      <w:r w:rsidRPr="00D27ABB">
        <w:rPr>
          <w:sz w:val="24"/>
          <w:lang w:val="sv-SE" w:eastAsia="sv-SE"/>
        </w:rPr>
        <w:t xml:space="preserve"> Detta system anpassar automatiskt hastigheten </w:t>
      </w:r>
      <w:r w:rsidR="00AE614A">
        <w:rPr>
          <w:sz w:val="24"/>
          <w:lang w:val="sv-SE" w:eastAsia="sv-SE"/>
        </w:rPr>
        <w:t xml:space="preserve">vid kurvtagning och </w:t>
      </w:r>
      <w:r w:rsidRPr="00D27ABB">
        <w:rPr>
          <w:sz w:val="24"/>
          <w:lang w:val="sv-SE" w:eastAsia="sv-SE"/>
        </w:rPr>
        <w:t>därigenom skydda</w:t>
      </w:r>
      <w:r w:rsidR="00AE614A">
        <w:rPr>
          <w:sz w:val="24"/>
          <w:lang w:val="sv-SE" w:eastAsia="sv-SE"/>
        </w:rPr>
        <w:t>s föraren mot riskfyllda</w:t>
      </w:r>
      <w:r w:rsidRPr="00D27ABB">
        <w:rPr>
          <w:sz w:val="24"/>
          <w:lang w:val="sv-SE" w:eastAsia="sv-SE"/>
        </w:rPr>
        <w:t xml:space="preserve"> undanmanövrar.</w:t>
      </w:r>
    </w:p>
    <w:p w:rsidR="00D27ABB" w:rsidRPr="00D27ABB" w:rsidRDefault="00D27ABB" w:rsidP="00D27ABB">
      <w:pPr>
        <w:spacing w:line="240" w:lineRule="auto"/>
        <w:rPr>
          <w:szCs w:val="20"/>
          <w:lang w:val="sv-SE" w:eastAsia="sv-SE"/>
        </w:rPr>
      </w:pPr>
      <w:r w:rsidRPr="00D27ABB">
        <w:rPr>
          <w:sz w:val="16"/>
          <w:szCs w:val="16"/>
          <w:lang w:val="sv-SE" w:eastAsia="sv-SE"/>
        </w:rPr>
        <w:t> </w:t>
      </w:r>
    </w:p>
    <w:p w:rsidR="00D27ABB" w:rsidRPr="00D27ABB" w:rsidRDefault="00D27ABB" w:rsidP="000907EC">
      <w:pPr>
        <w:spacing w:line="240" w:lineRule="auto"/>
        <w:rPr>
          <w:szCs w:val="20"/>
          <w:lang w:val="sv-SE" w:eastAsia="sv-SE"/>
        </w:rPr>
      </w:pPr>
      <w:r w:rsidRPr="00D27ABB">
        <w:rPr>
          <w:b/>
          <w:bCs/>
          <w:sz w:val="24"/>
          <w:lang w:val="sv-SE" w:eastAsia="sv-SE"/>
        </w:rPr>
        <w:lastRenderedPageBreak/>
        <w:t>Märkbart ökad komfort</w:t>
      </w:r>
    </w:p>
    <w:p w:rsidR="000907EC" w:rsidRDefault="00D27ABB" w:rsidP="000907EC">
      <w:pPr>
        <w:spacing w:line="240" w:lineRule="auto"/>
        <w:rPr>
          <w:sz w:val="24"/>
          <w:lang w:val="sv-SE" w:eastAsia="sv-SE"/>
        </w:rPr>
      </w:pPr>
      <w:r w:rsidRPr="00D27ABB">
        <w:rPr>
          <w:b/>
          <w:bCs/>
          <w:sz w:val="16"/>
          <w:szCs w:val="16"/>
          <w:lang w:val="sv-SE" w:eastAsia="sv-SE"/>
        </w:rPr>
        <w:t> </w:t>
      </w:r>
      <w:r w:rsidRPr="00D27ABB">
        <w:rPr>
          <w:sz w:val="24"/>
          <w:lang w:val="sv-SE" w:eastAsia="sv-SE"/>
        </w:rPr>
        <w:t xml:space="preserve">På samma gång, kan förare av den nya </w:t>
      </w:r>
      <w:r w:rsidR="00AE614A">
        <w:rPr>
          <w:sz w:val="24"/>
          <w:lang w:val="sv-SE" w:eastAsia="sv-SE"/>
        </w:rPr>
        <w:t>minsta</w:t>
      </w:r>
      <w:r w:rsidRPr="00D27ABB">
        <w:rPr>
          <w:sz w:val="24"/>
          <w:lang w:val="sv-SE" w:eastAsia="sv-SE"/>
        </w:rPr>
        <w:t xml:space="preserve"> IC serien se fram emot den senaste generationen av </w:t>
      </w:r>
      <w:r w:rsidR="00AE614A">
        <w:rPr>
          <w:sz w:val="24"/>
          <w:lang w:val="sv-SE" w:eastAsia="sv-SE"/>
        </w:rPr>
        <w:t>stolar</w:t>
      </w:r>
      <w:r w:rsidRPr="00D27ABB">
        <w:rPr>
          <w:sz w:val="24"/>
          <w:lang w:val="sv-SE" w:eastAsia="sv-SE"/>
        </w:rPr>
        <w:t xml:space="preserve">, som ger fördelen av enkel </w:t>
      </w:r>
      <w:r w:rsidR="00AE614A">
        <w:rPr>
          <w:sz w:val="24"/>
          <w:lang w:val="sv-SE" w:eastAsia="sv-SE"/>
        </w:rPr>
        <w:t>viktjus</w:t>
      </w:r>
      <w:r w:rsidRPr="00D27ABB">
        <w:rPr>
          <w:sz w:val="24"/>
          <w:lang w:val="sv-SE" w:eastAsia="sv-SE"/>
        </w:rPr>
        <w:t xml:space="preserve">tering, </w:t>
      </w:r>
      <w:r w:rsidR="00AE614A">
        <w:rPr>
          <w:sz w:val="24"/>
          <w:lang w:val="sv-SE" w:eastAsia="sv-SE"/>
        </w:rPr>
        <w:t xml:space="preserve">optimerad tryckfördelning, </w:t>
      </w:r>
      <w:r w:rsidRPr="00D27ABB">
        <w:rPr>
          <w:sz w:val="24"/>
          <w:lang w:val="sv-SE" w:eastAsia="sv-SE"/>
        </w:rPr>
        <w:t xml:space="preserve">förbättrad vibration och ett urval </w:t>
      </w:r>
      <w:r w:rsidR="005F0C66">
        <w:rPr>
          <w:sz w:val="24"/>
          <w:lang w:val="sv-SE" w:eastAsia="sv-SE"/>
        </w:rPr>
        <w:t>av mekanisk fjädring eller luft</w:t>
      </w:r>
      <w:r w:rsidRPr="00D27ABB">
        <w:rPr>
          <w:sz w:val="24"/>
          <w:lang w:val="sv-SE" w:eastAsia="sv-SE"/>
        </w:rPr>
        <w:t xml:space="preserve">fjädring. </w:t>
      </w:r>
      <w:r w:rsidR="005F0C66">
        <w:rPr>
          <w:sz w:val="24"/>
          <w:lang w:val="sv-SE" w:eastAsia="sv-SE"/>
        </w:rPr>
        <w:t>Som tillval finns även</w:t>
      </w:r>
      <w:r w:rsidRPr="00D27ABB">
        <w:rPr>
          <w:sz w:val="24"/>
          <w:lang w:val="sv-SE" w:eastAsia="sv-SE"/>
        </w:rPr>
        <w:t xml:space="preserve"> "Super Active Comfort" </w:t>
      </w:r>
      <w:r w:rsidR="00AE614A">
        <w:rPr>
          <w:sz w:val="24"/>
          <w:lang w:val="sv-SE" w:eastAsia="sv-SE"/>
        </w:rPr>
        <w:t xml:space="preserve">stol med klimatkontroll </w:t>
      </w:r>
      <w:r w:rsidR="000B4108">
        <w:rPr>
          <w:sz w:val="24"/>
          <w:lang w:val="sv-SE" w:eastAsia="sv-SE"/>
        </w:rPr>
        <w:t xml:space="preserve">finns </w:t>
      </w:r>
      <w:r w:rsidR="00AE614A">
        <w:rPr>
          <w:sz w:val="24"/>
          <w:lang w:val="sv-SE" w:eastAsia="sv-SE"/>
        </w:rPr>
        <w:t xml:space="preserve">tillgänglig </w:t>
      </w:r>
      <w:r w:rsidRPr="00D27ABB">
        <w:rPr>
          <w:sz w:val="24"/>
          <w:lang w:val="sv-SE" w:eastAsia="sv-SE"/>
        </w:rPr>
        <w:t xml:space="preserve">för särskilt </w:t>
      </w:r>
      <w:r w:rsidR="00AE614A">
        <w:rPr>
          <w:sz w:val="24"/>
          <w:lang w:val="sv-SE" w:eastAsia="sv-SE"/>
        </w:rPr>
        <w:t>höga</w:t>
      </w:r>
      <w:r w:rsidRPr="00D27ABB">
        <w:rPr>
          <w:sz w:val="24"/>
          <w:lang w:val="sv-SE" w:eastAsia="sv-SE"/>
        </w:rPr>
        <w:t xml:space="preserve"> krav. Dessutom </w:t>
      </w:r>
      <w:r w:rsidR="00AE614A">
        <w:rPr>
          <w:sz w:val="24"/>
          <w:lang w:val="sv-SE" w:eastAsia="sv-SE"/>
        </w:rPr>
        <w:t>finns</w:t>
      </w:r>
      <w:r w:rsidRPr="00D27ABB">
        <w:rPr>
          <w:sz w:val="24"/>
          <w:lang w:val="sv-SE" w:eastAsia="sv-SE"/>
        </w:rPr>
        <w:t xml:space="preserve"> de</w:t>
      </w:r>
      <w:r w:rsidR="00AE614A">
        <w:rPr>
          <w:sz w:val="24"/>
          <w:lang w:val="sv-SE" w:eastAsia="sv-SE"/>
        </w:rPr>
        <w:t xml:space="preserve">t </w:t>
      </w:r>
      <w:r w:rsidRPr="00D27ABB">
        <w:rPr>
          <w:sz w:val="24"/>
          <w:lang w:val="sv-SE" w:eastAsia="sv-SE"/>
        </w:rPr>
        <w:t>omgjorda armstöd</w:t>
      </w:r>
      <w:r w:rsidR="00AE614A">
        <w:rPr>
          <w:sz w:val="24"/>
          <w:lang w:val="sv-SE" w:eastAsia="sv-SE"/>
        </w:rPr>
        <w:t>et</w:t>
      </w:r>
      <w:r w:rsidRPr="00D27ABB">
        <w:rPr>
          <w:sz w:val="24"/>
          <w:lang w:val="sv-SE" w:eastAsia="sv-SE"/>
        </w:rPr>
        <w:t xml:space="preserve"> med Linde </w:t>
      </w:r>
      <w:r w:rsidR="00AE614A">
        <w:rPr>
          <w:sz w:val="24"/>
          <w:lang w:val="sv-SE" w:eastAsia="sv-SE"/>
        </w:rPr>
        <w:t xml:space="preserve">Load Control </w:t>
      </w:r>
      <w:r w:rsidRPr="00D27ABB">
        <w:rPr>
          <w:sz w:val="24"/>
          <w:lang w:val="sv-SE" w:eastAsia="sv-SE"/>
        </w:rPr>
        <w:t>även till deras komfort.</w:t>
      </w:r>
      <w:r w:rsidR="00AE614A">
        <w:rPr>
          <w:sz w:val="24"/>
          <w:lang w:val="sv-SE" w:eastAsia="sv-SE"/>
        </w:rPr>
        <w:t xml:space="preserve"> </w:t>
      </w:r>
      <w:r w:rsidRPr="00D27ABB">
        <w:rPr>
          <w:sz w:val="24"/>
          <w:lang w:val="sv-SE" w:eastAsia="sv-SE"/>
        </w:rPr>
        <w:t xml:space="preserve"> Föraren kan enkelt justera längden och höjden på armstödet till </w:t>
      </w:r>
      <w:r w:rsidR="00AE614A">
        <w:rPr>
          <w:sz w:val="24"/>
          <w:lang w:val="sv-SE" w:eastAsia="sv-SE"/>
        </w:rPr>
        <w:t xml:space="preserve">sin </w:t>
      </w:r>
      <w:r w:rsidRPr="00D27ABB">
        <w:rPr>
          <w:sz w:val="24"/>
          <w:lang w:val="sv-SE" w:eastAsia="sv-SE"/>
        </w:rPr>
        <w:t xml:space="preserve">kroppsstorlek med </w:t>
      </w:r>
      <w:r w:rsidR="00AE614A">
        <w:rPr>
          <w:sz w:val="24"/>
          <w:lang w:val="sv-SE" w:eastAsia="sv-SE"/>
        </w:rPr>
        <w:t>justeringsmekanismen</w:t>
      </w:r>
      <w:r w:rsidRPr="00D27ABB">
        <w:rPr>
          <w:sz w:val="24"/>
          <w:lang w:val="sv-SE" w:eastAsia="sv-SE"/>
        </w:rPr>
        <w:t xml:space="preserve">. Armstödet har </w:t>
      </w:r>
      <w:r w:rsidR="00AE614A">
        <w:rPr>
          <w:sz w:val="24"/>
          <w:lang w:val="sv-SE" w:eastAsia="sv-SE"/>
        </w:rPr>
        <w:t xml:space="preserve">även </w:t>
      </w:r>
      <w:r w:rsidRPr="00D27ABB">
        <w:rPr>
          <w:sz w:val="24"/>
          <w:lang w:val="sv-SE" w:eastAsia="sv-SE"/>
        </w:rPr>
        <w:t>e</w:t>
      </w:r>
      <w:r w:rsidR="00AE614A">
        <w:rPr>
          <w:sz w:val="24"/>
          <w:lang w:val="sv-SE" w:eastAsia="sv-SE"/>
        </w:rPr>
        <w:t>tt</w:t>
      </w:r>
      <w:r w:rsidRPr="00D27ABB">
        <w:rPr>
          <w:sz w:val="24"/>
          <w:lang w:val="sv-SE" w:eastAsia="sv-SE"/>
        </w:rPr>
        <w:t xml:space="preserve"> integrera</w:t>
      </w:r>
      <w:r w:rsidR="00AE614A">
        <w:rPr>
          <w:sz w:val="24"/>
          <w:lang w:val="sv-SE" w:eastAsia="sv-SE"/>
        </w:rPr>
        <w:t>t</w:t>
      </w:r>
      <w:r w:rsidRPr="00D27ABB">
        <w:rPr>
          <w:sz w:val="24"/>
          <w:lang w:val="sv-SE" w:eastAsia="sv-SE"/>
        </w:rPr>
        <w:t xml:space="preserve"> förvaringsfack för plånböcker, nycklar eller mobiltelefoner.</w:t>
      </w:r>
    </w:p>
    <w:p w:rsidR="000907EC" w:rsidRDefault="000907EC" w:rsidP="00D27ABB">
      <w:pPr>
        <w:spacing w:line="360" w:lineRule="auto"/>
        <w:rPr>
          <w:sz w:val="24"/>
          <w:lang w:val="sv-SE" w:eastAsia="sv-SE"/>
        </w:rPr>
      </w:pPr>
    </w:p>
    <w:p w:rsidR="000907EC" w:rsidRDefault="000907EC" w:rsidP="000907EC">
      <w:pPr>
        <w:spacing w:line="360" w:lineRule="auto"/>
        <w:jc w:val="center"/>
        <w:rPr>
          <w:b/>
          <w:bCs/>
          <w:color w:val="000000"/>
          <w:sz w:val="24"/>
          <w:lang w:val="sv-SE" w:eastAsia="sv-SE"/>
        </w:rPr>
      </w:pPr>
      <w:r>
        <w:rPr>
          <w:noProof/>
          <w:sz w:val="24"/>
          <w:lang w:val="sv-SE" w:eastAsia="sv-SE"/>
        </w:rPr>
        <w:drawing>
          <wp:inline distT="0" distB="0" distL="0" distR="0">
            <wp:extent cx="4207615" cy="2571185"/>
            <wp:effectExtent l="0" t="0" r="2540" b="63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8_609_B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926" cy="257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DA" w:rsidRDefault="004628DA" w:rsidP="000907E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rFonts w:cs="LindeDax-Regular"/>
          <w:color w:val="000000"/>
          <w:szCs w:val="20"/>
          <w:lang w:val="sv-SE"/>
        </w:rPr>
      </w:pPr>
      <w:r>
        <w:rPr>
          <w:rFonts w:cs="LindeDax-Regular"/>
          <w:color w:val="000000"/>
          <w:szCs w:val="20"/>
          <w:lang w:val="sv-SE"/>
        </w:rPr>
        <w:tab/>
        <w:t xml:space="preserve">        </w:t>
      </w:r>
      <w:r w:rsidR="000907EC" w:rsidRPr="000907EC">
        <w:rPr>
          <w:rFonts w:cs="LindeDax-Regular"/>
          <w:color w:val="000000"/>
          <w:szCs w:val="20"/>
          <w:lang w:val="sv-SE"/>
        </w:rPr>
        <w:t xml:space="preserve">Ekonomisk, robust, bekväm och kraftfull – </w:t>
      </w:r>
      <w:proofErr w:type="gramStart"/>
      <w:r w:rsidR="000907EC" w:rsidRPr="000907EC">
        <w:rPr>
          <w:rFonts w:cs="LindeDax-Regular"/>
          <w:color w:val="000000"/>
          <w:szCs w:val="20"/>
          <w:lang w:val="sv-SE"/>
        </w:rPr>
        <w:t xml:space="preserve">dessa  </w:t>
      </w:r>
      <w:proofErr w:type="spellStart"/>
      <w:r w:rsidR="000907EC" w:rsidRPr="000907EC">
        <w:rPr>
          <w:rFonts w:cs="LindeDax-Regular"/>
          <w:color w:val="000000"/>
          <w:szCs w:val="20"/>
          <w:lang w:val="sv-SE"/>
        </w:rPr>
        <w:t>attribute</w:t>
      </w:r>
      <w:proofErr w:type="spellEnd"/>
      <w:proofErr w:type="gramEnd"/>
      <w:r w:rsidR="000907EC" w:rsidRPr="000907EC">
        <w:rPr>
          <w:rFonts w:cs="LindeDax-Regular"/>
          <w:color w:val="000000"/>
          <w:szCs w:val="20"/>
          <w:lang w:val="sv-SE"/>
        </w:rPr>
        <w:t xml:space="preserve"> tillämpas på de nya diesel, </w:t>
      </w:r>
    </w:p>
    <w:p w:rsidR="000907EC" w:rsidRPr="000907EC" w:rsidRDefault="004628DA" w:rsidP="000907E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rFonts w:cs="LindeDax-Regular"/>
          <w:color w:val="000000"/>
          <w:szCs w:val="20"/>
          <w:lang w:val="sv-SE"/>
        </w:rPr>
      </w:pPr>
      <w:r>
        <w:rPr>
          <w:rFonts w:cs="LindeDax-Regular"/>
          <w:color w:val="000000"/>
          <w:szCs w:val="20"/>
          <w:lang w:val="sv-SE"/>
        </w:rPr>
        <w:tab/>
        <w:t xml:space="preserve">       </w:t>
      </w:r>
      <w:r w:rsidR="000907EC" w:rsidRPr="000907EC">
        <w:rPr>
          <w:rFonts w:cs="LindeDax-Regular"/>
          <w:color w:val="000000"/>
          <w:szCs w:val="20"/>
          <w:lang w:val="sv-SE"/>
        </w:rPr>
        <w:t>gasol och CNG drivna motviktstruckar Linde H14 till H20 EVO.</w:t>
      </w:r>
    </w:p>
    <w:p w:rsidR="000907EC" w:rsidRDefault="000907EC" w:rsidP="000907EC">
      <w:pPr>
        <w:spacing w:line="360" w:lineRule="auto"/>
        <w:jc w:val="center"/>
        <w:rPr>
          <w:b/>
          <w:bCs/>
          <w:color w:val="000000"/>
          <w:sz w:val="24"/>
          <w:lang w:val="sv-SE" w:eastAsia="sv-SE"/>
        </w:rPr>
      </w:pPr>
    </w:p>
    <w:p w:rsidR="00D27ABB" w:rsidRPr="00D27ABB" w:rsidRDefault="00D27ABB" w:rsidP="000907EC">
      <w:pPr>
        <w:spacing w:line="240" w:lineRule="auto"/>
        <w:rPr>
          <w:szCs w:val="20"/>
          <w:lang w:val="sv-SE" w:eastAsia="sv-SE"/>
        </w:rPr>
      </w:pPr>
      <w:r w:rsidRPr="00D27ABB">
        <w:rPr>
          <w:sz w:val="24"/>
          <w:lang w:val="sv-SE" w:eastAsia="sv-SE"/>
        </w:rPr>
        <w:br/>
      </w:r>
      <w:r w:rsidRPr="00D27ABB">
        <w:rPr>
          <w:b/>
          <w:bCs/>
          <w:color w:val="000000"/>
          <w:sz w:val="24"/>
          <w:lang w:val="sv-SE" w:eastAsia="sv-SE"/>
        </w:rPr>
        <w:t xml:space="preserve">Ekonomisk och </w:t>
      </w:r>
      <w:r w:rsidR="000B4108">
        <w:rPr>
          <w:b/>
          <w:bCs/>
          <w:color w:val="000000"/>
          <w:sz w:val="24"/>
          <w:lang w:val="sv-SE" w:eastAsia="sv-SE"/>
        </w:rPr>
        <w:t>tålig</w:t>
      </w:r>
      <w:r w:rsidRPr="00D27ABB">
        <w:rPr>
          <w:b/>
          <w:bCs/>
          <w:color w:val="000000"/>
          <w:sz w:val="24"/>
          <w:lang w:val="sv-SE" w:eastAsia="sv-SE"/>
        </w:rPr>
        <w:br/>
      </w:r>
      <w:r w:rsidRPr="00D27ABB">
        <w:rPr>
          <w:color w:val="000000"/>
          <w:sz w:val="24"/>
          <w:lang w:val="sv-SE" w:eastAsia="sv-SE"/>
        </w:rPr>
        <w:t xml:space="preserve">Även om priset på diesel för närvarande </w:t>
      </w:r>
      <w:r w:rsidR="00AE614A">
        <w:rPr>
          <w:color w:val="000000"/>
          <w:sz w:val="24"/>
          <w:lang w:val="sv-SE" w:eastAsia="sv-SE"/>
        </w:rPr>
        <w:t xml:space="preserve">är </w:t>
      </w:r>
      <w:r w:rsidRPr="00D27ABB">
        <w:rPr>
          <w:color w:val="000000"/>
          <w:sz w:val="24"/>
          <w:lang w:val="sv-SE" w:eastAsia="sv-SE"/>
        </w:rPr>
        <w:t>lägre än de</w:t>
      </w:r>
      <w:r w:rsidR="00AE614A">
        <w:rPr>
          <w:color w:val="000000"/>
          <w:sz w:val="24"/>
          <w:lang w:val="sv-SE" w:eastAsia="sv-SE"/>
        </w:rPr>
        <w:t>t</w:t>
      </w:r>
      <w:r w:rsidRPr="00D27ABB">
        <w:rPr>
          <w:color w:val="000000"/>
          <w:sz w:val="24"/>
          <w:lang w:val="sv-SE" w:eastAsia="sv-SE"/>
        </w:rPr>
        <w:t xml:space="preserve"> varit på länge, fortsätter bränsleeffektivitet att vara en aktuell fråga. Förutom komponenter som en ekonomisk 26 kW motor och den unika Linde hydrostatiska </w:t>
      </w:r>
      <w:r w:rsidR="00AE614A">
        <w:rPr>
          <w:color w:val="000000"/>
          <w:sz w:val="24"/>
          <w:lang w:val="sv-SE" w:eastAsia="sv-SE"/>
        </w:rPr>
        <w:t>driften</w:t>
      </w:r>
      <w:r w:rsidRPr="00D27ABB">
        <w:rPr>
          <w:color w:val="000000"/>
          <w:sz w:val="24"/>
          <w:lang w:val="sv-SE" w:eastAsia="sv-SE"/>
        </w:rPr>
        <w:t xml:space="preserve">, </w:t>
      </w:r>
      <w:r w:rsidR="00AE614A">
        <w:rPr>
          <w:color w:val="000000"/>
          <w:sz w:val="24"/>
          <w:lang w:val="sv-SE" w:eastAsia="sv-SE"/>
        </w:rPr>
        <w:t xml:space="preserve">har nu </w:t>
      </w:r>
      <w:r w:rsidRPr="00D27ABB">
        <w:rPr>
          <w:color w:val="000000"/>
          <w:sz w:val="24"/>
          <w:lang w:val="sv-SE" w:eastAsia="sv-SE"/>
        </w:rPr>
        <w:t>Linde H14</w:t>
      </w:r>
      <w:r w:rsidR="00AE614A">
        <w:rPr>
          <w:color w:val="000000"/>
          <w:sz w:val="24"/>
          <w:lang w:val="sv-SE" w:eastAsia="sv-SE"/>
        </w:rPr>
        <w:t>,</w:t>
      </w:r>
      <w:r w:rsidRPr="00D27ABB">
        <w:rPr>
          <w:color w:val="000000"/>
          <w:sz w:val="24"/>
          <w:lang w:val="sv-SE" w:eastAsia="sv-SE"/>
        </w:rPr>
        <w:t xml:space="preserve"> H20 EVO modeller</w:t>
      </w:r>
      <w:r w:rsidR="00AE614A">
        <w:rPr>
          <w:color w:val="000000"/>
          <w:sz w:val="24"/>
          <w:lang w:val="sv-SE" w:eastAsia="sv-SE"/>
        </w:rPr>
        <w:t>na</w:t>
      </w:r>
      <w:r w:rsidRPr="00D27ABB">
        <w:rPr>
          <w:color w:val="000000"/>
          <w:sz w:val="24"/>
          <w:lang w:val="sv-SE" w:eastAsia="sv-SE"/>
        </w:rPr>
        <w:t xml:space="preserve"> nu också en elektrisk fläkt som individuellt anpassar temperaturen av hydraulolja, kylvatten och </w:t>
      </w:r>
      <w:proofErr w:type="spellStart"/>
      <w:r w:rsidRPr="00D27ABB">
        <w:rPr>
          <w:color w:val="000000"/>
          <w:sz w:val="24"/>
          <w:lang w:val="sv-SE" w:eastAsia="sv-SE"/>
        </w:rPr>
        <w:t>laddluft</w:t>
      </w:r>
      <w:proofErr w:type="spellEnd"/>
      <w:r w:rsidRPr="00D27ABB">
        <w:rPr>
          <w:color w:val="000000"/>
          <w:sz w:val="24"/>
          <w:lang w:val="sv-SE" w:eastAsia="sv-SE"/>
        </w:rPr>
        <w:t xml:space="preserve">, </w:t>
      </w:r>
      <w:r w:rsidR="00AE614A">
        <w:rPr>
          <w:color w:val="000000"/>
          <w:sz w:val="24"/>
          <w:lang w:val="sv-SE" w:eastAsia="sv-SE"/>
        </w:rPr>
        <w:t xml:space="preserve">vilket </w:t>
      </w:r>
      <w:r w:rsidR="005F0C66">
        <w:rPr>
          <w:color w:val="000000"/>
          <w:sz w:val="24"/>
          <w:lang w:val="sv-SE" w:eastAsia="sv-SE"/>
        </w:rPr>
        <w:t xml:space="preserve">säkerställer </w:t>
      </w:r>
      <w:r w:rsidRPr="00D27ABB">
        <w:rPr>
          <w:color w:val="000000"/>
          <w:sz w:val="24"/>
          <w:lang w:val="sv-SE" w:eastAsia="sv-SE"/>
        </w:rPr>
        <w:t xml:space="preserve">ett </w:t>
      </w:r>
      <w:r w:rsidR="00AE614A">
        <w:rPr>
          <w:color w:val="000000"/>
          <w:sz w:val="24"/>
          <w:lang w:val="sv-SE" w:eastAsia="sv-SE"/>
        </w:rPr>
        <w:t>energieffektivt kylsystem</w:t>
      </w:r>
      <w:r w:rsidRPr="00D27ABB">
        <w:rPr>
          <w:color w:val="000000"/>
          <w:sz w:val="24"/>
          <w:lang w:val="sv-SE" w:eastAsia="sv-SE"/>
        </w:rPr>
        <w:t xml:space="preserve">. Dessutom </w:t>
      </w:r>
      <w:r w:rsidR="00AE614A">
        <w:rPr>
          <w:color w:val="000000"/>
          <w:sz w:val="24"/>
          <w:lang w:val="sv-SE" w:eastAsia="sv-SE"/>
        </w:rPr>
        <w:t xml:space="preserve">tillåter </w:t>
      </w:r>
      <w:r w:rsidRPr="00D27ABB">
        <w:rPr>
          <w:color w:val="000000"/>
          <w:sz w:val="24"/>
          <w:lang w:val="sv-SE" w:eastAsia="sv-SE"/>
        </w:rPr>
        <w:t xml:space="preserve">tre olika </w:t>
      </w:r>
      <w:r w:rsidR="00AE614A">
        <w:rPr>
          <w:color w:val="000000"/>
          <w:sz w:val="24"/>
          <w:lang w:val="sv-SE" w:eastAsia="sv-SE"/>
        </w:rPr>
        <w:t>prestanda</w:t>
      </w:r>
      <w:r w:rsidRPr="00D27ABB">
        <w:rPr>
          <w:color w:val="000000"/>
          <w:sz w:val="24"/>
          <w:lang w:val="sv-SE" w:eastAsia="sv-SE"/>
        </w:rPr>
        <w:t xml:space="preserve">lägen föraren att välja det mest gynnsamma förhållandet mellan bränsleförbrukning och </w:t>
      </w:r>
      <w:r w:rsidR="00AE614A">
        <w:rPr>
          <w:color w:val="000000"/>
          <w:sz w:val="24"/>
          <w:lang w:val="sv-SE" w:eastAsia="sv-SE"/>
        </w:rPr>
        <w:t>effektbehov. S</w:t>
      </w:r>
      <w:r w:rsidRPr="00D27ABB">
        <w:rPr>
          <w:color w:val="000000"/>
          <w:sz w:val="24"/>
          <w:lang w:val="sv-SE" w:eastAsia="sv-SE"/>
        </w:rPr>
        <w:t>tandardläge</w:t>
      </w:r>
      <w:r w:rsidR="00AE614A">
        <w:rPr>
          <w:color w:val="000000"/>
          <w:sz w:val="24"/>
          <w:lang w:val="sv-SE" w:eastAsia="sv-SE"/>
        </w:rPr>
        <w:t>t, det</w:t>
      </w:r>
      <w:r w:rsidRPr="00D27ABB">
        <w:rPr>
          <w:color w:val="000000"/>
          <w:sz w:val="24"/>
          <w:lang w:val="sv-SE" w:eastAsia="sv-SE"/>
        </w:rPr>
        <w:t xml:space="preserve"> mer energibesparande ekonomiläget och </w:t>
      </w:r>
      <w:r w:rsidR="000B4108">
        <w:rPr>
          <w:color w:val="000000"/>
          <w:sz w:val="24"/>
          <w:lang w:val="sv-SE" w:eastAsia="sv-SE"/>
        </w:rPr>
        <w:t>Prestanda</w:t>
      </w:r>
      <w:r w:rsidRPr="00D27ABB">
        <w:rPr>
          <w:color w:val="000000"/>
          <w:sz w:val="24"/>
          <w:lang w:val="sv-SE" w:eastAsia="sv-SE"/>
        </w:rPr>
        <w:t>läge</w:t>
      </w:r>
      <w:r w:rsidR="00AE614A">
        <w:rPr>
          <w:color w:val="000000"/>
          <w:sz w:val="24"/>
          <w:lang w:val="sv-SE" w:eastAsia="sv-SE"/>
        </w:rPr>
        <w:t>t</w:t>
      </w:r>
      <w:r w:rsidRPr="00D27ABB">
        <w:rPr>
          <w:color w:val="000000"/>
          <w:sz w:val="24"/>
          <w:lang w:val="sv-SE" w:eastAsia="sv-SE"/>
        </w:rPr>
        <w:t xml:space="preserve"> för maximal </w:t>
      </w:r>
      <w:r w:rsidR="00AE614A">
        <w:rPr>
          <w:color w:val="000000"/>
          <w:sz w:val="24"/>
          <w:lang w:val="sv-SE" w:eastAsia="sv-SE"/>
        </w:rPr>
        <w:t>kapacitet</w:t>
      </w:r>
      <w:r w:rsidRPr="00D27ABB">
        <w:rPr>
          <w:color w:val="000000"/>
          <w:sz w:val="24"/>
          <w:lang w:val="sv-SE" w:eastAsia="sv-SE"/>
        </w:rPr>
        <w:t xml:space="preserve">. </w:t>
      </w:r>
      <w:r w:rsidR="00AE614A">
        <w:rPr>
          <w:color w:val="000000"/>
          <w:sz w:val="24"/>
          <w:lang w:val="sv-SE" w:eastAsia="sv-SE"/>
        </w:rPr>
        <w:t>E</w:t>
      </w:r>
      <w:r w:rsidR="000B4108">
        <w:rPr>
          <w:color w:val="000000"/>
          <w:sz w:val="24"/>
          <w:lang w:val="sv-SE" w:eastAsia="sv-SE"/>
        </w:rPr>
        <w:t>tt</w:t>
      </w:r>
      <w:r w:rsidR="00AE614A">
        <w:rPr>
          <w:color w:val="000000"/>
          <w:sz w:val="24"/>
          <w:lang w:val="sv-SE" w:eastAsia="sv-SE"/>
        </w:rPr>
        <w:t xml:space="preserve"> färsk</w:t>
      </w:r>
      <w:r w:rsidR="000B4108">
        <w:rPr>
          <w:color w:val="000000"/>
          <w:sz w:val="24"/>
          <w:lang w:val="sv-SE" w:eastAsia="sv-SE"/>
        </w:rPr>
        <w:t>t</w:t>
      </w:r>
      <w:r w:rsidR="00AE614A">
        <w:rPr>
          <w:color w:val="000000"/>
          <w:sz w:val="24"/>
          <w:lang w:val="sv-SE" w:eastAsia="sv-SE"/>
        </w:rPr>
        <w:t xml:space="preserve"> prestandatest som genomförts med en </w:t>
      </w:r>
      <w:r w:rsidR="00A5583D">
        <w:rPr>
          <w:color w:val="000000"/>
          <w:sz w:val="24"/>
          <w:lang w:val="sv-SE" w:eastAsia="sv-SE"/>
        </w:rPr>
        <w:t>diesel Truck H16 D och en gasoldriven</w:t>
      </w:r>
      <w:r w:rsidRPr="00D27ABB">
        <w:rPr>
          <w:color w:val="000000"/>
          <w:sz w:val="24"/>
          <w:lang w:val="sv-SE" w:eastAsia="sv-SE"/>
        </w:rPr>
        <w:t xml:space="preserve"> gaffeltruck Linde H18 T visade att med denna nya </w:t>
      </w:r>
      <w:proofErr w:type="gramStart"/>
      <w:r w:rsidRPr="00D27ABB">
        <w:rPr>
          <w:color w:val="000000"/>
          <w:sz w:val="24"/>
          <w:lang w:val="sv-SE" w:eastAsia="sv-SE"/>
        </w:rPr>
        <w:t>serie</w:t>
      </w:r>
      <w:r w:rsidR="000B4108">
        <w:rPr>
          <w:color w:val="000000"/>
          <w:sz w:val="24"/>
          <w:lang w:val="sv-SE" w:eastAsia="sv-SE"/>
        </w:rPr>
        <w:t>n</w:t>
      </w:r>
      <w:proofErr w:type="gramEnd"/>
      <w:r w:rsidRPr="00D27ABB">
        <w:rPr>
          <w:color w:val="000000"/>
          <w:sz w:val="24"/>
          <w:lang w:val="sv-SE" w:eastAsia="sv-SE"/>
        </w:rPr>
        <w:t xml:space="preserve"> </w:t>
      </w:r>
      <w:r w:rsidR="00A5583D">
        <w:rPr>
          <w:color w:val="000000"/>
          <w:sz w:val="24"/>
          <w:lang w:val="sv-SE" w:eastAsia="sv-SE"/>
        </w:rPr>
        <w:t xml:space="preserve">är </w:t>
      </w:r>
      <w:r w:rsidRPr="00D27ABB">
        <w:rPr>
          <w:color w:val="000000"/>
          <w:sz w:val="24"/>
          <w:lang w:val="sv-SE" w:eastAsia="sv-SE"/>
        </w:rPr>
        <w:t xml:space="preserve">Linde klart före </w:t>
      </w:r>
      <w:r w:rsidR="00A5583D">
        <w:rPr>
          <w:color w:val="000000"/>
          <w:sz w:val="24"/>
          <w:lang w:val="sv-SE" w:eastAsia="sv-SE"/>
        </w:rPr>
        <w:t xml:space="preserve">sina </w:t>
      </w:r>
      <w:r w:rsidRPr="00D27ABB">
        <w:rPr>
          <w:color w:val="000000"/>
          <w:sz w:val="24"/>
          <w:lang w:val="sv-SE" w:eastAsia="sv-SE"/>
        </w:rPr>
        <w:t xml:space="preserve">konkurrenter när det gäller </w:t>
      </w:r>
      <w:r w:rsidR="000B4108">
        <w:rPr>
          <w:color w:val="000000"/>
          <w:sz w:val="24"/>
          <w:lang w:val="sv-SE" w:eastAsia="sv-SE"/>
        </w:rPr>
        <w:t>bränsle</w:t>
      </w:r>
      <w:r w:rsidRPr="00D27ABB">
        <w:rPr>
          <w:color w:val="000000"/>
          <w:sz w:val="24"/>
          <w:lang w:val="sv-SE" w:eastAsia="sv-SE"/>
        </w:rPr>
        <w:t xml:space="preserve">förbrukning och </w:t>
      </w:r>
      <w:r w:rsidR="000B4108">
        <w:rPr>
          <w:color w:val="000000"/>
          <w:sz w:val="24"/>
          <w:lang w:val="sv-SE" w:eastAsia="sv-SE"/>
        </w:rPr>
        <w:t>produktivite</w:t>
      </w:r>
      <w:r w:rsidRPr="00D27ABB">
        <w:rPr>
          <w:color w:val="000000"/>
          <w:sz w:val="24"/>
          <w:lang w:val="sv-SE" w:eastAsia="sv-SE"/>
        </w:rPr>
        <w:t>t.</w:t>
      </w:r>
    </w:p>
    <w:p w:rsidR="00D27ABB" w:rsidRDefault="00D27ABB" w:rsidP="00D27ABB">
      <w:pPr>
        <w:spacing w:line="360" w:lineRule="auto"/>
        <w:rPr>
          <w:b/>
          <w:bCs/>
          <w:color w:val="000000"/>
          <w:sz w:val="16"/>
          <w:szCs w:val="16"/>
          <w:lang w:val="sv-SE" w:eastAsia="sv-SE"/>
        </w:rPr>
      </w:pPr>
      <w:r w:rsidRPr="00D27ABB">
        <w:rPr>
          <w:b/>
          <w:bCs/>
          <w:color w:val="000000"/>
          <w:sz w:val="16"/>
          <w:szCs w:val="16"/>
          <w:lang w:val="sv-SE" w:eastAsia="sv-SE"/>
        </w:rPr>
        <w:t> </w:t>
      </w:r>
    </w:p>
    <w:p w:rsidR="000907EC" w:rsidRPr="00D27ABB" w:rsidRDefault="000907EC" w:rsidP="00D27ABB">
      <w:pPr>
        <w:spacing w:line="360" w:lineRule="auto"/>
        <w:rPr>
          <w:szCs w:val="20"/>
          <w:lang w:val="sv-SE" w:eastAsia="sv-SE"/>
        </w:rPr>
      </w:pPr>
    </w:p>
    <w:p w:rsidR="00B93DE4" w:rsidRDefault="00D27ABB" w:rsidP="000907EC">
      <w:pPr>
        <w:spacing w:line="240" w:lineRule="auto"/>
        <w:rPr>
          <w:sz w:val="24"/>
          <w:lang w:val="sv-SE" w:eastAsia="sv-SE"/>
        </w:rPr>
      </w:pPr>
      <w:r w:rsidRPr="00D27ABB">
        <w:rPr>
          <w:sz w:val="24"/>
          <w:lang w:val="sv-SE" w:eastAsia="sv-SE"/>
        </w:rPr>
        <w:lastRenderedPageBreak/>
        <w:t xml:space="preserve">Tillförlitlighet är </w:t>
      </w:r>
      <w:r w:rsidR="00A5583D">
        <w:rPr>
          <w:sz w:val="24"/>
          <w:lang w:val="sv-SE" w:eastAsia="sv-SE"/>
        </w:rPr>
        <w:t>ett</w:t>
      </w:r>
      <w:r w:rsidRPr="00D27ABB">
        <w:rPr>
          <w:sz w:val="24"/>
          <w:lang w:val="sv-SE" w:eastAsia="sv-SE"/>
        </w:rPr>
        <w:t xml:space="preserve"> av de viktigaste kraven för alla operatörer </w:t>
      </w:r>
      <w:r w:rsidR="00A5583D">
        <w:rPr>
          <w:sz w:val="24"/>
          <w:lang w:val="sv-SE" w:eastAsia="sv-SE"/>
        </w:rPr>
        <w:t>av</w:t>
      </w:r>
      <w:r w:rsidRPr="00D27ABB">
        <w:rPr>
          <w:sz w:val="24"/>
          <w:lang w:val="sv-SE" w:eastAsia="sv-SE"/>
        </w:rPr>
        <w:t xml:space="preserve"> industritruckar. </w:t>
      </w:r>
      <w:r w:rsidR="00A5583D">
        <w:rPr>
          <w:sz w:val="24"/>
          <w:lang w:val="sv-SE" w:eastAsia="sv-SE"/>
        </w:rPr>
        <w:t xml:space="preserve">Av den anledningen </w:t>
      </w:r>
      <w:r w:rsidRPr="00D27ABB">
        <w:rPr>
          <w:sz w:val="24"/>
          <w:lang w:val="sv-SE" w:eastAsia="sv-SE"/>
        </w:rPr>
        <w:t>installeras det elektroniska</w:t>
      </w:r>
      <w:r w:rsidR="000B4108">
        <w:rPr>
          <w:sz w:val="24"/>
          <w:lang w:val="sv-SE" w:eastAsia="sv-SE"/>
        </w:rPr>
        <w:t>”</w:t>
      </w:r>
      <w:r w:rsidRPr="00D27ABB">
        <w:rPr>
          <w:sz w:val="24"/>
          <w:lang w:val="sv-SE" w:eastAsia="sv-SE"/>
        </w:rPr>
        <w:t xml:space="preserve"> Linde </w:t>
      </w:r>
      <w:r w:rsidR="000B4108">
        <w:rPr>
          <w:sz w:val="24"/>
          <w:lang w:val="sv-SE" w:eastAsia="sv-SE"/>
        </w:rPr>
        <w:t>Engine</w:t>
      </w:r>
      <w:r w:rsidRPr="00D27ABB">
        <w:rPr>
          <w:sz w:val="24"/>
          <w:lang w:val="sv-SE" w:eastAsia="sv-SE"/>
        </w:rPr>
        <w:t xml:space="preserve"> </w:t>
      </w:r>
      <w:proofErr w:type="spellStart"/>
      <w:r w:rsidR="00A5583D">
        <w:rPr>
          <w:sz w:val="24"/>
          <w:lang w:val="sv-SE" w:eastAsia="sv-SE"/>
        </w:rPr>
        <w:t>Protection</w:t>
      </w:r>
      <w:proofErr w:type="spellEnd"/>
      <w:r w:rsidR="00A5583D">
        <w:rPr>
          <w:sz w:val="24"/>
          <w:lang w:val="sv-SE" w:eastAsia="sv-SE"/>
        </w:rPr>
        <w:t xml:space="preserve"> System</w:t>
      </w:r>
      <w:r w:rsidR="000B4108">
        <w:rPr>
          <w:sz w:val="24"/>
          <w:lang w:val="sv-SE" w:eastAsia="sv-SE"/>
        </w:rPr>
        <w:t>”</w:t>
      </w:r>
      <w:r w:rsidRPr="00D27ABB">
        <w:rPr>
          <w:sz w:val="24"/>
          <w:lang w:val="sv-SE" w:eastAsia="sv-SE"/>
        </w:rPr>
        <w:t xml:space="preserve"> i nya Linde H14 till H20 som standard. Det övervakar de viktigaste </w:t>
      </w:r>
      <w:r w:rsidR="00A5583D">
        <w:rPr>
          <w:sz w:val="24"/>
          <w:lang w:val="sv-SE" w:eastAsia="sv-SE"/>
        </w:rPr>
        <w:t>fordonsparametrarna</w:t>
      </w:r>
      <w:r w:rsidRPr="00D27ABB">
        <w:rPr>
          <w:sz w:val="24"/>
          <w:lang w:val="sv-SE" w:eastAsia="sv-SE"/>
        </w:rPr>
        <w:t>, visar felmeddelanden på displayen och om det behövs, minskar effekt</w:t>
      </w:r>
      <w:r w:rsidR="00A5583D">
        <w:rPr>
          <w:sz w:val="24"/>
          <w:lang w:val="sv-SE" w:eastAsia="sv-SE"/>
        </w:rPr>
        <w:t>en</w:t>
      </w:r>
      <w:r w:rsidRPr="00D27ABB">
        <w:rPr>
          <w:sz w:val="24"/>
          <w:lang w:val="sv-SE" w:eastAsia="sv-SE"/>
        </w:rPr>
        <w:t xml:space="preserve"> för att skydda motorn från ytterligare skador. De övervakad</w:t>
      </w:r>
      <w:r w:rsidR="00A5583D">
        <w:rPr>
          <w:sz w:val="24"/>
          <w:lang w:val="sv-SE" w:eastAsia="sv-SE"/>
        </w:rPr>
        <w:t>e parametrarna inkluderar t.ex. motoroljenivå</w:t>
      </w:r>
      <w:r w:rsidRPr="00D27ABB">
        <w:rPr>
          <w:sz w:val="24"/>
          <w:lang w:val="sv-SE" w:eastAsia="sv-SE"/>
        </w:rPr>
        <w:t xml:space="preserve"> och oljetryck, nivå och </w:t>
      </w:r>
      <w:r w:rsidR="00A5583D">
        <w:rPr>
          <w:sz w:val="24"/>
          <w:lang w:val="sv-SE" w:eastAsia="sv-SE"/>
        </w:rPr>
        <w:t>temperatur hos</w:t>
      </w:r>
      <w:r w:rsidRPr="00D27ABB">
        <w:rPr>
          <w:sz w:val="24"/>
          <w:lang w:val="sv-SE" w:eastAsia="sv-SE"/>
        </w:rPr>
        <w:t xml:space="preserve"> kylvatten och temperatur </w:t>
      </w:r>
      <w:r w:rsidR="00A5583D">
        <w:rPr>
          <w:sz w:val="24"/>
          <w:lang w:val="sv-SE" w:eastAsia="sv-SE"/>
        </w:rPr>
        <w:t>hos hydrauloljan</w:t>
      </w:r>
      <w:r w:rsidRPr="00D27ABB">
        <w:rPr>
          <w:sz w:val="24"/>
          <w:lang w:val="sv-SE" w:eastAsia="sv-SE"/>
        </w:rPr>
        <w:t xml:space="preserve">. </w:t>
      </w:r>
    </w:p>
    <w:p w:rsidR="00B93DE4" w:rsidRDefault="00B93DE4" w:rsidP="000907EC">
      <w:pPr>
        <w:spacing w:line="240" w:lineRule="auto"/>
        <w:rPr>
          <w:sz w:val="24"/>
          <w:lang w:val="sv-SE" w:eastAsia="sv-SE"/>
        </w:rPr>
      </w:pPr>
    </w:p>
    <w:p w:rsidR="00D27ABB" w:rsidRPr="00D27ABB" w:rsidRDefault="00A5583D" w:rsidP="000907EC">
      <w:pPr>
        <w:spacing w:line="240" w:lineRule="auto"/>
        <w:rPr>
          <w:szCs w:val="20"/>
          <w:lang w:val="sv-SE" w:eastAsia="sv-SE"/>
        </w:rPr>
      </w:pPr>
      <w:r>
        <w:rPr>
          <w:b/>
          <w:bCs/>
          <w:sz w:val="24"/>
          <w:lang w:val="sv-SE" w:eastAsia="sv-SE"/>
        </w:rPr>
        <w:t>Stänkskydd:</w:t>
      </w:r>
      <w:r w:rsidR="00D27ABB" w:rsidRPr="00D27ABB">
        <w:rPr>
          <w:b/>
          <w:bCs/>
          <w:sz w:val="24"/>
          <w:lang w:val="sv-SE" w:eastAsia="sv-SE"/>
        </w:rPr>
        <w:t xml:space="preserve"> liten detalj – stor effekt </w:t>
      </w:r>
    </w:p>
    <w:p w:rsidR="00D27ABB" w:rsidRPr="00D27ABB" w:rsidRDefault="00D27ABB" w:rsidP="000907EC">
      <w:pPr>
        <w:spacing w:line="240" w:lineRule="auto"/>
        <w:rPr>
          <w:szCs w:val="20"/>
          <w:lang w:val="sv-SE" w:eastAsia="sv-SE"/>
        </w:rPr>
      </w:pPr>
      <w:r w:rsidRPr="00D27ABB">
        <w:rPr>
          <w:sz w:val="24"/>
          <w:lang w:val="sv-SE" w:eastAsia="sv-SE"/>
        </w:rPr>
        <w:t xml:space="preserve">Med en anspråkslös, men desto mer effektiv funktion, </w:t>
      </w:r>
      <w:r w:rsidR="00A5583D">
        <w:rPr>
          <w:sz w:val="24"/>
          <w:lang w:val="sv-SE" w:eastAsia="sv-SE"/>
        </w:rPr>
        <w:t xml:space="preserve">garanterar </w:t>
      </w:r>
      <w:r w:rsidRPr="00D27ABB">
        <w:rPr>
          <w:sz w:val="24"/>
          <w:lang w:val="sv-SE" w:eastAsia="sv-SE"/>
        </w:rPr>
        <w:t>Linde en betydande minskning av damm och smuts på motvikt och bakljus. De nya stänkskydd</w:t>
      </w:r>
      <w:r w:rsidR="00A5583D">
        <w:rPr>
          <w:sz w:val="24"/>
          <w:lang w:val="sv-SE" w:eastAsia="sv-SE"/>
        </w:rPr>
        <w:t>en monteras på styr</w:t>
      </w:r>
      <w:r w:rsidRPr="00D27ABB">
        <w:rPr>
          <w:sz w:val="24"/>
          <w:lang w:val="sv-SE" w:eastAsia="sv-SE"/>
        </w:rPr>
        <w:t>axeln och är skyddade från skador in</w:t>
      </w:r>
      <w:r w:rsidR="000B4108">
        <w:rPr>
          <w:sz w:val="24"/>
          <w:lang w:val="sv-SE" w:eastAsia="sv-SE"/>
        </w:rPr>
        <w:t>om</w:t>
      </w:r>
      <w:r w:rsidRPr="00D27ABB">
        <w:rPr>
          <w:sz w:val="24"/>
          <w:lang w:val="sv-SE" w:eastAsia="sv-SE"/>
        </w:rPr>
        <w:t xml:space="preserve"> fordonets kontur. De</w:t>
      </w:r>
      <w:r w:rsidR="000B4108">
        <w:rPr>
          <w:sz w:val="24"/>
          <w:lang w:val="sv-SE" w:eastAsia="sv-SE"/>
        </w:rPr>
        <w:t>s</w:t>
      </w:r>
      <w:r w:rsidRPr="00D27ABB">
        <w:rPr>
          <w:sz w:val="24"/>
          <w:lang w:val="sv-SE" w:eastAsia="sv-SE"/>
        </w:rPr>
        <w:t xml:space="preserve">s fördel ligger </w:t>
      </w:r>
      <w:r w:rsidR="00A5583D">
        <w:rPr>
          <w:sz w:val="24"/>
          <w:lang w:val="sv-SE" w:eastAsia="sv-SE"/>
        </w:rPr>
        <w:t xml:space="preserve">inte bara i </w:t>
      </w:r>
      <w:r w:rsidRPr="00D27ABB">
        <w:rPr>
          <w:sz w:val="24"/>
          <w:lang w:val="sv-SE" w:eastAsia="sv-SE"/>
        </w:rPr>
        <w:t>minska</w:t>
      </w:r>
      <w:r w:rsidR="000B4108">
        <w:rPr>
          <w:sz w:val="24"/>
          <w:lang w:val="sv-SE" w:eastAsia="sv-SE"/>
        </w:rPr>
        <w:t>d</w:t>
      </w:r>
      <w:r w:rsidRPr="00D27ABB">
        <w:rPr>
          <w:sz w:val="24"/>
          <w:lang w:val="sv-SE" w:eastAsia="sv-SE"/>
        </w:rPr>
        <w:t xml:space="preserve"> </w:t>
      </w:r>
      <w:r w:rsidR="00A5583D">
        <w:rPr>
          <w:sz w:val="24"/>
          <w:lang w:val="sv-SE" w:eastAsia="sv-SE"/>
        </w:rPr>
        <w:t>rengöring</w:t>
      </w:r>
      <w:r w:rsidRPr="00D27ABB">
        <w:rPr>
          <w:sz w:val="24"/>
          <w:lang w:val="sv-SE" w:eastAsia="sv-SE"/>
        </w:rPr>
        <w:t xml:space="preserve">. För fordon med </w:t>
      </w:r>
      <w:r w:rsidR="00A5583D">
        <w:rPr>
          <w:sz w:val="24"/>
          <w:lang w:val="sv-SE" w:eastAsia="sv-SE"/>
        </w:rPr>
        <w:t>vägtrafikspecifikationer</w:t>
      </w:r>
      <w:r w:rsidRPr="00D27ABB">
        <w:rPr>
          <w:sz w:val="24"/>
          <w:lang w:val="sv-SE" w:eastAsia="sv-SE"/>
        </w:rPr>
        <w:t xml:space="preserve"> är ren</w:t>
      </w:r>
      <w:r w:rsidR="00A5583D">
        <w:rPr>
          <w:sz w:val="24"/>
          <w:lang w:val="sv-SE" w:eastAsia="sv-SE"/>
        </w:rPr>
        <w:t>a</w:t>
      </w:r>
      <w:r w:rsidRPr="00D27ABB">
        <w:rPr>
          <w:sz w:val="24"/>
          <w:lang w:val="sv-SE" w:eastAsia="sv-SE"/>
        </w:rPr>
        <w:t xml:space="preserve"> bakljus också en viktig säkerhetsfunktion. </w:t>
      </w:r>
    </w:p>
    <w:p w:rsidR="00D27ABB" w:rsidRPr="00D27ABB" w:rsidRDefault="00D27ABB" w:rsidP="00D27ABB">
      <w:pPr>
        <w:spacing w:line="360" w:lineRule="auto"/>
        <w:rPr>
          <w:szCs w:val="20"/>
          <w:lang w:val="sv-SE" w:eastAsia="sv-SE"/>
        </w:rPr>
      </w:pPr>
      <w:r w:rsidRPr="00D27ABB">
        <w:rPr>
          <w:sz w:val="16"/>
          <w:szCs w:val="16"/>
          <w:lang w:val="sv-SE" w:eastAsia="sv-SE"/>
        </w:rPr>
        <w:t> </w:t>
      </w:r>
    </w:p>
    <w:p w:rsidR="00D27ABB" w:rsidRDefault="00A5583D" w:rsidP="000907EC">
      <w:pPr>
        <w:spacing w:line="240" w:lineRule="auto"/>
        <w:rPr>
          <w:b/>
          <w:bCs/>
          <w:sz w:val="24"/>
          <w:lang w:val="sv-SE" w:eastAsia="sv-SE"/>
        </w:rPr>
      </w:pPr>
      <w:r>
        <w:rPr>
          <w:b/>
          <w:bCs/>
          <w:sz w:val="24"/>
          <w:lang w:val="sv-SE" w:eastAsia="sv-SE"/>
        </w:rPr>
        <w:t>Ny förordning</w:t>
      </w:r>
      <w:r w:rsidR="00D27ABB" w:rsidRPr="00D27ABB">
        <w:rPr>
          <w:b/>
          <w:bCs/>
          <w:sz w:val="24"/>
          <w:lang w:val="sv-SE" w:eastAsia="sv-SE"/>
        </w:rPr>
        <w:t>: dynamisk</w:t>
      </w:r>
      <w:r w:rsidR="000B4108">
        <w:rPr>
          <w:b/>
          <w:bCs/>
          <w:sz w:val="24"/>
          <w:lang w:val="sv-SE" w:eastAsia="sv-SE"/>
        </w:rPr>
        <w:t>t</w:t>
      </w:r>
      <w:r w:rsidR="00D27ABB" w:rsidRPr="00D27ABB">
        <w:rPr>
          <w:b/>
          <w:bCs/>
          <w:sz w:val="24"/>
          <w:lang w:val="sv-SE" w:eastAsia="sv-SE"/>
        </w:rPr>
        <w:t xml:space="preserve"> stabilitetstest</w:t>
      </w:r>
    </w:p>
    <w:p w:rsidR="000907EC" w:rsidRPr="00D27ABB" w:rsidRDefault="000907EC" w:rsidP="000907EC">
      <w:pPr>
        <w:spacing w:line="240" w:lineRule="auto"/>
        <w:rPr>
          <w:szCs w:val="20"/>
          <w:lang w:val="sv-SE" w:eastAsia="sv-SE"/>
        </w:rPr>
      </w:pPr>
    </w:p>
    <w:p w:rsidR="00D27ABB" w:rsidRPr="00D27ABB" w:rsidRDefault="000907EC" w:rsidP="000907EC">
      <w:pPr>
        <w:spacing w:line="240" w:lineRule="auto"/>
        <w:rPr>
          <w:szCs w:val="20"/>
          <w:lang w:val="sv-SE" w:eastAsia="sv-SE"/>
        </w:rPr>
      </w:pPr>
      <w:r>
        <w:rPr>
          <w:noProof/>
          <w:sz w:val="24"/>
          <w:lang w:val="sv-SE"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989455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304" y="21500"/>
                <wp:lineTo x="21304" y="0"/>
                <wp:lineTo x="0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6_2599_B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ABB" w:rsidRPr="00D27ABB">
        <w:rPr>
          <w:sz w:val="24"/>
          <w:lang w:val="sv-SE" w:eastAsia="sv-SE"/>
        </w:rPr>
        <w:t xml:space="preserve">Hittills har </w:t>
      </w:r>
      <w:r w:rsidR="00A5583D">
        <w:rPr>
          <w:sz w:val="24"/>
          <w:lang w:val="sv-SE" w:eastAsia="sv-SE"/>
        </w:rPr>
        <w:t>stabilitet</w:t>
      </w:r>
      <w:r w:rsidR="000B4108">
        <w:rPr>
          <w:sz w:val="24"/>
          <w:lang w:val="sv-SE" w:eastAsia="sv-SE"/>
        </w:rPr>
        <w:t>en</w:t>
      </w:r>
      <w:r w:rsidR="00A5583D">
        <w:rPr>
          <w:sz w:val="24"/>
          <w:lang w:val="sv-SE" w:eastAsia="sv-SE"/>
        </w:rPr>
        <w:t xml:space="preserve"> hos motviktstruckar testats enligt</w:t>
      </w:r>
      <w:r w:rsidR="00D27ABB" w:rsidRPr="00D27ABB">
        <w:rPr>
          <w:sz w:val="24"/>
          <w:lang w:val="sv-SE" w:eastAsia="sv-SE"/>
        </w:rPr>
        <w:t xml:space="preserve"> ISO 22915. Detta gjordes med</w:t>
      </w:r>
      <w:r w:rsidR="00A5583D">
        <w:rPr>
          <w:sz w:val="24"/>
          <w:lang w:val="sv-SE" w:eastAsia="sv-SE"/>
        </w:rPr>
        <w:t xml:space="preserve"> en</w:t>
      </w:r>
      <w:r w:rsidR="00D27ABB" w:rsidRPr="00D27ABB">
        <w:rPr>
          <w:sz w:val="24"/>
          <w:lang w:val="sv-SE" w:eastAsia="sv-SE"/>
        </w:rPr>
        <w:t xml:space="preserve"> stillastående </w:t>
      </w:r>
      <w:r w:rsidR="00A5583D">
        <w:rPr>
          <w:sz w:val="24"/>
          <w:lang w:val="sv-SE" w:eastAsia="sv-SE"/>
        </w:rPr>
        <w:t>truck</w:t>
      </w:r>
      <w:r w:rsidR="00D27ABB" w:rsidRPr="00D27ABB">
        <w:rPr>
          <w:sz w:val="24"/>
          <w:lang w:val="sv-SE" w:eastAsia="sv-SE"/>
        </w:rPr>
        <w:t xml:space="preserve"> på en vippande plattform.</w:t>
      </w:r>
      <w:r w:rsidR="00A5583D">
        <w:rPr>
          <w:sz w:val="24"/>
          <w:lang w:val="sv-SE" w:eastAsia="sv-SE"/>
        </w:rPr>
        <w:t xml:space="preserve"> Men i praktiken finns det fortfarande olyckor med truckar som välter åt sidan på grund av felaktig användning. </w:t>
      </w:r>
      <w:r w:rsidR="00D27ABB" w:rsidRPr="00D27ABB">
        <w:rPr>
          <w:sz w:val="24"/>
          <w:lang w:val="sv-SE" w:eastAsia="sv-SE"/>
        </w:rPr>
        <w:t xml:space="preserve">Detta </w:t>
      </w:r>
      <w:r w:rsidR="00A5583D">
        <w:rPr>
          <w:sz w:val="24"/>
          <w:lang w:val="sv-SE" w:eastAsia="sv-SE"/>
        </w:rPr>
        <w:t>har gett</w:t>
      </w:r>
      <w:r w:rsidR="00D27ABB" w:rsidRPr="00D27ABB">
        <w:rPr>
          <w:sz w:val="24"/>
          <w:lang w:val="sv-SE" w:eastAsia="sv-SE"/>
        </w:rPr>
        <w:t xml:space="preserve"> upphov till kravet på e</w:t>
      </w:r>
      <w:r w:rsidR="000B4108">
        <w:rPr>
          <w:sz w:val="24"/>
          <w:lang w:val="sv-SE" w:eastAsia="sv-SE"/>
        </w:rPr>
        <w:t>tt</w:t>
      </w:r>
      <w:r w:rsidR="00D27ABB" w:rsidRPr="00D27ABB">
        <w:rPr>
          <w:sz w:val="24"/>
          <w:lang w:val="sv-SE" w:eastAsia="sv-SE"/>
        </w:rPr>
        <w:t xml:space="preserve"> dynamisk</w:t>
      </w:r>
      <w:r w:rsidR="000B4108">
        <w:rPr>
          <w:sz w:val="24"/>
          <w:lang w:val="sv-SE" w:eastAsia="sv-SE"/>
        </w:rPr>
        <w:t>t</w:t>
      </w:r>
      <w:r w:rsidR="00D27ABB" w:rsidRPr="00D27ABB">
        <w:rPr>
          <w:sz w:val="24"/>
          <w:lang w:val="sv-SE" w:eastAsia="sv-SE"/>
        </w:rPr>
        <w:t xml:space="preserve"> stabilitetstest. Som en följd </w:t>
      </w:r>
      <w:r w:rsidR="00A5583D">
        <w:rPr>
          <w:sz w:val="24"/>
          <w:lang w:val="sv-SE" w:eastAsia="sv-SE"/>
        </w:rPr>
        <w:t xml:space="preserve">av detta har </w:t>
      </w:r>
      <w:r w:rsidR="00D27ABB" w:rsidRPr="00D27ABB">
        <w:rPr>
          <w:sz w:val="24"/>
          <w:lang w:val="sv-SE" w:eastAsia="sv-SE"/>
        </w:rPr>
        <w:t>en teknisk kommitté inom CEN (Europeiska kommittén för standardisering)</w:t>
      </w:r>
      <w:r w:rsidR="00A5583D">
        <w:rPr>
          <w:sz w:val="24"/>
          <w:lang w:val="sv-SE" w:eastAsia="sv-SE"/>
        </w:rPr>
        <w:t xml:space="preserve"> utarbetat</w:t>
      </w:r>
      <w:r w:rsidR="00D27ABB" w:rsidRPr="00D27ABB">
        <w:rPr>
          <w:sz w:val="24"/>
          <w:lang w:val="sv-SE" w:eastAsia="sv-SE"/>
        </w:rPr>
        <w:t xml:space="preserve"> e</w:t>
      </w:r>
      <w:r w:rsidR="000B4108">
        <w:rPr>
          <w:sz w:val="24"/>
          <w:lang w:val="sv-SE" w:eastAsia="sv-SE"/>
        </w:rPr>
        <w:t>tt</w:t>
      </w:r>
      <w:r w:rsidR="00D27ABB" w:rsidRPr="00D27ABB">
        <w:rPr>
          <w:sz w:val="24"/>
          <w:lang w:val="sv-SE" w:eastAsia="sv-SE"/>
        </w:rPr>
        <w:t xml:space="preserve"> dynamisk</w:t>
      </w:r>
      <w:r w:rsidR="000B4108">
        <w:rPr>
          <w:sz w:val="24"/>
          <w:lang w:val="sv-SE" w:eastAsia="sv-SE"/>
        </w:rPr>
        <w:t>t</w:t>
      </w:r>
      <w:r w:rsidR="00D27ABB" w:rsidRPr="00D27ABB">
        <w:rPr>
          <w:sz w:val="24"/>
          <w:lang w:val="sv-SE" w:eastAsia="sv-SE"/>
        </w:rPr>
        <w:t xml:space="preserve"> stabilitetstest (</w:t>
      </w:r>
      <w:proofErr w:type="spellStart"/>
      <w:r w:rsidR="00D27ABB" w:rsidRPr="00D27ABB">
        <w:rPr>
          <w:sz w:val="24"/>
          <w:lang w:val="sv-SE" w:eastAsia="sv-SE"/>
        </w:rPr>
        <w:t>sv</w:t>
      </w:r>
      <w:proofErr w:type="spellEnd"/>
      <w:r w:rsidR="00D27ABB" w:rsidRPr="00D27ABB">
        <w:rPr>
          <w:sz w:val="24"/>
          <w:lang w:val="sv-SE" w:eastAsia="sv-SE"/>
        </w:rPr>
        <w:t xml:space="preserve"> </w:t>
      </w:r>
      <w:proofErr w:type="gramStart"/>
      <w:r w:rsidR="00D27ABB" w:rsidRPr="00D27ABB">
        <w:rPr>
          <w:sz w:val="24"/>
          <w:lang w:val="sv-SE" w:eastAsia="sv-SE"/>
        </w:rPr>
        <w:t>16203:2014</w:t>
      </w:r>
      <w:proofErr w:type="gramEnd"/>
      <w:r w:rsidR="00D27ABB" w:rsidRPr="00D27ABB">
        <w:rPr>
          <w:sz w:val="24"/>
          <w:lang w:val="sv-SE" w:eastAsia="sv-SE"/>
        </w:rPr>
        <w:t>) basera</w:t>
      </w:r>
      <w:r w:rsidR="00A5583D">
        <w:rPr>
          <w:sz w:val="24"/>
          <w:lang w:val="sv-SE" w:eastAsia="sv-SE"/>
        </w:rPr>
        <w:t>t på vilken sidostabilitet motviktstruckar med en lastkapacitet på upp til</w:t>
      </w:r>
      <w:r w:rsidR="00D27ABB" w:rsidRPr="00D27ABB">
        <w:rPr>
          <w:sz w:val="24"/>
          <w:lang w:val="sv-SE" w:eastAsia="sv-SE"/>
        </w:rPr>
        <w:t xml:space="preserve">l 5 ton </w:t>
      </w:r>
      <w:r w:rsidR="00A5583D">
        <w:rPr>
          <w:sz w:val="24"/>
          <w:lang w:val="sv-SE" w:eastAsia="sv-SE"/>
        </w:rPr>
        <w:t xml:space="preserve">måste ha och som </w:t>
      </w:r>
      <w:r w:rsidR="00D27ABB" w:rsidRPr="00D27ABB">
        <w:rPr>
          <w:sz w:val="24"/>
          <w:lang w:val="sv-SE" w:eastAsia="sv-SE"/>
        </w:rPr>
        <w:t xml:space="preserve">dessutom måste verifieras av tillverkarna. </w:t>
      </w:r>
    </w:p>
    <w:p w:rsidR="00D27ABB" w:rsidRPr="00D27ABB" w:rsidRDefault="00D27ABB" w:rsidP="00D27ABB">
      <w:pPr>
        <w:spacing w:line="360" w:lineRule="auto"/>
        <w:rPr>
          <w:szCs w:val="20"/>
          <w:lang w:val="sv-SE" w:eastAsia="sv-SE"/>
        </w:rPr>
      </w:pPr>
      <w:r w:rsidRPr="00D27ABB">
        <w:rPr>
          <w:sz w:val="16"/>
          <w:szCs w:val="16"/>
          <w:lang w:val="sv-SE" w:eastAsia="sv-SE"/>
        </w:rPr>
        <w:t> </w:t>
      </w:r>
    </w:p>
    <w:p w:rsidR="004628DA" w:rsidRDefault="004628DA" w:rsidP="000907EC">
      <w:pPr>
        <w:spacing w:line="240" w:lineRule="auto"/>
        <w:rPr>
          <w:sz w:val="24"/>
          <w:lang w:val="sv-SE" w:eastAsia="sv-SE"/>
        </w:rPr>
      </w:pPr>
    </w:p>
    <w:p w:rsidR="004628DA" w:rsidRDefault="004628DA" w:rsidP="000907EC">
      <w:pPr>
        <w:spacing w:line="240" w:lineRule="auto"/>
        <w:rPr>
          <w:sz w:val="24"/>
          <w:lang w:val="sv-SE" w:eastAsia="sv-SE"/>
        </w:rPr>
      </w:pPr>
    </w:p>
    <w:p w:rsidR="004628DA" w:rsidRDefault="004628DA" w:rsidP="004628D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rFonts w:cs="LindeDaxOffice"/>
          <w:szCs w:val="20"/>
          <w:lang w:val="sv-SE" w:eastAsia="en-GB"/>
        </w:rPr>
      </w:pPr>
      <w:r w:rsidRPr="004628DA">
        <w:rPr>
          <w:rFonts w:cs="LindeDaxOffice"/>
          <w:szCs w:val="20"/>
          <w:lang w:val="sv-SE" w:eastAsia="en-GB"/>
        </w:rPr>
        <w:t xml:space="preserve">Förare av dessa nya mindre dieseltruckar </w:t>
      </w:r>
    </w:p>
    <w:p w:rsidR="004628DA" w:rsidRDefault="004628DA" w:rsidP="004628D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rFonts w:cs="LindeDaxOffice"/>
          <w:szCs w:val="20"/>
          <w:lang w:val="sv-SE" w:eastAsia="en-GB"/>
        </w:rPr>
      </w:pPr>
      <w:r w:rsidRPr="004628DA">
        <w:rPr>
          <w:rFonts w:cs="LindeDaxOffice"/>
          <w:szCs w:val="20"/>
          <w:lang w:val="sv-SE" w:eastAsia="en-GB"/>
        </w:rPr>
        <w:t xml:space="preserve">i serien Linde H14 - H20 EVO använder den </w:t>
      </w:r>
    </w:p>
    <w:p w:rsidR="004628DA" w:rsidRDefault="004628DA" w:rsidP="004628D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rFonts w:cs="LindeDaxOffice"/>
          <w:szCs w:val="20"/>
          <w:lang w:val="sv-SE" w:eastAsia="en-GB"/>
        </w:rPr>
      </w:pPr>
      <w:r w:rsidRPr="004628DA">
        <w:rPr>
          <w:rFonts w:cs="LindeDaxOffice"/>
          <w:szCs w:val="20"/>
          <w:lang w:val="sv-SE" w:eastAsia="en-GB"/>
        </w:rPr>
        <w:t xml:space="preserve">senaste generationen av stolar och det </w:t>
      </w:r>
    </w:p>
    <w:p w:rsidR="004628DA" w:rsidRPr="004628DA" w:rsidRDefault="004628DA" w:rsidP="004628D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rFonts w:cs="LindeDax-Regular"/>
          <w:color w:val="000000"/>
          <w:szCs w:val="20"/>
          <w:lang w:val="sv-SE"/>
        </w:rPr>
      </w:pPr>
      <w:r w:rsidRPr="004628DA">
        <w:rPr>
          <w:rFonts w:cs="LindeDaxOffice"/>
          <w:szCs w:val="20"/>
          <w:lang w:val="sv-SE" w:eastAsia="en-GB"/>
        </w:rPr>
        <w:t xml:space="preserve">nydesignade armstödet med Linde </w:t>
      </w:r>
      <w:proofErr w:type="spellStart"/>
      <w:r w:rsidRPr="004628DA">
        <w:rPr>
          <w:rFonts w:cs="LindeDaxOffice"/>
          <w:szCs w:val="20"/>
          <w:lang w:val="sv-SE" w:eastAsia="en-GB"/>
        </w:rPr>
        <w:t>Load</w:t>
      </w:r>
      <w:proofErr w:type="spellEnd"/>
      <w:r w:rsidRPr="004628DA">
        <w:rPr>
          <w:rFonts w:cs="LindeDaxOffice"/>
          <w:szCs w:val="20"/>
          <w:lang w:val="sv-SE" w:eastAsia="en-GB"/>
        </w:rPr>
        <w:t xml:space="preserve"> Control.</w:t>
      </w:r>
    </w:p>
    <w:p w:rsidR="004628DA" w:rsidRDefault="004628DA" w:rsidP="000907EC">
      <w:pPr>
        <w:spacing w:line="240" w:lineRule="auto"/>
        <w:rPr>
          <w:sz w:val="24"/>
          <w:lang w:val="sv-SE" w:eastAsia="sv-SE"/>
        </w:rPr>
      </w:pPr>
    </w:p>
    <w:p w:rsidR="004628DA" w:rsidRDefault="004628DA" w:rsidP="000907EC">
      <w:pPr>
        <w:spacing w:line="240" w:lineRule="auto"/>
        <w:rPr>
          <w:sz w:val="24"/>
          <w:lang w:val="sv-SE" w:eastAsia="sv-SE"/>
        </w:rPr>
      </w:pPr>
    </w:p>
    <w:p w:rsidR="004628DA" w:rsidRDefault="004628DA" w:rsidP="000907EC">
      <w:pPr>
        <w:spacing w:line="240" w:lineRule="auto"/>
        <w:rPr>
          <w:sz w:val="24"/>
          <w:lang w:val="sv-SE" w:eastAsia="sv-SE"/>
        </w:rPr>
      </w:pPr>
    </w:p>
    <w:p w:rsidR="00D27ABB" w:rsidRDefault="00D27ABB" w:rsidP="000907EC">
      <w:pPr>
        <w:spacing w:line="240" w:lineRule="auto"/>
        <w:rPr>
          <w:sz w:val="24"/>
          <w:lang w:val="sv-SE" w:eastAsia="sv-SE"/>
        </w:rPr>
      </w:pPr>
      <w:r w:rsidRPr="00D27ABB">
        <w:rPr>
          <w:sz w:val="24"/>
          <w:lang w:val="sv-SE" w:eastAsia="sv-SE"/>
        </w:rPr>
        <w:t xml:space="preserve">I det så kallade L-testet </w:t>
      </w:r>
      <w:r w:rsidR="00A5583D">
        <w:rPr>
          <w:sz w:val="24"/>
          <w:lang w:val="sv-SE" w:eastAsia="sv-SE"/>
        </w:rPr>
        <w:t>kör</w:t>
      </w:r>
      <w:r w:rsidRPr="00D27ABB">
        <w:rPr>
          <w:sz w:val="24"/>
          <w:lang w:val="sv-SE" w:eastAsia="sv-SE"/>
        </w:rPr>
        <w:t xml:space="preserve"> e</w:t>
      </w:r>
      <w:r w:rsidR="00A5583D">
        <w:rPr>
          <w:sz w:val="24"/>
          <w:lang w:val="sv-SE" w:eastAsia="sv-SE"/>
        </w:rPr>
        <w:t xml:space="preserve">n </w:t>
      </w:r>
      <w:r w:rsidRPr="00D27ABB">
        <w:rPr>
          <w:sz w:val="24"/>
          <w:lang w:val="sv-SE" w:eastAsia="sv-SE"/>
        </w:rPr>
        <w:t>olasta</w:t>
      </w:r>
      <w:r w:rsidR="00A5583D">
        <w:rPr>
          <w:sz w:val="24"/>
          <w:lang w:val="sv-SE" w:eastAsia="sv-SE"/>
        </w:rPr>
        <w:t>d</w:t>
      </w:r>
      <w:r w:rsidRPr="00D27ABB">
        <w:rPr>
          <w:sz w:val="24"/>
          <w:lang w:val="sv-SE" w:eastAsia="sv-SE"/>
        </w:rPr>
        <w:t xml:space="preserve"> </w:t>
      </w:r>
      <w:r w:rsidR="00A5583D">
        <w:rPr>
          <w:sz w:val="24"/>
          <w:lang w:val="sv-SE" w:eastAsia="sv-SE"/>
        </w:rPr>
        <w:t xml:space="preserve">truck </w:t>
      </w:r>
      <w:r w:rsidRPr="00D27ABB">
        <w:rPr>
          <w:sz w:val="24"/>
          <w:lang w:val="sv-SE" w:eastAsia="sv-SE"/>
        </w:rPr>
        <w:t>med sänkt</w:t>
      </w:r>
      <w:r w:rsidR="00A5583D">
        <w:rPr>
          <w:sz w:val="24"/>
          <w:lang w:val="sv-SE" w:eastAsia="sv-SE"/>
        </w:rPr>
        <w:t>a</w:t>
      </w:r>
      <w:r w:rsidRPr="00D27ABB">
        <w:rPr>
          <w:sz w:val="24"/>
          <w:lang w:val="sv-SE" w:eastAsia="sv-SE"/>
        </w:rPr>
        <w:t xml:space="preserve"> gafflar en exakt definierad</w:t>
      </w:r>
      <w:r w:rsidR="00A5583D">
        <w:rPr>
          <w:sz w:val="24"/>
          <w:lang w:val="sv-SE" w:eastAsia="sv-SE"/>
        </w:rPr>
        <w:t xml:space="preserve"> rutt med initialt </w:t>
      </w:r>
      <w:r w:rsidRPr="00D27ABB">
        <w:rPr>
          <w:sz w:val="24"/>
          <w:lang w:val="sv-SE" w:eastAsia="sv-SE"/>
        </w:rPr>
        <w:t xml:space="preserve">90 procent </w:t>
      </w:r>
      <w:r w:rsidR="00B93DE4">
        <w:rPr>
          <w:sz w:val="24"/>
          <w:lang w:val="sv-SE" w:eastAsia="sv-SE"/>
        </w:rPr>
        <w:t xml:space="preserve">av sin maximala hastighet. Efter inmatning av manöverområdet, måste föraren styra trucken snabbt och stadigt runt </w:t>
      </w:r>
      <w:r w:rsidRPr="00D27ABB">
        <w:rPr>
          <w:sz w:val="24"/>
          <w:lang w:val="sv-SE" w:eastAsia="sv-SE"/>
        </w:rPr>
        <w:t xml:space="preserve">en 90-graders kurva. Under denna </w:t>
      </w:r>
      <w:r w:rsidR="00B93DE4">
        <w:rPr>
          <w:sz w:val="24"/>
          <w:lang w:val="sv-SE" w:eastAsia="sv-SE"/>
        </w:rPr>
        <w:t>manöver</w:t>
      </w:r>
      <w:r w:rsidRPr="00D27ABB">
        <w:rPr>
          <w:sz w:val="24"/>
          <w:lang w:val="sv-SE" w:eastAsia="sv-SE"/>
        </w:rPr>
        <w:t xml:space="preserve">, måste gränsen för kursen, som definieras enligt </w:t>
      </w:r>
      <w:r w:rsidR="00B93DE4">
        <w:rPr>
          <w:sz w:val="24"/>
          <w:lang w:val="sv-SE" w:eastAsia="sv-SE"/>
        </w:rPr>
        <w:t>truckens</w:t>
      </w:r>
      <w:r w:rsidRPr="00D27ABB">
        <w:rPr>
          <w:sz w:val="24"/>
          <w:lang w:val="sv-SE" w:eastAsia="sv-SE"/>
        </w:rPr>
        <w:t xml:space="preserve"> dimensioner, inte </w:t>
      </w:r>
      <w:r w:rsidR="00B93DE4">
        <w:rPr>
          <w:sz w:val="24"/>
          <w:lang w:val="sv-SE" w:eastAsia="sv-SE"/>
        </w:rPr>
        <w:t>överskridas</w:t>
      </w:r>
      <w:r w:rsidRPr="00D27ABB">
        <w:rPr>
          <w:sz w:val="24"/>
          <w:lang w:val="sv-SE" w:eastAsia="sv-SE"/>
        </w:rPr>
        <w:t xml:space="preserve">. Lindes </w:t>
      </w:r>
      <w:r w:rsidR="00B93DE4">
        <w:rPr>
          <w:sz w:val="24"/>
          <w:lang w:val="sv-SE" w:eastAsia="sv-SE"/>
        </w:rPr>
        <w:t>truckar</w:t>
      </w:r>
      <w:r w:rsidRPr="00D27ABB">
        <w:rPr>
          <w:sz w:val="24"/>
          <w:lang w:val="sv-SE" w:eastAsia="sv-SE"/>
        </w:rPr>
        <w:t xml:space="preserve"> </w:t>
      </w:r>
      <w:r w:rsidR="00B93DE4">
        <w:rPr>
          <w:sz w:val="24"/>
          <w:lang w:val="sv-SE" w:eastAsia="sv-SE"/>
        </w:rPr>
        <w:t>klarade</w:t>
      </w:r>
      <w:r w:rsidRPr="00D27ABB">
        <w:rPr>
          <w:sz w:val="24"/>
          <w:lang w:val="sv-SE" w:eastAsia="sv-SE"/>
        </w:rPr>
        <w:t xml:space="preserve"> alla dessa </w:t>
      </w:r>
      <w:r w:rsidR="00B93DE4">
        <w:rPr>
          <w:sz w:val="24"/>
          <w:lang w:val="sv-SE" w:eastAsia="sv-SE"/>
        </w:rPr>
        <w:t xml:space="preserve">testkörningar även utan Curve Assist, </w:t>
      </w:r>
      <w:r w:rsidRPr="00D27ABB">
        <w:rPr>
          <w:sz w:val="24"/>
          <w:lang w:val="sv-SE" w:eastAsia="sv-SE"/>
        </w:rPr>
        <w:t xml:space="preserve">tack vare sin design med </w:t>
      </w:r>
      <w:r w:rsidR="00B93DE4">
        <w:rPr>
          <w:sz w:val="24"/>
          <w:lang w:val="sv-SE" w:eastAsia="sv-SE"/>
        </w:rPr>
        <w:t xml:space="preserve">den </w:t>
      </w:r>
      <w:r w:rsidRPr="00D27ABB">
        <w:rPr>
          <w:sz w:val="24"/>
          <w:lang w:val="sv-SE" w:eastAsia="sv-SE"/>
        </w:rPr>
        <w:t>hög</w:t>
      </w:r>
      <w:r w:rsidR="00B93DE4">
        <w:rPr>
          <w:sz w:val="24"/>
          <w:lang w:val="sv-SE" w:eastAsia="sv-SE"/>
        </w:rPr>
        <w:t>t</w:t>
      </w:r>
      <w:r w:rsidRPr="00D27ABB">
        <w:rPr>
          <w:sz w:val="24"/>
          <w:lang w:val="sv-SE" w:eastAsia="sv-SE"/>
        </w:rPr>
        <w:t xml:space="preserve"> monterad</w:t>
      </w:r>
      <w:r w:rsidR="005F0C66">
        <w:rPr>
          <w:sz w:val="24"/>
          <w:lang w:val="sv-SE" w:eastAsia="sv-SE"/>
        </w:rPr>
        <w:t xml:space="preserve">e </w:t>
      </w:r>
      <w:r w:rsidR="00B93DE4">
        <w:rPr>
          <w:sz w:val="24"/>
          <w:lang w:val="sv-SE" w:eastAsia="sv-SE"/>
        </w:rPr>
        <w:t>styr</w:t>
      </w:r>
      <w:r w:rsidRPr="00D27ABB">
        <w:rPr>
          <w:sz w:val="24"/>
          <w:lang w:val="sv-SE" w:eastAsia="sv-SE"/>
        </w:rPr>
        <w:t>axeln och låg</w:t>
      </w:r>
      <w:r w:rsidR="000B4108">
        <w:rPr>
          <w:sz w:val="24"/>
          <w:lang w:val="sv-SE" w:eastAsia="sv-SE"/>
        </w:rPr>
        <w:t>a</w:t>
      </w:r>
      <w:r w:rsidRPr="00D27ABB">
        <w:rPr>
          <w:sz w:val="24"/>
          <w:lang w:val="sv-SE" w:eastAsia="sv-SE"/>
        </w:rPr>
        <w:t xml:space="preserve"> tyngdpunkt.</w:t>
      </w:r>
    </w:p>
    <w:p w:rsidR="0046432B" w:rsidRDefault="0046432B" w:rsidP="0046432B">
      <w:pPr>
        <w:pStyle w:val="Normalwebb"/>
        <w:spacing w:before="0" w:beforeAutospacing="0" w:after="0" w:afterAutospacing="0"/>
        <w:textAlignment w:val="baseline"/>
        <w:rPr>
          <w:rFonts w:ascii="LindeDaxOffice" w:eastAsiaTheme="minorEastAsia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</w:pPr>
      <w:bookmarkStart w:id="0" w:name="_GoBack"/>
      <w:bookmarkEnd w:id="0"/>
      <w:r>
        <w:rPr>
          <w:rFonts w:ascii="LindeDaxOffice" w:eastAsiaTheme="minorEastAsia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lastRenderedPageBreak/>
        <w:t xml:space="preserve">Linde Material Handling, som ingår i KION Group, räknas till en av världens ledande tillverkare av motvikts- och lagertruckar och är marknadsledande i Europa. Linde kan dessutom erbjuda sitt Know-how inom elektriska drivsystem efter decennier av utveckling och produktion, till kunder för olika användningsområden. </w:t>
      </w:r>
    </w:p>
    <w:p w:rsidR="0046432B" w:rsidRDefault="0046432B" w:rsidP="0046432B">
      <w:pPr>
        <w:pStyle w:val="Normalwebb"/>
        <w:spacing w:before="0" w:beforeAutospacing="0" w:after="0" w:afterAutospacing="0"/>
        <w:textAlignment w:val="baseline"/>
        <w:rPr>
          <w:rFonts w:ascii="LindeDaxOffice" w:hAnsi="LindeDaxOffice"/>
          <w:lang w:val="sv-SE" w:eastAsia="sv-SE"/>
        </w:rPr>
      </w:pPr>
      <w:r>
        <w:rPr>
          <w:rFonts w:ascii="LindeDaxOffice" w:eastAsiaTheme="minorEastAsia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Som ett internationellt </w:t>
      </w:r>
      <w:r>
        <w:rPr>
          <w:rFonts w:ascii="LindeDaxOffice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företag, finns Linde Material Handling verksamt med nio produktions- och monteringsfabriker runt om i världen, och har ett globalt sälj- och servicenätverk med kontor i mer än 100 länder.  Under räkenskapsåret 2013 hade Linde Material Handling </w:t>
      </w:r>
      <w:proofErr w:type="gramStart"/>
      <w:r>
        <w:rPr>
          <w:rFonts w:ascii="LindeDaxOffice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ca. </w:t>
      </w:r>
      <w:proofErr w:type="gramEnd"/>
      <w:r>
        <w:rPr>
          <w:rFonts w:ascii="LindeDaxOffice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13 800 anställda världen över och genererade en omsättning på ca. 2881 miljarder Euro. </w:t>
      </w:r>
    </w:p>
    <w:p w:rsidR="0046432B" w:rsidRDefault="0046432B" w:rsidP="0046432B">
      <w:pPr>
        <w:spacing w:line="240" w:lineRule="auto"/>
        <w:textAlignment w:val="baseline"/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</w:pPr>
      <w:r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>Linde Material Handlings huvudkontor för Sverige ligger i Örebro. Vi har även regionkontor i Stockholm, Göteborg, Malmö och Örnsköldsvik</w:t>
      </w:r>
    </w:p>
    <w:p w:rsidR="00C81B81" w:rsidRPr="003B626A" w:rsidRDefault="0046432B" w:rsidP="00C81B81">
      <w:pPr>
        <w:spacing w:line="240" w:lineRule="auto"/>
        <w:textAlignment w:val="baseline"/>
        <w:rPr>
          <w:sz w:val="24"/>
          <w:lang w:val="sv-SE" w:eastAsia="sv-SE"/>
        </w:rPr>
      </w:pPr>
      <w:r w:rsidRPr="003B626A"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> </w:t>
      </w:r>
      <w:r w:rsidR="00C81B81" w:rsidRPr="003B626A"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> </w:t>
      </w:r>
    </w:p>
    <w:p w:rsidR="00C81B81" w:rsidRDefault="00C81B81" w:rsidP="00C81B81">
      <w:pPr>
        <w:spacing w:line="240" w:lineRule="auto"/>
        <w:textAlignment w:val="baseline"/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</w:pPr>
      <w:r w:rsidRPr="003B626A"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>Linde Material Handling i Sverige har 357 medarbetare.</w:t>
      </w:r>
    </w:p>
    <w:p w:rsidR="00C81B81" w:rsidRDefault="00C81B81" w:rsidP="00C81B81">
      <w:pPr>
        <w:spacing w:line="240" w:lineRule="auto"/>
        <w:textAlignment w:val="baseline"/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</w:pPr>
    </w:p>
    <w:p w:rsidR="004628DA" w:rsidRDefault="000907EC" w:rsidP="000907EC">
      <w:pPr>
        <w:spacing w:line="240" w:lineRule="auto"/>
        <w:rPr>
          <w:szCs w:val="20"/>
          <w:lang w:val="sv-SE"/>
        </w:rPr>
      </w:pPr>
      <w:r w:rsidRPr="000907EC">
        <w:rPr>
          <w:szCs w:val="20"/>
          <w:lang w:val="sv-SE"/>
        </w:rPr>
        <w:t>Samtliga foton finns tillgänglig</w:t>
      </w:r>
      <w:r w:rsidR="004628DA">
        <w:rPr>
          <w:szCs w:val="20"/>
          <w:lang w:val="sv-SE"/>
        </w:rPr>
        <w:t xml:space="preserve">a </w:t>
      </w:r>
      <w:r w:rsidRPr="000907EC">
        <w:rPr>
          <w:szCs w:val="20"/>
          <w:lang w:val="sv-SE"/>
        </w:rPr>
        <w:t xml:space="preserve">för nedladdning i högupplöst version (13x18 cm, 300 dpi) </w:t>
      </w:r>
    </w:p>
    <w:p w:rsidR="000907EC" w:rsidRPr="004628DA" w:rsidRDefault="000907EC" w:rsidP="000907EC">
      <w:pPr>
        <w:spacing w:line="240" w:lineRule="auto"/>
        <w:rPr>
          <w:szCs w:val="20"/>
          <w:lang w:val="en-US"/>
        </w:rPr>
      </w:pPr>
      <w:proofErr w:type="gramStart"/>
      <w:r w:rsidRPr="004628DA">
        <w:rPr>
          <w:szCs w:val="20"/>
          <w:lang w:val="en-US"/>
        </w:rPr>
        <w:t>www.linde-mh.com, in the “News, Press Releases” section.</w:t>
      </w:r>
      <w:proofErr w:type="gramEnd"/>
    </w:p>
    <w:p w:rsidR="000907EC" w:rsidRPr="004628DA" w:rsidRDefault="000907EC" w:rsidP="00C81B81">
      <w:pPr>
        <w:spacing w:line="240" w:lineRule="auto"/>
        <w:textAlignment w:val="baseline"/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en-US" w:eastAsia="sv-SE"/>
        </w:rPr>
      </w:pPr>
    </w:p>
    <w:p w:rsidR="00C81B81" w:rsidRDefault="00C81B81" w:rsidP="00C81B81">
      <w:pPr>
        <w:spacing w:line="240" w:lineRule="auto"/>
        <w:textAlignment w:val="baseline"/>
        <w:rPr>
          <w:i/>
          <w:szCs w:val="20"/>
          <w:lang w:val="sv-SE" w:eastAsia="sv-SE"/>
        </w:rPr>
      </w:pPr>
      <w:r w:rsidRPr="00A42B21">
        <w:rPr>
          <w:szCs w:val="20"/>
          <w:lang w:val="sv-SE" w:eastAsia="sv-SE"/>
        </w:rPr>
        <w:t>För ytterligare information</w:t>
      </w:r>
      <w:r w:rsidRPr="00A42B21">
        <w:rPr>
          <w:i/>
          <w:szCs w:val="20"/>
          <w:lang w:val="sv-SE" w:eastAsia="sv-SE"/>
        </w:rPr>
        <w:t>:</w:t>
      </w:r>
    </w:p>
    <w:p w:rsidR="00C81B81" w:rsidRDefault="00C81B81" w:rsidP="00C81B81">
      <w:pPr>
        <w:spacing w:line="240" w:lineRule="auto"/>
        <w:textAlignment w:val="baseline"/>
        <w:rPr>
          <w:i/>
          <w:szCs w:val="20"/>
          <w:lang w:val="sv-SE" w:eastAsia="sv-SE"/>
        </w:rPr>
      </w:pPr>
      <w:r>
        <w:rPr>
          <w:i/>
          <w:szCs w:val="20"/>
          <w:lang w:val="sv-SE" w:eastAsia="sv-SE"/>
        </w:rPr>
        <w:t xml:space="preserve">Karl Johan Lindahl, 070-331 28 05, </w:t>
      </w:r>
      <w:hyperlink r:id="rId12" w:history="1">
        <w:r w:rsidRPr="00B6137E">
          <w:rPr>
            <w:rStyle w:val="Hyperlnk"/>
            <w:i/>
            <w:szCs w:val="20"/>
            <w:lang w:val="sv-SE" w:eastAsia="sv-SE"/>
          </w:rPr>
          <w:t>kj.lindahl@linde-mh.se</w:t>
        </w:r>
      </w:hyperlink>
    </w:p>
    <w:p w:rsidR="00C81B81" w:rsidRPr="005F0C66" w:rsidRDefault="00C81B81" w:rsidP="00C81B81">
      <w:pPr>
        <w:spacing w:line="240" w:lineRule="auto"/>
        <w:textAlignment w:val="baseline"/>
        <w:rPr>
          <w:i/>
          <w:szCs w:val="20"/>
          <w:lang w:eastAsia="sv-SE"/>
        </w:rPr>
      </w:pPr>
      <w:r w:rsidRPr="005F0C66">
        <w:rPr>
          <w:i/>
          <w:szCs w:val="20"/>
          <w:lang w:eastAsia="sv-SE"/>
        </w:rPr>
        <w:t xml:space="preserve">Peter </w:t>
      </w:r>
      <w:proofErr w:type="spellStart"/>
      <w:r w:rsidRPr="005F0C66">
        <w:rPr>
          <w:i/>
          <w:szCs w:val="20"/>
          <w:lang w:eastAsia="sv-SE"/>
        </w:rPr>
        <w:t>Hasselgren</w:t>
      </w:r>
      <w:proofErr w:type="spellEnd"/>
      <w:r w:rsidRPr="005F0C66">
        <w:rPr>
          <w:i/>
          <w:szCs w:val="20"/>
          <w:lang w:eastAsia="sv-SE"/>
        </w:rPr>
        <w:t xml:space="preserve">, 03-505 08 89, </w:t>
      </w:r>
      <w:hyperlink r:id="rId13" w:history="1">
        <w:r w:rsidRPr="005F0C66">
          <w:rPr>
            <w:rStyle w:val="Hyperlnk"/>
            <w:i/>
            <w:szCs w:val="20"/>
            <w:lang w:eastAsia="sv-SE"/>
          </w:rPr>
          <w:t>peter.hasselgren@linde-mh.se</w:t>
        </w:r>
      </w:hyperlink>
    </w:p>
    <w:p w:rsidR="00C81B81" w:rsidRPr="005F0C66" w:rsidRDefault="00C81B81" w:rsidP="00C81B81">
      <w:pPr>
        <w:spacing w:line="240" w:lineRule="auto"/>
        <w:textAlignment w:val="baseline"/>
        <w:rPr>
          <w:i/>
          <w:szCs w:val="20"/>
          <w:lang w:eastAsia="sv-SE"/>
        </w:rPr>
      </w:pPr>
    </w:p>
    <w:sectPr w:rsidR="00C81B81" w:rsidRPr="005F0C66" w:rsidSect="00C81B81">
      <w:headerReference w:type="default" r:id="rId14"/>
      <w:pgSz w:w="11906" w:h="16838" w:code="9"/>
      <w:pgMar w:top="2835" w:right="1133" w:bottom="1134" w:left="2126" w:header="2155" w:footer="73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757" w:rsidRDefault="00766757">
      <w:pPr>
        <w:spacing w:line="240" w:lineRule="auto"/>
      </w:pPr>
      <w:r>
        <w:separator/>
      </w:r>
    </w:p>
  </w:endnote>
  <w:endnote w:type="continuationSeparator" w:id="0">
    <w:p w:rsidR="00766757" w:rsidRDefault="007667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ndeDaxOffice">
    <w:altName w:val="MS Mincho"/>
    <w:panose1 w:val="020B0500000000020000"/>
    <w:charset w:val="00"/>
    <w:family w:val="swiss"/>
    <w:pitch w:val="variable"/>
    <w:sig w:usb0="8000002F" w:usb1="4000004A" w:usb2="00000000" w:usb3="00000000" w:csb0="00000093" w:csb1="00000000"/>
  </w:font>
  <w:font w:name="LindeDax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757" w:rsidRDefault="00766757">
      <w:pPr>
        <w:spacing w:line="240" w:lineRule="auto"/>
      </w:pPr>
      <w:r>
        <w:separator/>
      </w:r>
    </w:p>
  </w:footnote>
  <w:footnote w:type="continuationSeparator" w:id="0">
    <w:p w:rsidR="00766757" w:rsidRDefault="007667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F8C" w:rsidRDefault="003410EF">
    <w:r>
      <w:t xml:space="preserve">sid </w:t>
    </w:r>
    <w:r>
      <w:fldChar w:fldCharType="begin"/>
    </w:r>
    <w:r>
      <w:instrText xml:space="preserve"> PAGE  \* ARABIC  \* MERGEFORMAT </w:instrText>
    </w:r>
    <w:r>
      <w:fldChar w:fldCharType="separate"/>
    </w:r>
    <w:r w:rsidR="004628DA">
      <w:rPr>
        <w:noProof/>
      </w:rPr>
      <w:t>4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B81"/>
    <w:rsid w:val="000907EC"/>
    <w:rsid w:val="000B4108"/>
    <w:rsid w:val="00206817"/>
    <w:rsid w:val="00331670"/>
    <w:rsid w:val="003410EF"/>
    <w:rsid w:val="004628DA"/>
    <w:rsid w:val="0046432B"/>
    <w:rsid w:val="005F0C66"/>
    <w:rsid w:val="00715259"/>
    <w:rsid w:val="00766757"/>
    <w:rsid w:val="00922C1E"/>
    <w:rsid w:val="00A5583D"/>
    <w:rsid w:val="00AE614A"/>
    <w:rsid w:val="00AF3376"/>
    <w:rsid w:val="00B93DE4"/>
    <w:rsid w:val="00C81B81"/>
    <w:rsid w:val="00D27ABB"/>
    <w:rsid w:val="00FA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B81"/>
    <w:pPr>
      <w:spacing w:after="0" w:line="280" w:lineRule="atLeast"/>
    </w:pPr>
    <w:rPr>
      <w:rFonts w:ascii="LindeDaxOffice" w:eastAsia="Times New Roman" w:hAnsi="LindeDaxOffice" w:cs="Times New Roman"/>
      <w:sz w:val="20"/>
      <w:szCs w:val="24"/>
      <w:lang w:val="de-DE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C81B81"/>
    <w:rPr>
      <w:color w:val="0000FF"/>
      <w:u w:val="single"/>
    </w:rPr>
  </w:style>
  <w:style w:type="paragraph" w:customStyle="1" w:styleId="Zusammenfassung">
    <w:name w:val="Zusammenfassung"/>
    <w:basedOn w:val="Normal"/>
    <w:rsid w:val="00C81B81"/>
    <w:pPr>
      <w:spacing w:line="300" w:lineRule="exact"/>
    </w:pPr>
    <w:rPr>
      <w:rFonts w:ascii="LindeDax-Regular" w:hAnsi="LindeDax-Regular"/>
      <w:sz w:val="22"/>
    </w:rPr>
  </w:style>
  <w:style w:type="paragraph" w:styleId="Normalwebb">
    <w:name w:val="Normal (Web)"/>
    <w:basedOn w:val="Normal"/>
    <w:uiPriority w:val="99"/>
    <w:rsid w:val="00C81B8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81B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1B81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B81"/>
    <w:pPr>
      <w:spacing w:after="0" w:line="280" w:lineRule="atLeast"/>
    </w:pPr>
    <w:rPr>
      <w:rFonts w:ascii="LindeDaxOffice" w:eastAsia="Times New Roman" w:hAnsi="LindeDaxOffice" w:cs="Times New Roman"/>
      <w:sz w:val="20"/>
      <w:szCs w:val="24"/>
      <w:lang w:val="de-DE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C81B81"/>
    <w:rPr>
      <w:color w:val="0000FF"/>
      <w:u w:val="single"/>
    </w:rPr>
  </w:style>
  <w:style w:type="paragraph" w:customStyle="1" w:styleId="Zusammenfassung">
    <w:name w:val="Zusammenfassung"/>
    <w:basedOn w:val="Normal"/>
    <w:rsid w:val="00C81B81"/>
    <w:pPr>
      <w:spacing w:line="300" w:lineRule="exact"/>
    </w:pPr>
    <w:rPr>
      <w:rFonts w:ascii="LindeDax-Regular" w:hAnsi="LindeDax-Regular"/>
      <w:sz w:val="22"/>
    </w:rPr>
  </w:style>
  <w:style w:type="paragraph" w:styleId="Normalwebb">
    <w:name w:val="Normal (Web)"/>
    <w:basedOn w:val="Normal"/>
    <w:uiPriority w:val="99"/>
    <w:rsid w:val="00C81B8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81B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1B81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peter.hasselgren@linde-mh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j.lindahl@linde-mh.se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1074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Linde MH AB</Company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 Davidsson</dc:creator>
  <cp:lastModifiedBy>Elisabet Davidsson</cp:lastModifiedBy>
  <cp:revision>5</cp:revision>
  <dcterms:created xsi:type="dcterms:W3CDTF">2015-03-20T08:55:00Z</dcterms:created>
  <dcterms:modified xsi:type="dcterms:W3CDTF">2015-03-26T15:22:00Z</dcterms:modified>
</cp:coreProperties>
</file>