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C860F" w14:textId="77777777" w:rsidR="00C10D65" w:rsidRDefault="00C10D65" w:rsidP="008C350A">
      <w:pPr>
        <w:jc w:val="right"/>
      </w:pPr>
    </w:p>
    <w:p w14:paraId="58AC8610" w14:textId="77777777" w:rsidR="003B279D" w:rsidRDefault="003B279D" w:rsidP="00703CAF">
      <w:pPr>
        <w:pStyle w:val="Heading1"/>
        <w:rPr>
          <w:b/>
        </w:rPr>
      </w:pPr>
      <w:r w:rsidRPr="00703CAF">
        <w:rPr>
          <w:b/>
        </w:rPr>
        <w:t>Circle K vender sidste års negative resultat til et overskud på knap 100 mio. kroner.</w:t>
      </w:r>
    </w:p>
    <w:p w14:paraId="58AC8611" w14:textId="77777777" w:rsidR="00703CAF" w:rsidRPr="00703CAF" w:rsidRDefault="00703CAF" w:rsidP="00703CAF"/>
    <w:p w14:paraId="58AC8612" w14:textId="41D6FFF0" w:rsidR="003B279D" w:rsidRPr="00703CAF" w:rsidRDefault="003B279D" w:rsidP="003B279D">
      <w:pPr>
        <w:rPr>
          <w:b/>
          <w:i/>
        </w:rPr>
      </w:pPr>
      <w:r w:rsidRPr="00703CAF">
        <w:rPr>
          <w:b/>
          <w:i/>
        </w:rPr>
        <w:t>Circle K Danmark A/</w:t>
      </w:r>
      <w:r w:rsidR="00B20A6F">
        <w:rPr>
          <w:b/>
          <w:i/>
        </w:rPr>
        <w:t>S kom ud af sit forgangne regnskabs</w:t>
      </w:r>
      <w:r w:rsidRPr="00703CAF">
        <w:rPr>
          <w:b/>
          <w:i/>
        </w:rPr>
        <w:t>år med et overskud på ca. 95,5 mio. kr. før skat. Det positive resultat skyldes primært et øge</w:t>
      </w:r>
      <w:r w:rsidR="00290A2E">
        <w:rPr>
          <w:b/>
          <w:i/>
        </w:rPr>
        <w:t xml:space="preserve">t salg af </w:t>
      </w:r>
      <w:proofErr w:type="spellStart"/>
      <w:r w:rsidR="00290A2E">
        <w:rPr>
          <w:b/>
          <w:i/>
        </w:rPr>
        <w:t>convenience</w:t>
      </w:r>
      <w:proofErr w:type="spellEnd"/>
      <w:r w:rsidR="00290A2E">
        <w:rPr>
          <w:b/>
          <w:i/>
        </w:rPr>
        <w:t xml:space="preserve"> produkter og</w:t>
      </w:r>
      <w:r w:rsidRPr="00703CAF">
        <w:rPr>
          <w:b/>
          <w:i/>
        </w:rPr>
        <w:t xml:space="preserve"> et opgraderet vasket</w:t>
      </w:r>
      <w:r w:rsidR="00290A2E">
        <w:rPr>
          <w:b/>
          <w:i/>
        </w:rPr>
        <w:t>ilbud</w:t>
      </w:r>
      <w:r w:rsidRPr="00703CAF">
        <w:rPr>
          <w:b/>
          <w:i/>
        </w:rPr>
        <w:t>.</w:t>
      </w:r>
    </w:p>
    <w:p w14:paraId="58AC8613" w14:textId="77777777" w:rsidR="003B279D" w:rsidRDefault="003B279D" w:rsidP="003B279D">
      <w:r>
        <w:t xml:space="preserve">Circle K </w:t>
      </w:r>
      <w:r w:rsidR="00F328F7">
        <w:t xml:space="preserve">Danmark </w:t>
      </w:r>
      <w:r>
        <w:t xml:space="preserve">har netop offentliggjort sin årsrapport for regnskabsåret 2017/18. Et år der i høj grad handlede om at samle netværket efter forrige års integration af 131 Shell stationer og rebranding af hele kæden fra Statoil til Circle K.  Fokus har derfor primært været på at frigive potentialet i det samlede nye netværk og organisation.  </w:t>
      </w:r>
      <w:bookmarkStart w:id="0" w:name="_GoBack"/>
      <w:bookmarkEnd w:id="0"/>
    </w:p>
    <w:p w14:paraId="58AC8614" w14:textId="77777777" w:rsidR="003B279D" w:rsidRDefault="003B279D" w:rsidP="003B279D">
      <w:r>
        <w:t xml:space="preserve">Resultatet betegnes af ledelsen og bestyrelsen som </w:t>
      </w:r>
      <w:r w:rsidR="00703CAF">
        <w:t>yderst</w:t>
      </w:r>
      <w:r>
        <w:t xml:space="preserve"> tilfredsstillende</w:t>
      </w:r>
      <w:r w:rsidR="00703CAF">
        <w:t>. V</w:t>
      </w:r>
      <w:r>
        <w:t>ilkårene på markedet</w:t>
      </w:r>
      <w:r w:rsidR="00F003E8">
        <w:t xml:space="preserve"> for brændstof og </w:t>
      </w:r>
      <w:proofErr w:type="spellStart"/>
      <w:r w:rsidR="00F003E8">
        <w:t>convenience</w:t>
      </w:r>
      <w:proofErr w:type="spellEnd"/>
      <w:r>
        <w:t xml:space="preserve"> samlet set er præget af intens konkurrence. Efter en årrække med negative resultater kan Circle K nu begynde at høste frugterne af betydelige investeringer i nyt brand, ombygninger og nye koncepter.  </w:t>
      </w:r>
    </w:p>
    <w:p w14:paraId="58AC8615" w14:textId="77777777" w:rsidR="003B279D" w:rsidRDefault="00703CAF" w:rsidP="003B279D">
      <w:r w:rsidRPr="00703CAF">
        <w:rPr>
          <w:noProof/>
          <w:lang w:val="en-US"/>
        </w:rPr>
        <mc:AlternateContent>
          <mc:Choice Requires="wps">
            <w:drawing>
              <wp:anchor distT="45720" distB="45720" distL="114300" distR="114300" simplePos="0" relativeHeight="251659264" behindDoc="0" locked="0" layoutInCell="1" allowOverlap="1" wp14:anchorId="58AC861E" wp14:editId="58AC861F">
                <wp:simplePos x="0" y="0"/>
                <wp:positionH relativeFrom="margin">
                  <wp:posOffset>3912870</wp:posOffset>
                </wp:positionH>
                <wp:positionV relativeFrom="paragraph">
                  <wp:posOffset>11430</wp:posOffset>
                </wp:positionV>
                <wp:extent cx="2636520" cy="140462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404620"/>
                        </a:xfrm>
                        <a:prstGeom prst="rect">
                          <a:avLst/>
                        </a:prstGeom>
                        <a:solidFill>
                          <a:srgbClr val="FFFFFF"/>
                        </a:solidFill>
                        <a:ln w="9525">
                          <a:solidFill>
                            <a:srgbClr val="000000"/>
                          </a:solidFill>
                          <a:miter lim="800000"/>
                          <a:headEnd/>
                          <a:tailEnd/>
                        </a:ln>
                      </wps:spPr>
                      <wps:txbx>
                        <w:txbxContent>
                          <w:p w14:paraId="58AC862D" w14:textId="77777777" w:rsidR="00703CAF" w:rsidRDefault="00703CAF" w:rsidP="00703CAF">
                            <w:r>
                              <w:t>FAKTA:</w:t>
                            </w:r>
                          </w:p>
                          <w:p w14:paraId="58AC862E" w14:textId="77777777" w:rsidR="00703CAF" w:rsidRDefault="00703CAF" w:rsidP="00703CAF">
                            <w:pPr>
                              <w:pStyle w:val="ListParagraph"/>
                              <w:numPr>
                                <w:ilvl w:val="0"/>
                                <w:numId w:val="3"/>
                              </w:numPr>
                            </w:pPr>
                            <w:r>
                              <w:t>Circle K Danmark A/S’ regnskabsår løber fra 1. maj til og med 30. april.</w:t>
                            </w:r>
                          </w:p>
                          <w:p w14:paraId="58AC862F" w14:textId="77777777" w:rsidR="00703CAF" w:rsidRDefault="00703CAF" w:rsidP="00703CAF">
                            <w:pPr>
                              <w:pStyle w:val="ListParagraph"/>
                              <w:numPr>
                                <w:ilvl w:val="0"/>
                                <w:numId w:val="3"/>
                              </w:numPr>
                            </w:pPr>
                            <w:r>
                              <w:t xml:space="preserve">Circle K er ejet af det canadiske selskab Alimentation </w:t>
                            </w:r>
                            <w:proofErr w:type="spellStart"/>
                            <w:r>
                              <w:t>Couche-Tard</w:t>
                            </w:r>
                            <w:proofErr w:type="spellEnd"/>
                            <w:r>
                              <w:t>.</w:t>
                            </w:r>
                          </w:p>
                          <w:p w14:paraId="58AC8630" w14:textId="77777777" w:rsidR="00703CAF" w:rsidRDefault="00703CAF" w:rsidP="00703CAF">
                            <w:pPr>
                              <w:pStyle w:val="ListParagraph"/>
                              <w:numPr>
                                <w:ilvl w:val="0"/>
                                <w:numId w:val="3"/>
                              </w:numPr>
                            </w:pPr>
                            <w:r>
                              <w:t>Circle K findes i 23 lande</w:t>
                            </w:r>
                          </w:p>
                          <w:p w14:paraId="58AC8631" w14:textId="77777777" w:rsidR="00703CAF" w:rsidRDefault="00703CAF" w:rsidP="00703CAF">
                            <w:pPr>
                              <w:pStyle w:val="ListParagraph"/>
                              <w:numPr>
                                <w:ilvl w:val="0"/>
                                <w:numId w:val="3"/>
                              </w:numPr>
                            </w:pPr>
                            <w:r>
                              <w:t>I Danmark har Circle K 242 butikker og mere end 3.000 medarbejdere.</w:t>
                            </w:r>
                          </w:p>
                          <w:p w14:paraId="58AC8632" w14:textId="77777777" w:rsidR="00703CAF" w:rsidRDefault="00703CAF" w:rsidP="00703CAF">
                            <w:pPr>
                              <w:pStyle w:val="ListParagraph"/>
                              <w:numPr>
                                <w:ilvl w:val="0"/>
                                <w:numId w:val="3"/>
                              </w:numPr>
                            </w:pPr>
                            <w:r>
                              <w:t>Supportkontoret har ca. 120 ansatte og ligger i København SV.</w:t>
                            </w:r>
                          </w:p>
                          <w:p w14:paraId="58AC8633" w14:textId="77777777" w:rsidR="00703CAF" w:rsidRPr="00703CAF" w:rsidRDefault="00703C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C861E" id="_x0000_t202" coordsize="21600,21600" o:spt="202" path="m,l,21600r21600,l21600,xe">
                <v:stroke joinstyle="miter"/>
                <v:path gradientshapeok="t" o:connecttype="rect"/>
              </v:shapetype>
              <v:shape id="Text Box 2" o:spid="_x0000_s1026" type="#_x0000_t202" style="position:absolute;margin-left:308.1pt;margin-top:.9pt;width:207.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0PIgIAAEcEAAAOAAAAZHJzL2Uyb0RvYy54bWysU9tu2zAMfR+wfxD0vviyJG2NOEWXLsOA&#10;7gK0+wBZlmNhkqhJSuzu60fJaZrdXobpQSBF6pA8JFfXo1bkIJyXYGpazHJKhOHQSrOr6ZeH7atL&#10;SnxgpmUKjKjpo/D0ev3yxWqwlSihB9UKRxDE+GqwNe1DsFWWed4LzfwMrDBo7MBpFlB1u6x1bEB0&#10;rbIyz5fZAK61DrjwHl9vJyNdJ/yuEzx86jovAlE1xdxCul26m3hn6xWrdo7ZXvJjGuwfstBMGgx6&#10;grplgZG9k79BackdeOjCjIPOoOskF6kGrKbIf6nmvmdWpFqQHG9PNPn/B8s/Hj47ItualsUFJYZp&#10;bNKDGAN5AyMpIz+D9RW63Vt0DCM+Y59Trd7eAf/qiYFNz8xO3DgHQy9Yi/kV8Wd29nXC8RGkGT5A&#10;i2HYPkACGjunI3lIB0F07NPjqTcxFY6P5fL1clGiiaOtmOfzJSoxBquevlvnwzsBmkShpg6bn+DZ&#10;4c6HyfXJJUbzoGS7lUolxe2ajXLkwHBQtukc0X9yU4YMNb1alIuJgb9C5On8CULLgBOvpK7p5cmJ&#10;VZG3t6bFNFkVmFSTjNUpcyQycjexGMZmRMfIbgPtI1LqYJps3EQUenDfKRlwqmvqv+2ZE5So9wbb&#10;clXM53ENkjJfXERC3bmlObcwwxGqpoGSSdyEtDqJMHuD7dvKROxzJsdccVpTa46bFdfhXE9ez/u/&#10;/gEAAP//AwBQSwMEFAAGAAgAAAAhAFPQMpXdAAAACgEAAA8AAABkcnMvZG93bnJldi54bWxMj8FO&#10;wzAQRO9I/IO1SFwqaiehEQpxKqjUE6em5e7GSxIRr0Pstunfsz3BcTWjt2/K9ewGccYp9J40JEsF&#10;AqnxtqdWw2G/fXoBEaIhawZPqOGKAdbV/V1pCusvtMNzHVvBEAqF0dDFOBZShqZDZ8LSj0icffnJ&#10;mcjn1Eo7mQvD3SBTpXLpTE/8oTMjbjpsvuuT05D/1Nni49MuaHfdvk+NW9nNYaX148P89goi4hz/&#10;ynDTZ3Wo2OnoT2SDGJiR5ClXOeAFt1xlyTOIo4Y0zRTIqpT/J1S/AAAA//8DAFBLAQItABQABgAI&#10;AAAAIQC2gziS/gAAAOEBAAATAAAAAAAAAAAAAAAAAAAAAABbQ29udGVudF9UeXBlc10ueG1sUEsB&#10;Ai0AFAAGAAgAAAAhADj9If/WAAAAlAEAAAsAAAAAAAAAAAAAAAAALwEAAF9yZWxzLy5yZWxzUEsB&#10;Ai0AFAAGAAgAAAAhAHsQ/Q8iAgAARwQAAA4AAAAAAAAAAAAAAAAALgIAAGRycy9lMm9Eb2MueG1s&#10;UEsBAi0AFAAGAAgAAAAhAFPQMpXdAAAACgEAAA8AAAAAAAAAAAAAAAAAfAQAAGRycy9kb3ducmV2&#10;LnhtbFBLBQYAAAAABAAEAPMAAACGBQAAAAA=&#10;">
                <v:textbox style="mso-fit-shape-to-text:t">
                  <w:txbxContent>
                    <w:p w14:paraId="58AC862D" w14:textId="77777777" w:rsidR="00703CAF" w:rsidRDefault="00703CAF" w:rsidP="00703CAF">
                      <w:r>
                        <w:t>FAKTA:</w:t>
                      </w:r>
                    </w:p>
                    <w:p w14:paraId="58AC862E" w14:textId="77777777" w:rsidR="00703CAF" w:rsidRDefault="00703CAF" w:rsidP="00703CAF">
                      <w:pPr>
                        <w:pStyle w:val="ListParagraph"/>
                        <w:numPr>
                          <w:ilvl w:val="0"/>
                          <w:numId w:val="3"/>
                        </w:numPr>
                      </w:pPr>
                      <w:r>
                        <w:t>Circle K Danmark A/S’ regnskabsår løber fra 1. maj til og med 30. april.</w:t>
                      </w:r>
                    </w:p>
                    <w:p w14:paraId="58AC862F" w14:textId="77777777" w:rsidR="00703CAF" w:rsidRDefault="00703CAF" w:rsidP="00703CAF">
                      <w:pPr>
                        <w:pStyle w:val="ListParagraph"/>
                        <w:numPr>
                          <w:ilvl w:val="0"/>
                          <w:numId w:val="3"/>
                        </w:numPr>
                      </w:pPr>
                      <w:r>
                        <w:t xml:space="preserve">Circle K er ejet af det canadiske selskab Alimentation </w:t>
                      </w:r>
                      <w:proofErr w:type="spellStart"/>
                      <w:r>
                        <w:t>Couche-Tard</w:t>
                      </w:r>
                      <w:proofErr w:type="spellEnd"/>
                      <w:r>
                        <w:t>.</w:t>
                      </w:r>
                    </w:p>
                    <w:p w14:paraId="58AC8630" w14:textId="77777777" w:rsidR="00703CAF" w:rsidRDefault="00703CAF" w:rsidP="00703CAF">
                      <w:pPr>
                        <w:pStyle w:val="ListParagraph"/>
                        <w:numPr>
                          <w:ilvl w:val="0"/>
                          <w:numId w:val="3"/>
                        </w:numPr>
                      </w:pPr>
                      <w:r>
                        <w:t>Circle K findes i 23 lande</w:t>
                      </w:r>
                    </w:p>
                    <w:p w14:paraId="58AC8631" w14:textId="77777777" w:rsidR="00703CAF" w:rsidRDefault="00703CAF" w:rsidP="00703CAF">
                      <w:pPr>
                        <w:pStyle w:val="ListParagraph"/>
                        <w:numPr>
                          <w:ilvl w:val="0"/>
                          <w:numId w:val="3"/>
                        </w:numPr>
                      </w:pPr>
                      <w:r>
                        <w:t>I Danmark har Circle K 242 butikker og mere end 3.000 medarbejdere.</w:t>
                      </w:r>
                    </w:p>
                    <w:p w14:paraId="58AC8632" w14:textId="77777777" w:rsidR="00703CAF" w:rsidRDefault="00703CAF" w:rsidP="00703CAF">
                      <w:pPr>
                        <w:pStyle w:val="ListParagraph"/>
                        <w:numPr>
                          <w:ilvl w:val="0"/>
                          <w:numId w:val="3"/>
                        </w:numPr>
                      </w:pPr>
                      <w:r>
                        <w:t>Supportkontoret har ca. 120 ansatte og ligger i København SV.</w:t>
                      </w:r>
                    </w:p>
                    <w:p w14:paraId="58AC8633" w14:textId="77777777" w:rsidR="00703CAF" w:rsidRPr="00703CAF" w:rsidRDefault="00703CAF"/>
                  </w:txbxContent>
                </v:textbox>
                <w10:wrap type="square" anchorx="margin"/>
              </v:shape>
            </w:pict>
          </mc:Fallback>
        </mc:AlternateContent>
      </w:r>
      <w:r w:rsidR="003B279D">
        <w:t xml:space="preserve">”Regnskabsåret 2018 var det år, hvor vi virkelig så de økonomiske resultater af det kæmpe store arbejde, som hver eneste dag udføres af alle Circle K medarbejdere, både i vores butikker og på supportkontoret. Vi har i en lang årrække leveret </w:t>
      </w:r>
      <w:proofErr w:type="spellStart"/>
      <w:r w:rsidR="003B279D">
        <w:t>convenience</w:t>
      </w:r>
      <w:proofErr w:type="spellEnd"/>
      <w:r w:rsidR="003B279D">
        <w:t xml:space="preserve"> produkter, brændstof og service af høj kvalitet til vores kunder, men det er indtil nu ikke blevet oversat til et afkast i regnskabet, som virkelig afspejler det udførte arbejde. Det ændrede sig i 2018, fortæller Administrerende Direktør i Circle K Danmark, Timothy Tourek.</w:t>
      </w:r>
    </w:p>
    <w:p w14:paraId="58AC8616" w14:textId="77777777" w:rsidR="003B279D" w:rsidRDefault="003B279D" w:rsidP="003B279D">
      <w:r>
        <w:t xml:space="preserve">Forventningerne til igangværende budgetår er en fortsættelse af den positive udvikling med en større satsning på at højne kvaliteten yderligere på brændstofs- og </w:t>
      </w:r>
      <w:proofErr w:type="spellStart"/>
      <w:r>
        <w:rPr>
          <w:i/>
        </w:rPr>
        <w:t>conve</w:t>
      </w:r>
      <w:r w:rsidRPr="00D317F5">
        <w:rPr>
          <w:i/>
        </w:rPr>
        <w:t>nience</w:t>
      </w:r>
      <w:proofErr w:type="spellEnd"/>
      <w:r w:rsidRPr="00D317F5">
        <w:rPr>
          <w:i/>
        </w:rPr>
        <w:t>-on-the</w:t>
      </w:r>
      <w:r>
        <w:rPr>
          <w:i/>
        </w:rPr>
        <w:t>-go</w:t>
      </w:r>
      <w:r>
        <w:t xml:space="preserve"> markedet.</w:t>
      </w:r>
    </w:p>
    <w:p w14:paraId="58AC8617" w14:textId="77777777" w:rsidR="00E34217" w:rsidRDefault="00E34217" w:rsidP="00E34217">
      <w:pPr>
        <w:spacing w:after="0"/>
      </w:pPr>
    </w:p>
    <w:p w14:paraId="58AC8618" w14:textId="77777777" w:rsidR="00E34217" w:rsidRPr="00E34217" w:rsidRDefault="00E34217" w:rsidP="00E34217">
      <w:pPr>
        <w:spacing w:after="0"/>
        <w:rPr>
          <w:i/>
        </w:rPr>
      </w:pPr>
      <w:r w:rsidRPr="00E34217">
        <w:rPr>
          <w:i/>
        </w:rPr>
        <w:t xml:space="preserve">For yderligere information til pressemeddelelsen kontakt venligst: </w:t>
      </w:r>
    </w:p>
    <w:p w14:paraId="58AC8619" w14:textId="77777777" w:rsidR="00E34217" w:rsidRPr="00E34217" w:rsidRDefault="00E34217" w:rsidP="00E34217">
      <w:pPr>
        <w:spacing w:after="0"/>
        <w:rPr>
          <w:i/>
        </w:rPr>
      </w:pPr>
      <w:r w:rsidRPr="00E34217">
        <w:rPr>
          <w:i/>
        </w:rPr>
        <w:t xml:space="preserve">Ann Kirstine Havsteen, marketing- og kommunikationsdirektør, Circle K </w:t>
      </w:r>
    </w:p>
    <w:p w14:paraId="58AC861A" w14:textId="77777777" w:rsidR="00E34217" w:rsidRDefault="00E34217" w:rsidP="00940A5D">
      <w:pPr>
        <w:spacing w:after="0"/>
        <w:rPr>
          <w:lang w:val="en-US"/>
        </w:rPr>
      </w:pPr>
      <w:proofErr w:type="spellStart"/>
      <w:r w:rsidRPr="00E34217">
        <w:rPr>
          <w:i/>
          <w:lang w:val="en-US"/>
        </w:rPr>
        <w:t>Tlf</w:t>
      </w:r>
      <w:proofErr w:type="spellEnd"/>
      <w:r w:rsidRPr="00E34217">
        <w:rPr>
          <w:i/>
          <w:lang w:val="en-US"/>
        </w:rPr>
        <w:t xml:space="preserve">: 3342 4088, e-mail: </w:t>
      </w:r>
      <w:hyperlink r:id="rId11" w:history="1">
        <w:r w:rsidR="00462123" w:rsidRPr="00EF060D">
          <w:rPr>
            <w:rStyle w:val="Hyperlink"/>
            <w:i/>
            <w:lang w:val="en-US"/>
          </w:rPr>
          <w:t>annkirstine.havsteen@circlekeurope.com</w:t>
        </w:r>
      </w:hyperlink>
    </w:p>
    <w:p w14:paraId="58AC861B" w14:textId="77777777" w:rsidR="00462123" w:rsidRDefault="00462123" w:rsidP="00940A5D">
      <w:pPr>
        <w:spacing w:after="0"/>
        <w:rPr>
          <w:lang w:val="en-US"/>
        </w:rPr>
      </w:pPr>
    </w:p>
    <w:p w14:paraId="58AC861C" w14:textId="77777777" w:rsidR="00703CAF" w:rsidRDefault="00703CAF" w:rsidP="00703CAF">
      <w:r>
        <w:t>Circle K Danmarks årsrapport kan læses i sin fulde længde på www.circlek.dk</w:t>
      </w:r>
    </w:p>
    <w:p w14:paraId="58AC861D" w14:textId="77777777" w:rsidR="00703CAF" w:rsidRPr="00703CAF" w:rsidRDefault="00703CAF" w:rsidP="00940A5D">
      <w:pPr>
        <w:spacing w:after="0"/>
      </w:pPr>
    </w:p>
    <w:sectPr w:rsidR="00703CAF" w:rsidRPr="00703CAF">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8622" w14:textId="77777777" w:rsidR="00B06F32" w:rsidRDefault="00B06F32" w:rsidP="00B06F32">
      <w:pPr>
        <w:spacing w:after="0" w:line="240" w:lineRule="auto"/>
      </w:pPr>
      <w:r>
        <w:separator/>
      </w:r>
    </w:p>
  </w:endnote>
  <w:endnote w:type="continuationSeparator" w:id="0">
    <w:p w14:paraId="58AC8623" w14:textId="77777777" w:rsidR="00B06F32" w:rsidRDefault="00B06F32" w:rsidP="00B0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8629" w14:textId="77777777" w:rsidR="00B06F32" w:rsidRDefault="00C4395F">
    <w:pPr>
      <w:pStyle w:val="Footer"/>
    </w:pPr>
    <w:r>
      <w:t>I 2016 skiftede Statoil navn til Circle K, og d</w:t>
    </w:r>
    <w:r w:rsidR="00B06F32">
      <w:t xml:space="preserve">er findes </w:t>
    </w:r>
    <w:r>
      <w:t xml:space="preserve">i dag </w:t>
    </w:r>
    <w:r w:rsidR="00B06F32">
      <w:t xml:space="preserve">244 Circle K servicestationer i Danmark. </w:t>
    </w:r>
    <w:r w:rsidR="007F5FA0">
      <w:t xml:space="preserve">Circle K er ejet af det canadiske selskab Alimentation </w:t>
    </w:r>
    <w:proofErr w:type="spellStart"/>
    <w:r w:rsidR="007F5FA0">
      <w:t>Couche-Tard</w:t>
    </w:r>
    <w:proofErr w:type="spellEnd"/>
    <w:r w:rsidR="007F5FA0">
      <w:t xml:space="preserve"> og findes på verdensplan i 23 lande. I Danmark har Circle K ca. 3.500 medarbejdere.</w:t>
    </w:r>
    <w:r w:rsidR="001621ED">
      <w:t xml:space="preserve"> Læs mere om Circle K på www.circlek.dk</w:t>
    </w:r>
  </w:p>
  <w:p w14:paraId="58AC862A" w14:textId="77777777" w:rsidR="00B06F32" w:rsidRDefault="00B06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8620" w14:textId="77777777" w:rsidR="00B06F32" w:rsidRDefault="00B06F32" w:rsidP="00B06F32">
      <w:pPr>
        <w:spacing w:after="0" w:line="240" w:lineRule="auto"/>
      </w:pPr>
      <w:r>
        <w:separator/>
      </w:r>
    </w:p>
  </w:footnote>
  <w:footnote w:type="continuationSeparator" w:id="0">
    <w:p w14:paraId="58AC8621" w14:textId="77777777" w:rsidR="00B06F32" w:rsidRDefault="00B06F32" w:rsidP="00B0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8624" w14:textId="77777777" w:rsidR="00FB4A4E" w:rsidRDefault="00FB4A4E" w:rsidP="00FB4A4E">
    <w:r w:rsidRPr="005442D3">
      <w:rPr>
        <w:rFonts w:ascii="Arial" w:hAnsi="Arial" w:cs="Arial"/>
        <w:noProof/>
        <w:color w:val="929496"/>
        <w:sz w:val="28"/>
        <w:szCs w:val="28"/>
        <w:lang w:val="sv-SE" w:eastAsia="sv-SE"/>
      </w:rPr>
      <w:drawing>
        <wp:anchor distT="0" distB="0" distL="114300" distR="114300" simplePos="0" relativeHeight="251659264" behindDoc="0" locked="0" layoutInCell="1" allowOverlap="1" wp14:anchorId="58AC862B" wp14:editId="58AC862C">
          <wp:simplePos x="0" y="0"/>
          <wp:positionH relativeFrom="margin">
            <wp:posOffset>4729480</wp:posOffset>
          </wp:positionH>
          <wp:positionV relativeFrom="paragraph">
            <wp:posOffset>-133350</wp:posOffset>
          </wp:positionV>
          <wp:extent cx="1518920" cy="571500"/>
          <wp:effectExtent l="0" t="0" r="5080" b="0"/>
          <wp:wrapSquare wrapText="bothSides"/>
          <wp:docPr id="7" name="Obrázek 6" descr="circle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k_logo.jpg"/>
                  <pic:cNvPicPr/>
                </pic:nvPicPr>
                <pic:blipFill>
                  <a:blip r:embed="rId1"/>
                  <a:stretch>
                    <a:fillRect/>
                  </a:stretch>
                </pic:blipFill>
                <pic:spPr>
                  <a:xfrm>
                    <a:off x="0" y="0"/>
                    <a:ext cx="1518920" cy="571500"/>
                  </a:xfrm>
                  <a:prstGeom prst="rect">
                    <a:avLst/>
                  </a:prstGeom>
                </pic:spPr>
              </pic:pic>
            </a:graphicData>
          </a:graphic>
        </wp:anchor>
      </w:drawing>
    </w:r>
    <w:r w:rsidR="00C4395F">
      <w:tab/>
      <w:t xml:space="preserve">     </w:t>
    </w:r>
  </w:p>
  <w:p w14:paraId="58AC8625" w14:textId="77777777" w:rsidR="00FB4A4E" w:rsidRDefault="00FB4A4E" w:rsidP="00FB4A4E">
    <w:pPr>
      <w:pStyle w:val="Footer"/>
      <w:jc w:val="right"/>
      <w:rPr>
        <w:rFonts w:ascii="Arial" w:hAnsi="Arial" w:cs="Arial"/>
        <w:bCs/>
        <w:i/>
        <w:iCs/>
        <w:color w:val="7F7F7F" w:themeColor="text1" w:themeTint="80"/>
        <w:sz w:val="14"/>
        <w:szCs w:val="14"/>
      </w:rPr>
    </w:pPr>
  </w:p>
  <w:p w14:paraId="58AC8626" w14:textId="77777777" w:rsidR="00FB4A4E" w:rsidRDefault="00FB4A4E" w:rsidP="00FB4A4E">
    <w:pPr>
      <w:pStyle w:val="Footer"/>
      <w:jc w:val="right"/>
      <w:rPr>
        <w:rFonts w:ascii="Arial" w:hAnsi="Arial" w:cs="Arial"/>
        <w:bCs/>
        <w:i/>
        <w:iCs/>
        <w:color w:val="7F7F7F" w:themeColor="text1" w:themeTint="80"/>
        <w:sz w:val="14"/>
        <w:szCs w:val="14"/>
      </w:rPr>
    </w:pPr>
  </w:p>
  <w:p w14:paraId="58AC8627" w14:textId="77777777" w:rsidR="00FB4A4E" w:rsidRPr="00FB4A4E" w:rsidRDefault="00FB4A4E" w:rsidP="00FB4A4E">
    <w:pPr>
      <w:pStyle w:val="Footer"/>
      <w:jc w:val="right"/>
      <w:rPr>
        <w:rFonts w:ascii="Arial" w:hAnsi="Arial" w:cs="Arial"/>
        <w:color w:val="7F7F7F" w:themeColor="text1" w:themeTint="80"/>
        <w:sz w:val="14"/>
        <w:szCs w:val="14"/>
        <w:lang w:val="en-US"/>
      </w:rPr>
    </w:pPr>
    <w:r w:rsidRPr="00FB4A4E">
      <w:rPr>
        <w:rFonts w:ascii="Arial" w:hAnsi="Arial" w:cs="Arial"/>
        <w:bCs/>
        <w:i/>
        <w:iCs/>
        <w:color w:val="7F7F7F" w:themeColor="text1" w:themeTint="80"/>
        <w:sz w:val="14"/>
        <w:szCs w:val="14"/>
        <w:lang w:val="en-US"/>
      </w:rPr>
      <w:t>Part of Alimentation Couche-Tard</w:t>
    </w:r>
  </w:p>
  <w:p w14:paraId="58AC8628" w14:textId="77777777" w:rsidR="00B06F32" w:rsidRPr="00FB4A4E" w:rsidRDefault="00B06F32" w:rsidP="00C4395F">
    <w:pPr>
      <w:pStyle w:val="Header"/>
      <w:tabs>
        <w:tab w:val="clear" w:pos="4819"/>
        <w:tab w:val="clear" w:pos="9638"/>
        <w:tab w:val="left" w:pos="732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354"/>
    <w:multiLevelType w:val="hybridMultilevel"/>
    <w:tmpl w:val="73D67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E85CB8"/>
    <w:multiLevelType w:val="hybridMultilevel"/>
    <w:tmpl w:val="8CD67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9603AB4"/>
    <w:multiLevelType w:val="hybridMultilevel"/>
    <w:tmpl w:val="87D46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7B"/>
    <w:rsid w:val="00016B23"/>
    <w:rsid w:val="00071631"/>
    <w:rsid w:val="00114104"/>
    <w:rsid w:val="00147B39"/>
    <w:rsid w:val="001621ED"/>
    <w:rsid w:val="0018679E"/>
    <w:rsid w:val="001B0593"/>
    <w:rsid w:val="001F6DFD"/>
    <w:rsid w:val="0029039B"/>
    <w:rsid w:val="00290A2E"/>
    <w:rsid w:val="00305B46"/>
    <w:rsid w:val="00321748"/>
    <w:rsid w:val="00384656"/>
    <w:rsid w:val="003B279D"/>
    <w:rsid w:val="003C5452"/>
    <w:rsid w:val="003E4A8C"/>
    <w:rsid w:val="00462123"/>
    <w:rsid w:val="00462F1A"/>
    <w:rsid w:val="00481A60"/>
    <w:rsid w:val="004A2616"/>
    <w:rsid w:val="004B07C9"/>
    <w:rsid w:val="004D2A7B"/>
    <w:rsid w:val="004D3E62"/>
    <w:rsid w:val="005A79B3"/>
    <w:rsid w:val="005B2212"/>
    <w:rsid w:val="005E1351"/>
    <w:rsid w:val="00682F84"/>
    <w:rsid w:val="00685C77"/>
    <w:rsid w:val="006B63AB"/>
    <w:rsid w:val="006D51B5"/>
    <w:rsid w:val="00703CAF"/>
    <w:rsid w:val="00704C95"/>
    <w:rsid w:val="00732561"/>
    <w:rsid w:val="007745DB"/>
    <w:rsid w:val="0078182F"/>
    <w:rsid w:val="00785583"/>
    <w:rsid w:val="007D0BD2"/>
    <w:rsid w:val="007F5FA0"/>
    <w:rsid w:val="008B27E2"/>
    <w:rsid w:val="008C350A"/>
    <w:rsid w:val="009225C7"/>
    <w:rsid w:val="009256BB"/>
    <w:rsid w:val="00940A5D"/>
    <w:rsid w:val="009C7C20"/>
    <w:rsid w:val="00A55F38"/>
    <w:rsid w:val="00B06294"/>
    <w:rsid w:val="00B06F32"/>
    <w:rsid w:val="00B20A6F"/>
    <w:rsid w:val="00B35D87"/>
    <w:rsid w:val="00B75193"/>
    <w:rsid w:val="00B80CDB"/>
    <w:rsid w:val="00BF003F"/>
    <w:rsid w:val="00C10D65"/>
    <w:rsid w:val="00C4395F"/>
    <w:rsid w:val="00C45745"/>
    <w:rsid w:val="00C504E8"/>
    <w:rsid w:val="00C83F58"/>
    <w:rsid w:val="00E04D0C"/>
    <w:rsid w:val="00E2761E"/>
    <w:rsid w:val="00E34217"/>
    <w:rsid w:val="00E73089"/>
    <w:rsid w:val="00E85E2B"/>
    <w:rsid w:val="00EA2FAF"/>
    <w:rsid w:val="00F003E8"/>
    <w:rsid w:val="00F13137"/>
    <w:rsid w:val="00F328F7"/>
    <w:rsid w:val="00FB4A4E"/>
    <w:rsid w:val="00FF49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AC860F"/>
  <w15:chartTrackingRefBased/>
  <w15:docId w15:val="{14826A4C-E59D-471C-9070-DF2CC32F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137"/>
    <w:pPr>
      <w:ind w:left="720"/>
      <w:contextualSpacing/>
    </w:pPr>
  </w:style>
  <w:style w:type="paragraph" w:styleId="BalloonText">
    <w:name w:val="Balloon Text"/>
    <w:basedOn w:val="Normal"/>
    <w:link w:val="BalloonTextChar"/>
    <w:uiPriority w:val="99"/>
    <w:semiHidden/>
    <w:unhideWhenUsed/>
    <w:rsid w:val="00BF0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03F"/>
    <w:rPr>
      <w:rFonts w:ascii="Segoe UI" w:hAnsi="Segoe UI" w:cs="Segoe UI"/>
      <w:sz w:val="18"/>
      <w:szCs w:val="18"/>
    </w:rPr>
  </w:style>
  <w:style w:type="character" w:styleId="Hyperlink">
    <w:name w:val="Hyperlink"/>
    <w:basedOn w:val="DefaultParagraphFont"/>
    <w:uiPriority w:val="99"/>
    <w:unhideWhenUsed/>
    <w:rsid w:val="00462123"/>
    <w:rPr>
      <w:color w:val="0563C1" w:themeColor="hyperlink"/>
      <w:u w:val="single"/>
    </w:rPr>
  </w:style>
  <w:style w:type="character" w:styleId="UnresolvedMention">
    <w:name w:val="Unresolved Mention"/>
    <w:basedOn w:val="DefaultParagraphFont"/>
    <w:uiPriority w:val="99"/>
    <w:semiHidden/>
    <w:unhideWhenUsed/>
    <w:rsid w:val="00462123"/>
    <w:rPr>
      <w:color w:val="808080"/>
      <w:shd w:val="clear" w:color="auto" w:fill="E6E6E6"/>
    </w:rPr>
  </w:style>
  <w:style w:type="paragraph" w:styleId="Header">
    <w:name w:val="header"/>
    <w:basedOn w:val="Normal"/>
    <w:link w:val="HeaderChar"/>
    <w:uiPriority w:val="99"/>
    <w:unhideWhenUsed/>
    <w:rsid w:val="00B06F32"/>
    <w:pPr>
      <w:tabs>
        <w:tab w:val="center" w:pos="4819"/>
        <w:tab w:val="right" w:pos="9638"/>
      </w:tabs>
      <w:spacing w:after="0" w:line="240" w:lineRule="auto"/>
    </w:pPr>
  </w:style>
  <w:style w:type="character" w:customStyle="1" w:styleId="HeaderChar">
    <w:name w:val="Header Char"/>
    <w:basedOn w:val="DefaultParagraphFont"/>
    <w:link w:val="Header"/>
    <w:uiPriority w:val="99"/>
    <w:rsid w:val="00B06F32"/>
  </w:style>
  <w:style w:type="paragraph" w:styleId="Footer">
    <w:name w:val="footer"/>
    <w:basedOn w:val="Normal"/>
    <w:link w:val="FooterChar"/>
    <w:unhideWhenUsed/>
    <w:rsid w:val="00B06F32"/>
    <w:pPr>
      <w:tabs>
        <w:tab w:val="center" w:pos="4819"/>
        <w:tab w:val="right" w:pos="9638"/>
      </w:tabs>
      <w:spacing w:after="0" w:line="240" w:lineRule="auto"/>
    </w:pPr>
  </w:style>
  <w:style w:type="character" w:customStyle="1" w:styleId="FooterChar">
    <w:name w:val="Footer Char"/>
    <w:basedOn w:val="DefaultParagraphFont"/>
    <w:link w:val="Footer"/>
    <w:rsid w:val="00B06F32"/>
  </w:style>
  <w:style w:type="character" w:customStyle="1" w:styleId="Heading1Char">
    <w:name w:val="Heading 1 Char"/>
    <w:basedOn w:val="DefaultParagraphFont"/>
    <w:link w:val="Heading1"/>
    <w:uiPriority w:val="9"/>
    <w:rsid w:val="003B27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kirstine.havsteen@circlekeurop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B1BE2B97D2D45A026B0B787EC11F9" ma:contentTypeVersion="0" ma:contentTypeDescription="Create a new document." ma:contentTypeScope="" ma:versionID="704155c8a92acd441fe20000e09f51c3">
  <xsd:schema xmlns:xsd="http://www.w3.org/2001/XMLSchema" xmlns:xs="http://www.w3.org/2001/XMLSchema" xmlns:p="http://schemas.microsoft.com/office/2006/metadata/properties" xmlns:ns2="0c6f3ad6-26ec-479e-b8fe-2a7d59f40967" targetNamespace="http://schemas.microsoft.com/office/2006/metadata/properties" ma:root="true" ma:fieldsID="e4ed23080d66c1e3b8f96f7d6654d4db" ns2:_="">
    <xsd:import namespace="0c6f3ad6-26ec-479e-b8fe-2a7d59f409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f3ad6-26ec-479e-b8fe-2a7d59f409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c6f3ad6-26ec-479e-b8fe-2a7d59f40967">7KRMC5FSY2CC-133-452</_dlc_DocId>
    <_dlc_DocIdUrl xmlns="0c6f3ad6-26ec-479e-b8fe-2a7d59f40967">
      <Url>https://partners.statoilfuelretail.com/sites/SFR-BDMD-MAR-01/DK/_layouts/DocIdRedir.aspx?ID=7KRMC5FSY2CC-133-452</Url>
      <Description>7KRMC5FSY2CC-133-452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265DDF-91C3-4ECD-8C64-F7077C4F9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f3ad6-26ec-479e-b8fe-2a7d59f40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E7CD8-3BEF-4A1D-9B1A-5A90FCAA5284}">
  <ds:schemaRefs>
    <ds:schemaRef ds:uri="http://schemas.microsoft.com/sharepoint/v3/contenttype/forms"/>
  </ds:schemaRefs>
</ds:datastoreItem>
</file>

<file path=customXml/itemProps3.xml><?xml version="1.0" encoding="utf-8"?>
<ds:datastoreItem xmlns:ds="http://schemas.openxmlformats.org/officeDocument/2006/customXml" ds:itemID="{255DF214-D365-479A-9AA5-A7E8510F4F6D}">
  <ds:schemaRefs>
    <ds:schemaRef ds:uri="http://purl.org/dc/elements/1.1/"/>
    <ds:schemaRef ds:uri="0c6f3ad6-26ec-479e-b8fe-2a7d59f40967"/>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9D9E5F-0F32-401A-8153-0376D0E402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McBeth</dc:creator>
  <cp:keywords/>
  <dc:description/>
  <cp:lastModifiedBy>Linda McBeth</cp:lastModifiedBy>
  <cp:revision>2</cp:revision>
  <cp:lastPrinted>2018-10-05T08:41:00Z</cp:lastPrinted>
  <dcterms:created xsi:type="dcterms:W3CDTF">2018-10-09T06:56:00Z</dcterms:created>
  <dcterms:modified xsi:type="dcterms:W3CDTF">2018-10-09T06:56:00Z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0x01010084FB1BE2B97D2D45A026B0B787EC11F9</vt:lpwstr>
  </property>
  <property fmtid="{D5CDD505-2E9C-101B-9397-08002B2CF9AE}" pid="3" name="_dlc_DocIdItemGuid">
    <vt:lpwstr>caf8341c-7a43-4adc-b6d9-9a573b62edf6</vt:lpwstr>
  </property>
</Properties>
</file>