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ind w:left="0" w:firstLine="0"/>
        <w:contextualSpacing w:val="0"/>
      </w:pPr>
      <w:r w:rsidDel="00000000" w:rsidR="00000000" w:rsidRPr="00000000">
        <w:rPr>
          <w:b w:val="1"/>
          <w:rtl w:val="0"/>
        </w:rPr>
        <w:t xml:space="preserve">PRESSMEDDELANDE 19 MAJ 2016</w:t>
      </w:r>
      <w:r w:rsidDel="00000000" w:rsidR="00000000" w:rsidRPr="00000000">
        <w:rPr>
          <w:rtl w:val="0"/>
        </w:rPr>
      </w:r>
    </w:p>
    <w:p w:rsidR="00000000" w:rsidDel="00000000" w:rsidP="00000000" w:rsidRDefault="00000000" w:rsidRPr="00000000">
      <w:pPr>
        <w:keepNext w:val="0"/>
        <w:keepLines w:val="0"/>
        <w:widowControl w:val="1"/>
        <w:spacing w:after="100" w:before="0" w:line="288" w:lineRule="auto"/>
        <w:ind w:left="0" w:right="0" w:firstLine="0"/>
        <w:contextualSpacing w:val="0"/>
        <w:jc w:val="left"/>
      </w:pPr>
      <w:r w:rsidDel="00000000" w:rsidR="00000000" w:rsidRPr="00000000">
        <w:rPr>
          <w:rFonts w:ascii="Dosis" w:cs="Dosis" w:eastAsia="Dosis" w:hAnsi="Dosis"/>
          <w:b w:val="1"/>
          <w:sz w:val="36"/>
          <w:szCs w:val="36"/>
          <w:rtl w:val="0"/>
        </w:rPr>
        <w:t xml:space="preserve">Tittarfavoriten Family Playlab har anslutit sig till United Screens YouTube-nätverk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YouTube-kanalen </w:t>
      </w:r>
      <w:hyperlink r:id="rId5">
        <w:r w:rsidDel="00000000" w:rsidR="00000000" w:rsidRPr="00000000">
          <w:rPr>
            <w:b w:val="1"/>
            <w:color w:val="1155cc"/>
            <w:u w:val="single"/>
            <w:rtl w:val="0"/>
          </w:rPr>
          <w:t xml:space="preserve">Family Playlab</w:t>
        </w:r>
      </w:hyperlink>
      <w:r w:rsidDel="00000000" w:rsidR="00000000" w:rsidRPr="00000000">
        <w:rPr>
          <w:b w:val="1"/>
          <w:rtl w:val="0"/>
        </w:rPr>
        <w:t xml:space="preserve">, med över 40 miljoner visningar per månad och därmed en av Sveriges i särklass största YouTube-kanaler, har valt att ansluta sin kanal till United Screens YouTube-nätverk. Family Playlab drivs av Linköpingsbon </w:t>
      </w:r>
      <w:r w:rsidDel="00000000" w:rsidR="00000000" w:rsidRPr="00000000">
        <w:rPr>
          <w:b w:val="1"/>
          <w:rtl w:val="0"/>
        </w:rPr>
        <w:t xml:space="preserve">Tomas</w:t>
      </w:r>
      <w:r w:rsidDel="00000000" w:rsidR="00000000" w:rsidRPr="00000000">
        <w:rPr>
          <w:b w:val="1"/>
          <w:rtl w:val="0"/>
        </w:rPr>
        <w:t xml:space="preserve"> Hellberg, som 2014 började publicera videos från olika lekland, där tittaren får följa med hans barn i leken. Idag har Family Playlab mer än 340 miljoner totala visningar på sin YouTube-kanal, och har vuxit med över 600% i antalet visningar under 2016 mot 2015.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dagarna har YouTube-kanalen Family Playlab anslutit sig till United Screens YouTube-nätverk. Kanalen drivs av Tomas Hellberg, som startade 2014 med att filma sina barn då de lekte på olika lekland. Family Playlab har blivit omåttligt populär kanal, med totalt 340 miljoner visningar på sin kanal, och ca 40 miljoner visningar per månad.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YouTube är en fantastisk plattform och det är roligt att kanalen har fått sån genomslagskraft, och att den vuxit sig så stor under kort tid. Mina barn tycker att det är kul att både skapa innehållet när de leker, och </w:t>
      </w:r>
      <w:r w:rsidDel="00000000" w:rsidR="00000000" w:rsidRPr="00000000">
        <w:rPr>
          <w:rtl w:val="0"/>
        </w:rPr>
        <w:t xml:space="preserve">att få så mycket positiv respons från tittare över hela världen som gillar att </w:t>
      </w:r>
      <w:r w:rsidDel="00000000" w:rsidR="00000000" w:rsidRPr="00000000">
        <w:rPr>
          <w:rtl w:val="0"/>
        </w:rPr>
        <w:t xml:space="preserve">“leka med dem”. Vi är alla glada att bli en del av United Screens kreativa nätverk och ser fram emot ett givande samarbete, säger Tomas Hellberg, som ligger bakom kanalen Family Playlab.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Över 43 miljoner visningar per månad kan inte ha fel: Lek är kul! Vi tycker att det ska bli en fröjd att upptäcka och vidareutveckla möjligheterna på YouTube och andra plattformar tillsammans med Tomas och hans familj, säger Niclas Lundberg, exekutiv producent, United Screens.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På kanalen Family Playlab får tittarna följa tre syskon när de leker. Bland annat har de besökt en stor mängd lekland, där tittarna får följa med barnen i leken. Deras mest sedda video är från </w:t>
      </w:r>
      <w:hyperlink r:id="rId6">
        <w:r w:rsidDel="00000000" w:rsidR="00000000" w:rsidRPr="00000000">
          <w:rPr>
            <w:color w:val="1155cc"/>
            <w:u w:val="single"/>
            <w:rtl w:val="0"/>
          </w:rPr>
          <w:t xml:space="preserve">Stellas lekland</w:t>
        </w:r>
      </w:hyperlink>
      <w:r w:rsidDel="00000000" w:rsidR="00000000" w:rsidRPr="00000000">
        <w:rPr>
          <w:rtl w:val="0"/>
        </w:rPr>
        <w:t xml:space="preserve"> och har i skrivande stund 59,9 miljoner visningar, </w:t>
      </w:r>
      <w:r w:rsidDel="00000000" w:rsidR="00000000" w:rsidRPr="00000000">
        <w:rPr>
          <w:rtl w:val="0"/>
        </w:rPr>
        <w:t xml:space="preserve">men de har även lagt upp videos på mer traditionell lek, som till exempel där </w:t>
      </w:r>
      <w:hyperlink r:id="rId7">
        <w:r w:rsidDel="00000000" w:rsidR="00000000" w:rsidRPr="00000000">
          <w:rPr>
            <w:color w:val="1155cc"/>
            <w:u w:val="single"/>
            <w:rtl w:val="0"/>
          </w:rPr>
          <w:t xml:space="preserve">Anna från Frost och Spindelmannen öppnar Kinderägg tillsammans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bl>
      <w:tblPr>
        <w:tblStyle w:val="Table1"/>
        <w:bidi w:val="0"/>
        <w:tblW w:w="4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210"/>
        <w:tblGridChange w:id="0">
          <w:tblGrid>
            <w:gridCol w:w="1380"/>
            <w:gridCol w:w="321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pStyle w:val="Heading1"/>
              <w:keepNext w:val="0"/>
              <w:keepLines w:val="0"/>
              <w:widowControl w:val="0"/>
              <w:spacing w:before="0" w:line="240" w:lineRule="auto"/>
              <w:contextualSpacing w:val="0"/>
              <w:jc w:val="center"/>
            </w:pPr>
            <w:bookmarkStart w:colFirst="0" w:colLast="0" w:name="h.6nd3gfbeqlv8" w:id="0"/>
            <w:bookmarkEnd w:id="0"/>
            <w:r w:rsidDel="00000000" w:rsidR="00000000" w:rsidRPr="00000000">
              <w:rPr>
                <w:rFonts w:ascii="Dosis" w:cs="Dosis" w:eastAsia="Dosis" w:hAnsi="Dosis"/>
                <w:b w:val="1"/>
                <w:i w:val="1"/>
                <w:color w:val="2299cc"/>
                <w:sz w:val="16"/>
                <w:szCs w:val="16"/>
                <w:rtl w:val="0"/>
              </w:rPr>
              <w:t xml:space="preserve">Fakta Family Playlab</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b w:val="1"/>
                <w:i w:val="1"/>
                <w:sz w:val="16"/>
                <w:szCs w:val="16"/>
                <w:rtl w:val="0"/>
              </w:rPr>
              <w:t xml:space="preserve">Namn: </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b w:val="1"/>
                <w:sz w:val="16"/>
                <w:szCs w:val="16"/>
                <w:highlight w:val="white"/>
                <w:rtl w:val="0"/>
              </w:rPr>
              <w:t xml:space="preserve">Tomas Hellberg</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Ålder:</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sz w:val="16"/>
                <w:szCs w:val="16"/>
                <w:rtl w:val="0"/>
              </w:rPr>
              <w:t xml:space="preserve">44 år</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Boendort:</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sz w:val="16"/>
                <w:szCs w:val="16"/>
                <w:rtl w:val="0"/>
              </w:rPr>
              <w:t xml:space="preserve">Linköpingstrakten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Kanal: </w:t>
            </w:r>
          </w:p>
        </w:tc>
        <w:tc>
          <w:tcPr>
            <w:shd w:fill="ffffff"/>
            <w:tcMar>
              <w:top w:w="100.0" w:type="dxa"/>
              <w:left w:w="80.0" w:type="dxa"/>
              <w:bottom w:w="100.0" w:type="dxa"/>
              <w:right w:w="80.0" w:type="dxa"/>
            </w:tcMar>
          </w:tcPr>
          <w:p w:rsidR="00000000" w:rsidDel="00000000" w:rsidP="00000000" w:rsidRDefault="00000000" w:rsidRPr="00000000">
            <w:pPr>
              <w:widowControl w:val="0"/>
              <w:contextualSpacing w:val="0"/>
            </w:pPr>
            <w:hyperlink r:id="rId8">
              <w:r w:rsidDel="00000000" w:rsidR="00000000" w:rsidRPr="00000000">
                <w:rPr>
                  <w:rFonts w:ascii="Dosis" w:cs="Dosis" w:eastAsia="Dosis" w:hAnsi="Dosis"/>
                  <w:color w:val="1155cc"/>
                  <w:sz w:val="16"/>
                  <w:szCs w:val="16"/>
                  <w:u w:val="single"/>
                  <w:rtl w:val="0"/>
                </w:rPr>
                <w:t xml:space="preserve">http://www.youtube.com/FamilyPlaylab</w:t>
              </w:r>
            </w:hyperlink>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Prenumeranter:</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sz w:val="16"/>
                <w:szCs w:val="16"/>
                <w:rtl w:val="0"/>
              </w:rPr>
              <w:t xml:space="preserve">259 000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Visningar:</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sz w:val="16"/>
                <w:szCs w:val="16"/>
                <w:rtl w:val="0"/>
              </w:rPr>
              <w:t xml:space="preserve">340 000 000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Dosis" w:cs="Dosis" w:eastAsia="Dosis" w:hAnsi="Dosis"/>
                <w:i w:val="1"/>
                <w:sz w:val="16"/>
                <w:szCs w:val="16"/>
                <w:rtl w:val="0"/>
              </w:rPr>
              <w:t xml:space="preserve">Startade: </w:t>
            </w:r>
          </w:p>
        </w:tc>
        <w:tc>
          <w:tcPr>
            <w:tcMar>
              <w:top w:w="100.0" w:type="dxa"/>
              <w:left w:w="80.0" w:type="dxa"/>
              <w:bottom w:w="100.0" w:type="dxa"/>
              <w:right w:w="80.0" w:type="dxa"/>
            </w:tcMar>
          </w:tcPr>
          <w:p w:rsidR="00000000" w:rsidDel="00000000" w:rsidP="00000000" w:rsidRDefault="00000000" w:rsidRPr="00000000">
            <w:pPr>
              <w:widowControl w:val="0"/>
              <w:contextualSpacing w:val="0"/>
            </w:pPr>
            <w:r w:rsidDel="00000000" w:rsidR="00000000" w:rsidRPr="00000000">
              <w:rPr>
                <w:rFonts w:ascii="Dosis" w:cs="Dosis" w:eastAsia="Dosis" w:hAnsi="Dosis"/>
                <w:sz w:val="16"/>
                <w:szCs w:val="16"/>
                <w:rtl w:val="0"/>
              </w:rPr>
              <w:t xml:space="preserve">Våren 2014</w:t>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Dosis" w:cs="Dosis" w:eastAsia="Dosis" w:hAnsi="Dosis"/>
                <w:b w:val="1"/>
                <w:sz w:val="16"/>
                <w:szCs w:val="16"/>
                <w:rtl w:val="0"/>
              </w:rPr>
              <w:t xml:space="preserve">Family Playlabs</w:t>
            </w:r>
            <w:r w:rsidDel="00000000" w:rsidR="00000000" w:rsidRPr="00000000">
              <w:rPr>
                <w:rFonts w:ascii="Dosis" w:cs="Dosis" w:eastAsia="Dosis" w:hAnsi="Dosis"/>
                <w:b w:val="1"/>
                <w:sz w:val="16"/>
                <w:szCs w:val="16"/>
                <w:rtl w:val="0"/>
              </w:rPr>
              <w:t xml:space="preserve"> mest sedda video: </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Dosis" w:cs="Dosis" w:eastAsia="Dosis" w:hAnsi="Dosis"/>
                <w:i w:val="1"/>
                <w:sz w:val="16"/>
                <w:szCs w:val="16"/>
                <w:rtl w:val="0"/>
              </w:rPr>
              <w:t xml:space="preserve">Indoor Playground Fun for Kids at Stella's Lekland (like Busfabriken)</w:t>
            </w:r>
          </w:p>
          <w:p w:rsidR="00000000" w:rsidDel="00000000" w:rsidP="00000000" w:rsidRDefault="00000000" w:rsidRPr="00000000">
            <w:pPr>
              <w:contextualSpacing w:val="0"/>
            </w:pPr>
            <w:r w:rsidDel="00000000" w:rsidR="00000000" w:rsidRPr="00000000">
              <w:rPr>
                <w:rFonts w:ascii="Dosis" w:cs="Dosis" w:eastAsia="Dosis" w:hAnsi="Dosis"/>
                <w:i w:val="1"/>
                <w:sz w:val="16"/>
                <w:szCs w:val="16"/>
                <w:rtl w:val="0"/>
              </w:rPr>
              <w:t xml:space="preserve">59 900 000 visningar</w:t>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drawing>
                <wp:inline distB="114300" distT="114300" distL="114300" distR="114300">
                  <wp:extent cx="1866900" cy="1047750"/>
                  <wp:effectExtent b="0" l="0" r="0" t="0"/>
                  <wp:docPr id="1" name="image02.png"/>
                  <a:graphic>
                    <a:graphicData uri="http://schemas.openxmlformats.org/drawingml/2006/picture">
                      <pic:pic>
                        <pic:nvPicPr>
                          <pic:cNvPr id="0" name="image02.png"/>
                          <pic:cNvPicPr preferRelativeResize="0"/>
                        </pic:nvPicPr>
                        <pic:blipFill>
                          <a:blip r:embed="rId9"/>
                          <a:srcRect b="0" l="0" r="0" t="0"/>
                          <a:stretch>
                            <a:fillRect/>
                          </a:stretch>
                        </pic:blipFill>
                        <pic:spPr>
                          <a:xfrm>
                            <a:off x="0" y="0"/>
                            <a:ext cx="1866900" cy="1047750"/>
                          </a:xfrm>
                          <a:prstGeom prst="rect"/>
                          <a:ln/>
                        </pic:spPr>
                      </pic:pic>
                    </a:graphicData>
                  </a:graphic>
                </wp:inline>
              </w:drawing>
            </w:r>
            <w:r w:rsidDel="00000000" w:rsidR="00000000" w:rsidRPr="00000000">
              <w:rPr>
                <w:rtl w:val="0"/>
              </w:rPr>
            </w:r>
          </w:p>
        </w:tc>
      </w:tr>
      <w:tr>
        <w:trPr>
          <w:trHeight w:val="36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hyperlink r:id="rId10">
              <w:r w:rsidDel="00000000" w:rsidR="00000000" w:rsidRPr="00000000">
                <w:rPr>
                  <w:rFonts w:ascii="Dosis" w:cs="Dosis" w:eastAsia="Dosis" w:hAnsi="Dosis"/>
                  <w:i w:val="1"/>
                  <w:color w:val="1155cc"/>
                  <w:sz w:val="16"/>
                  <w:szCs w:val="16"/>
                  <w:u w:val="single"/>
                  <w:rtl w:val="0"/>
                </w:rPr>
                <w:t xml:space="preserve">https://www.youtube.com/watch?v=bOLMiHeuyo0</w:t>
              </w:r>
            </w:hyperlink>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sectPr>
      <w:headerReference r:id="rId11" w:type="default"/>
      <w:footerReference r:id="rId12"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Dosis">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Fonts w:ascii="Dosis" w:cs="Dosis" w:eastAsia="Dosis" w:hAnsi="Dosis"/>
        <w:sz w:val="20"/>
        <w:szCs w:val="20"/>
        <w:highlight w:val="white"/>
        <w:rtl w:val="0"/>
      </w:rPr>
      <w:t xml:space="preserve"> är Nordens största YouTube-nätverk med över 250 miljoner visningar i månaden och kontor i Stockholm, Oslo och Helsingfors. United Screens fokuserar på talang och sammanför kreatörer och varumärken på online video-plattformar som YouTube, Instagram, Twitch, m fl. United Screens har över 500 kanaler och personligheter i sitt premium</w:t>
    </w:r>
    <w:r w:rsidDel="00000000" w:rsidR="00000000" w:rsidRPr="00000000">
      <w:rPr>
        <w:rFonts w:ascii="Dosis" w:cs="Dosis" w:eastAsia="Dosis" w:hAnsi="Dosis"/>
        <w:sz w:val="20"/>
        <w:szCs w:val="20"/>
        <w:highlight w:val="white"/>
        <w:rtl w:val="0"/>
      </w:rPr>
      <w:t xml:space="preserve">nätverk</w:t>
    </w:r>
    <w:r w:rsidDel="00000000" w:rsidR="00000000" w:rsidRPr="00000000">
      <w:rPr>
        <w:rFonts w:ascii="Dosis" w:cs="Dosis" w:eastAsia="Dosis" w:hAnsi="Dosis"/>
        <w:sz w:val="20"/>
        <w:szCs w:val="20"/>
        <w:highlight w:val="white"/>
        <w:rtl w:val="0"/>
      </w:rPr>
      <w:t xml:space="preserve"> på YouTube. Sedan tidigare arbetar United Screens med YouTube-stjärnor som bland annat </w:t>
    </w:r>
    <w:hyperlink r:id="rId1">
      <w:r w:rsidDel="00000000" w:rsidR="00000000" w:rsidRPr="00000000">
        <w:rPr>
          <w:rFonts w:ascii="Dosis" w:cs="Dosis" w:eastAsia="Dosis" w:hAnsi="Dosis"/>
          <w:color w:val="0000ff"/>
          <w:sz w:val="20"/>
          <w:szCs w:val="20"/>
          <w:highlight w:val="white"/>
          <w:u w:val="single"/>
          <w:rtl w:val="0"/>
        </w:rPr>
        <w:t xml:space="preserve">Sp4zie</w:t>
      </w:r>
    </w:hyperlink>
    <w:r w:rsidDel="00000000" w:rsidR="00000000" w:rsidRPr="00000000">
      <w:rPr>
        <w:rFonts w:ascii="Dosis" w:cs="Dosis" w:eastAsia="Dosis" w:hAnsi="Dosis"/>
        <w:sz w:val="20"/>
        <w:szCs w:val="20"/>
        <w:highlight w:val="white"/>
        <w:rtl w:val="0"/>
      </w:rPr>
      <w:t xml:space="preserve">, </w:t>
    </w:r>
    <w:hyperlink r:id="rId2">
      <w:r w:rsidDel="00000000" w:rsidR="00000000" w:rsidRPr="00000000">
        <w:rPr>
          <w:rFonts w:ascii="Dosis" w:cs="Dosis" w:eastAsia="Dosis" w:hAnsi="Dosis"/>
          <w:color w:val="0000ff"/>
          <w:sz w:val="20"/>
          <w:szCs w:val="20"/>
          <w:highlight w:val="white"/>
          <w:u w:val="single"/>
          <w:rtl w:val="0"/>
        </w:rPr>
        <w:t xml:space="preserve">Therese Lindgren</w:t>
      </w:r>
    </w:hyperlink>
    <w:r w:rsidDel="00000000" w:rsidR="00000000" w:rsidRPr="00000000">
      <w:rPr>
        <w:rFonts w:ascii="Dosis" w:cs="Dosis" w:eastAsia="Dosis" w:hAnsi="Dosis"/>
        <w:sz w:val="20"/>
        <w:szCs w:val="20"/>
        <w:highlight w:val="white"/>
        <w:rtl w:val="0"/>
      </w:rPr>
      <w:t xml:space="preserve">, </w:t>
    </w:r>
    <w:hyperlink r:id="rId3">
      <w:r w:rsidDel="00000000" w:rsidR="00000000" w:rsidRPr="00000000">
        <w:rPr>
          <w:rFonts w:ascii="Dosis" w:cs="Dosis" w:eastAsia="Dosis" w:hAnsi="Dosis"/>
          <w:color w:val="0000ff"/>
          <w:sz w:val="20"/>
          <w:szCs w:val="20"/>
          <w:highlight w:val="white"/>
          <w:u w:val="single"/>
          <w:rtl w:val="0"/>
        </w:rPr>
        <w:t xml:space="preserve">PelleK</w:t>
      </w:r>
    </w:hyperlink>
    <w:r w:rsidDel="00000000" w:rsidR="00000000" w:rsidRPr="00000000">
      <w:rPr>
        <w:rFonts w:ascii="Dosis" w:cs="Dosis" w:eastAsia="Dosis" w:hAnsi="Dosis"/>
        <w:sz w:val="20"/>
        <w:szCs w:val="20"/>
        <w:highlight w:val="white"/>
        <w:rtl w:val="0"/>
      </w:rPr>
      <w:t xml:space="preserve"> och </w:t>
    </w:r>
    <w:hyperlink r:id="rId4">
      <w:r w:rsidDel="00000000" w:rsidR="00000000" w:rsidRPr="00000000">
        <w:rPr>
          <w:rFonts w:ascii="Dosis" w:cs="Dosis" w:eastAsia="Dosis" w:hAnsi="Dosis"/>
          <w:color w:val="0000ff"/>
          <w:sz w:val="20"/>
          <w:szCs w:val="20"/>
          <w:highlight w:val="white"/>
          <w:u w:val="single"/>
          <w:rtl w:val="0"/>
        </w:rPr>
        <w:t xml:space="preserve">GTboard.com</w:t>
      </w:r>
    </w:hyperlink>
    <w:r w:rsidDel="00000000" w:rsidR="00000000" w:rsidRPr="00000000">
      <w:rPr>
        <w:rFonts w:ascii="Dosis" w:cs="Dosis" w:eastAsia="Dosis" w:hAnsi="Dosis"/>
        <w:sz w:val="20"/>
        <w:szCs w:val="20"/>
        <w:highlight w:val="white"/>
        <w:rtl w:val="0"/>
      </w:rPr>
      <w:t xml:space="preser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2" name="image03.jpg"/>
          <a:graphic>
            <a:graphicData uri="http://schemas.openxmlformats.org/drawingml/2006/picture">
              <pic:pic>
                <pic:nvPicPr>
                  <pic:cNvPr id="0" name="image03.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s://www.youtube.com/watch?v=bOLMiHeuyo0" TargetMode="External"/><Relationship Id="rId12" Type="http://schemas.openxmlformats.org/officeDocument/2006/relationships/footer" Target="footer1.xml"/><Relationship Id="rId9" Type="http://schemas.openxmlformats.org/officeDocument/2006/relationships/image" Target="media/image02.png"/><Relationship Id="rId5" Type="http://schemas.openxmlformats.org/officeDocument/2006/relationships/hyperlink" Target="http://www.youtube.com/FamilyPlaylab" TargetMode="External"/><Relationship Id="rId6" Type="http://schemas.openxmlformats.org/officeDocument/2006/relationships/hyperlink" Target="https://www.youtube.com/watch?v=bOLMiHeuyo0" TargetMode="External"/><Relationship Id="rId7" Type="http://schemas.openxmlformats.org/officeDocument/2006/relationships/hyperlink" Target="https://www.youtube.com/watch?v=Nj6knU0V0kY" TargetMode="External"/><Relationship Id="rId8" Type="http://schemas.openxmlformats.org/officeDocument/2006/relationships/hyperlink" Target="http://www.youtube.com/FamilyPlayla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user/Sp4zie" TargetMode="External"/><Relationship Id="rId2" Type="http://schemas.openxmlformats.org/officeDocument/2006/relationships/hyperlink" Target="https://www.youtube.com/user/theresejlindgren" TargetMode="External"/><Relationship Id="rId3" Type="http://schemas.openxmlformats.org/officeDocument/2006/relationships/hyperlink" Target="https://www.youtube.com/user/pellekofficial" TargetMode="External"/><Relationship Id="rId4" Type="http://schemas.openxmlformats.org/officeDocument/2006/relationships/hyperlink" Target="https://www.youtube.com/user/m5boardd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3.jpg"/></Relationships>
</file>