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A950" w14:textId="77777777" w:rsidR="00BF4813" w:rsidRDefault="00BF4813" w:rsidP="00B6680C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</w:p>
    <w:p w14:paraId="475F4C3C" w14:textId="77777777" w:rsidR="00EF1E46" w:rsidRPr="00F03722" w:rsidRDefault="00EF1E46" w:rsidP="008943F6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 w:rsidRPr="00F03722">
        <w:rPr>
          <w:rFonts w:ascii="Arial" w:hAnsi="Arial" w:cs="Arial"/>
          <w:i/>
        </w:rPr>
        <w:br/>
      </w:r>
      <w:r w:rsidRPr="00F03722">
        <w:rPr>
          <w:rFonts w:ascii="Arial" w:hAnsi="Arial" w:cs="Arial"/>
          <w:b/>
        </w:rPr>
        <w:t>Presskontakt Capgemini:</w:t>
      </w:r>
    </w:p>
    <w:p w14:paraId="2DFC8266" w14:textId="77777777" w:rsidR="00EF1E46" w:rsidRPr="00F03722" w:rsidRDefault="00521193" w:rsidP="008943F6">
      <w:pPr>
        <w:spacing w:line="276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Gunilla Resare</w:t>
      </w:r>
    </w:p>
    <w:p w14:paraId="4B234C69" w14:textId="77777777" w:rsidR="00EF1E46" w:rsidRPr="00F03722" w:rsidRDefault="00DF2A66" w:rsidP="008943F6">
      <w:pPr>
        <w:spacing w:line="276" w:lineRule="auto"/>
        <w:jc w:val="right"/>
        <w:rPr>
          <w:rFonts w:ascii="Arial" w:hAnsi="Arial" w:cs="Arial"/>
          <w:i/>
          <w:lang w:val="de-DE"/>
        </w:rPr>
      </w:pPr>
      <w:r w:rsidRPr="00DE3BC3">
        <w:rPr>
          <w:rFonts w:ascii="Arial" w:hAnsi="Arial" w:cs="Arial"/>
          <w:i/>
          <w:lang w:val="de-DE"/>
        </w:rPr>
        <w:t>Tel</w:t>
      </w:r>
      <w:r w:rsidR="00EF1E46" w:rsidRPr="00DE3BC3">
        <w:rPr>
          <w:rFonts w:ascii="Arial" w:hAnsi="Arial" w:cs="Arial"/>
          <w:i/>
          <w:lang w:val="de-DE"/>
        </w:rPr>
        <w:t xml:space="preserve">: + </w:t>
      </w:r>
      <w:r w:rsidR="00E93119">
        <w:rPr>
          <w:rFonts w:ascii="Arial" w:hAnsi="Arial" w:cs="Arial"/>
          <w:i/>
          <w:lang w:val="de-DE"/>
        </w:rPr>
        <w:t>47 450 025 42</w:t>
      </w:r>
      <w:r w:rsidR="00EF1E46" w:rsidRPr="00DE3BC3">
        <w:rPr>
          <w:rFonts w:ascii="Arial" w:hAnsi="Arial" w:cs="Arial"/>
          <w:i/>
          <w:lang w:val="de-DE"/>
        </w:rPr>
        <w:br/>
      </w:r>
      <w:proofErr w:type="spellStart"/>
      <w:r w:rsidR="00EF1E46" w:rsidRPr="00DE3BC3">
        <w:rPr>
          <w:rFonts w:ascii="Arial" w:hAnsi="Arial" w:cs="Arial"/>
          <w:i/>
          <w:lang w:val="de-DE"/>
        </w:rPr>
        <w:t>E-mail</w:t>
      </w:r>
      <w:proofErr w:type="spellEnd"/>
      <w:r w:rsidR="00B82D63" w:rsidRPr="00DE3BC3">
        <w:rPr>
          <w:rFonts w:ascii="Arial" w:hAnsi="Arial" w:cs="Arial"/>
          <w:i/>
          <w:lang w:val="de-DE"/>
        </w:rPr>
        <w:t xml:space="preserve">: </w:t>
      </w:r>
      <w:r w:rsidR="00E93119">
        <w:rPr>
          <w:rFonts w:ascii="Arial" w:hAnsi="Arial" w:cs="Arial"/>
          <w:i/>
          <w:lang w:val="de-DE"/>
        </w:rPr>
        <w:t>gunilla.resare</w:t>
      </w:r>
      <w:r w:rsidR="00B82D63" w:rsidRPr="00DE3BC3">
        <w:rPr>
          <w:rFonts w:ascii="Arial" w:hAnsi="Arial" w:cs="Arial"/>
          <w:i/>
          <w:lang w:val="de-DE"/>
        </w:rPr>
        <w:t>@capgemini.com</w:t>
      </w:r>
    </w:p>
    <w:p w14:paraId="24372B51" w14:textId="77777777" w:rsidR="005F4E56" w:rsidRPr="00250280" w:rsidRDefault="005F4E56" w:rsidP="005F4E56">
      <w:pPr>
        <w:jc w:val="center"/>
        <w:outlineLvl w:val="0"/>
        <w:rPr>
          <w:caps/>
          <w:sz w:val="28"/>
          <w:szCs w:val="28"/>
          <w:highlight w:val="yellow"/>
        </w:rPr>
      </w:pPr>
    </w:p>
    <w:p w14:paraId="73858DBA" w14:textId="77777777" w:rsidR="00517F96" w:rsidRPr="00250280" w:rsidRDefault="00517F96" w:rsidP="001145C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9B0776" w14:textId="77777777" w:rsidR="0061331B" w:rsidRPr="0061331B" w:rsidRDefault="004442A3" w:rsidP="0061331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1331B" w:rsidRPr="0061331B">
        <w:rPr>
          <w:rFonts w:ascii="Arial" w:hAnsi="Arial" w:cs="Arial"/>
          <w:b/>
          <w:sz w:val="24"/>
          <w:szCs w:val="24"/>
        </w:rPr>
        <w:t xml:space="preserve">Länderna med flest dollarmiljonärer: </w:t>
      </w:r>
    </w:p>
    <w:p w14:paraId="077A337B" w14:textId="77777777" w:rsidR="006643D9" w:rsidRPr="000354EA" w:rsidRDefault="0061331B" w:rsidP="00B409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331B">
        <w:rPr>
          <w:rFonts w:ascii="Arial" w:hAnsi="Arial" w:cs="Arial"/>
          <w:b/>
          <w:sz w:val="24"/>
          <w:szCs w:val="24"/>
        </w:rPr>
        <w:t>Sverige för första gången med på topp 25</w:t>
      </w:r>
    </w:p>
    <w:p w14:paraId="7615A197" w14:textId="77777777" w:rsidR="003C4CD8" w:rsidRPr="00CF7B9E" w:rsidRDefault="003C4CD8" w:rsidP="008943F6">
      <w:pPr>
        <w:tabs>
          <w:tab w:val="left" w:pos="55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E508A1" w14:textId="0AA905E6" w:rsidR="00B40936" w:rsidRPr="00A50765" w:rsidRDefault="00534041" w:rsidP="00B409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Stockholm, 28</w:t>
      </w:r>
      <w:r w:rsidR="004442A3">
        <w:rPr>
          <w:rFonts w:ascii="Arial" w:hAnsi="Arial" w:cs="Arial"/>
          <w:b/>
        </w:rPr>
        <w:t>. September</w:t>
      </w:r>
      <w:r w:rsidR="004442A3" w:rsidRPr="007238BD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 xml:space="preserve"> </w:t>
      </w:r>
      <w:r w:rsidR="00B40936">
        <w:rPr>
          <w:rFonts w:ascii="Arial" w:hAnsi="Arial" w:cs="Arial"/>
          <w:b/>
        </w:rPr>
        <w:t xml:space="preserve">- </w:t>
      </w:r>
      <w:r w:rsidR="00911395">
        <w:rPr>
          <w:rFonts w:ascii="Arial" w:hAnsi="Arial" w:cs="Arial"/>
          <w:b/>
        </w:rPr>
        <w:t>De</w:t>
      </w:r>
      <w:r w:rsidR="00B40936" w:rsidRPr="00A50765">
        <w:rPr>
          <w:rFonts w:ascii="Arial" w:hAnsi="Arial" w:cs="Arial"/>
          <w:b/>
        </w:rPr>
        <w:t xml:space="preserve"> svenska dollarmiljonärerna blir allt fler och passerade förra året 116 000 personer, en ökning med 13 % jämfört med </w:t>
      </w:r>
      <w:r w:rsidR="00E97C9A">
        <w:rPr>
          <w:rFonts w:ascii="Arial" w:hAnsi="Arial" w:cs="Arial"/>
          <w:b/>
        </w:rPr>
        <w:t>året innan</w:t>
      </w:r>
      <w:r w:rsidR="00B40936" w:rsidRPr="00A50765">
        <w:rPr>
          <w:rFonts w:ascii="Arial" w:hAnsi="Arial" w:cs="Arial"/>
          <w:b/>
        </w:rPr>
        <w:t xml:space="preserve">. Det innebär att Sverige för första gången är med på topplistan över de 25 länder i världen där det bor flest dollarmiljonärer. Dessutom är Sverige det enda landet på topplistan som klättrat två platser i år. Det visar </w:t>
      </w:r>
      <w:r w:rsidR="00976E33" w:rsidRPr="00A50765">
        <w:rPr>
          <w:rFonts w:ascii="Arial" w:hAnsi="Arial" w:cs="Arial"/>
          <w:b/>
        </w:rPr>
        <w:t>den tjugoförsta upplagan av</w:t>
      </w:r>
      <w:r w:rsidR="00976E33">
        <w:rPr>
          <w:rFonts w:ascii="Arial" w:hAnsi="Arial" w:cs="Arial"/>
          <w:b/>
        </w:rPr>
        <w:t xml:space="preserve"> rapporten</w:t>
      </w:r>
      <w:r w:rsidR="00976E33" w:rsidRPr="00A50765">
        <w:rPr>
          <w:rFonts w:ascii="Arial" w:hAnsi="Arial" w:cs="Arial"/>
          <w:b/>
        </w:rPr>
        <w:t xml:space="preserve"> </w:t>
      </w:r>
      <w:hyperlink r:id="rId9" w:history="1">
        <w:r w:rsidR="00976E33" w:rsidRPr="00911395">
          <w:rPr>
            <w:rStyle w:val="Hyperkobling"/>
            <w:rFonts w:ascii="Arial" w:hAnsi="Arial" w:cs="Arial"/>
            <w:b/>
          </w:rPr>
          <w:t>World Wealth Report</w:t>
        </w:r>
      </w:hyperlink>
      <w:r w:rsidR="00976E33">
        <w:rPr>
          <w:rFonts w:ascii="Arial" w:hAnsi="Arial" w:cs="Arial"/>
          <w:b/>
        </w:rPr>
        <w:t xml:space="preserve"> som är</w:t>
      </w:r>
      <w:r w:rsidR="00B40936" w:rsidRPr="00A50765">
        <w:rPr>
          <w:rFonts w:ascii="Arial" w:hAnsi="Arial" w:cs="Arial"/>
          <w:b/>
        </w:rPr>
        <w:t xml:space="preserve"> </w:t>
      </w:r>
      <w:r w:rsidR="00976E33">
        <w:rPr>
          <w:rFonts w:ascii="Arial" w:hAnsi="Arial" w:cs="Arial"/>
          <w:b/>
        </w:rPr>
        <w:t xml:space="preserve">den </w:t>
      </w:r>
      <w:r w:rsidR="00B40936" w:rsidRPr="00A50765">
        <w:rPr>
          <w:rFonts w:ascii="Arial" w:hAnsi="Arial" w:cs="Arial"/>
          <w:b/>
        </w:rPr>
        <w:t>årliga kartläggning</w:t>
      </w:r>
      <w:r w:rsidR="00976E33">
        <w:rPr>
          <w:rFonts w:ascii="Arial" w:hAnsi="Arial" w:cs="Arial"/>
          <w:b/>
        </w:rPr>
        <w:t>en</w:t>
      </w:r>
      <w:r w:rsidR="00B40936" w:rsidRPr="00A50765">
        <w:rPr>
          <w:rFonts w:ascii="Arial" w:hAnsi="Arial" w:cs="Arial"/>
          <w:b/>
        </w:rPr>
        <w:t xml:space="preserve"> av världens dollarmiljonärer</w:t>
      </w:r>
      <w:r w:rsidR="00B40936" w:rsidRPr="00A50765">
        <w:rPr>
          <w:rStyle w:val="Fotnotereferanse"/>
          <w:rFonts w:ascii="Arial" w:hAnsi="Arial" w:cs="Arial"/>
        </w:rPr>
        <w:footnoteReference w:id="1"/>
      </w:r>
      <w:r w:rsidR="00976E33">
        <w:rPr>
          <w:rFonts w:ascii="Arial" w:hAnsi="Arial" w:cs="Arial"/>
          <w:b/>
        </w:rPr>
        <w:t xml:space="preserve"> utgiven av konsultbolaget </w:t>
      </w:r>
      <w:hyperlink r:id="rId10" w:history="1">
        <w:r w:rsidR="00976E33" w:rsidRPr="00976E33">
          <w:rPr>
            <w:rStyle w:val="Hyperkobling"/>
            <w:rFonts w:ascii="Arial" w:hAnsi="Arial" w:cs="Arial"/>
            <w:b/>
          </w:rPr>
          <w:t>Capgemini</w:t>
        </w:r>
      </w:hyperlink>
      <w:r w:rsidR="00976E33">
        <w:rPr>
          <w:rFonts w:ascii="Arial" w:hAnsi="Arial" w:cs="Arial"/>
          <w:b/>
        </w:rPr>
        <w:t xml:space="preserve">. </w:t>
      </w:r>
    </w:p>
    <w:p w14:paraId="0B88DC30" w14:textId="77777777" w:rsidR="004442A3" w:rsidRDefault="004442A3" w:rsidP="004442A3">
      <w:pPr>
        <w:spacing w:line="360" w:lineRule="auto"/>
        <w:jc w:val="both"/>
        <w:rPr>
          <w:rFonts w:ascii="Arial" w:hAnsi="Arial" w:cs="Arial"/>
          <w:b/>
        </w:rPr>
      </w:pPr>
    </w:p>
    <w:p w14:paraId="1C73CCCB" w14:textId="42D8C681" w:rsidR="00B40936" w:rsidRDefault="007877CE" w:rsidP="001276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Sverige är på tredje plats i världen om man mäter ökning av a</w:t>
      </w:r>
      <w:r w:rsidR="00B40936" w:rsidRPr="00A50765">
        <w:rPr>
          <w:rFonts w:ascii="Arial" w:hAnsi="Arial" w:cs="Arial"/>
        </w:rPr>
        <w:t xml:space="preserve">ntalet dollarmiljonärer </w:t>
      </w:r>
      <w:r w:rsidR="00DD3489">
        <w:rPr>
          <w:rFonts w:ascii="Arial" w:hAnsi="Arial" w:cs="Arial"/>
        </w:rPr>
        <w:t xml:space="preserve">procentuellt sett. </w:t>
      </w:r>
      <w:r w:rsidR="00B40936" w:rsidRPr="00A50765">
        <w:rPr>
          <w:rFonts w:ascii="Arial" w:hAnsi="Arial" w:cs="Arial"/>
        </w:rPr>
        <w:t xml:space="preserve">Rapporten visar att </w:t>
      </w:r>
      <w:r w:rsidR="00DD3489">
        <w:rPr>
          <w:rFonts w:ascii="Arial" w:hAnsi="Arial" w:cs="Arial"/>
        </w:rPr>
        <w:t>Ryssland</w:t>
      </w:r>
      <w:r w:rsidR="00DD3489" w:rsidRPr="00A50765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</w:rPr>
        <w:t xml:space="preserve">står för den största ökningen med </w:t>
      </w:r>
      <w:r w:rsidR="00DD3489">
        <w:rPr>
          <w:rFonts w:ascii="Arial" w:hAnsi="Arial" w:cs="Arial"/>
        </w:rPr>
        <w:t>20</w:t>
      </w:r>
      <w:r w:rsidR="00DD3489" w:rsidRPr="00A50765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</w:rPr>
        <w:t>% fler dollarmiljonärer under 2016, tätt följt av</w:t>
      </w:r>
      <w:r w:rsidR="00B16DF5">
        <w:rPr>
          <w:rFonts w:ascii="Arial" w:hAnsi="Arial" w:cs="Arial"/>
        </w:rPr>
        <w:t xml:space="preserve"> Nederländerna på 14 % samt</w:t>
      </w:r>
      <w:r w:rsidR="00B40936" w:rsidRPr="00A50765">
        <w:rPr>
          <w:rFonts w:ascii="Arial" w:hAnsi="Arial" w:cs="Arial"/>
        </w:rPr>
        <w:t xml:space="preserve"> Sverige </w:t>
      </w:r>
      <w:r w:rsidR="00B16DF5">
        <w:rPr>
          <w:rFonts w:ascii="Arial" w:hAnsi="Arial" w:cs="Arial"/>
        </w:rPr>
        <w:t>respektive</w:t>
      </w:r>
      <w:r w:rsidR="00B40936" w:rsidRPr="00A50765">
        <w:rPr>
          <w:rFonts w:ascii="Arial" w:hAnsi="Arial" w:cs="Arial"/>
        </w:rPr>
        <w:t xml:space="preserve"> Norge på 13</w:t>
      </w:r>
      <w:r w:rsidR="00B16DF5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</w:rPr>
        <w:t xml:space="preserve">%. </w:t>
      </w:r>
      <w:r w:rsidR="00B16DF5">
        <w:rPr>
          <w:rFonts w:ascii="Arial" w:hAnsi="Arial" w:cs="Arial"/>
        </w:rPr>
        <w:t xml:space="preserve">Sverige har </w:t>
      </w:r>
      <w:r w:rsidR="00B40936" w:rsidRPr="00A50765">
        <w:rPr>
          <w:rFonts w:ascii="Arial" w:hAnsi="Arial" w:cs="Arial"/>
        </w:rPr>
        <w:t>mer än dubbelt så stor ökning som exempelvis Japan (6 %) och Tyskland (7 %)</w:t>
      </w:r>
      <w:r w:rsidR="00B16DF5">
        <w:rPr>
          <w:rFonts w:ascii="Arial" w:hAnsi="Arial" w:cs="Arial"/>
        </w:rPr>
        <w:t xml:space="preserve"> och fyra </w:t>
      </w:r>
      <w:r w:rsidR="00B40936" w:rsidRPr="00A50765">
        <w:rPr>
          <w:rFonts w:ascii="Arial" w:hAnsi="Arial" w:cs="Arial"/>
        </w:rPr>
        <w:t>gå</w:t>
      </w:r>
      <w:r w:rsidR="00176A14">
        <w:rPr>
          <w:rFonts w:ascii="Arial" w:hAnsi="Arial" w:cs="Arial"/>
        </w:rPr>
        <w:t>nger så stor som Storbritannien</w:t>
      </w:r>
      <w:r w:rsidR="00B40936" w:rsidRPr="00A50765">
        <w:rPr>
          <w:rFonts w:ascii="Arial" w:hAnsi="Arial" w:cs="Arial"/>
        </w:rPr>
        <w:t xml:space="preserve"> (3 %)</w:t>
      </w:r>
      <w:r w:rsidR="00B16DF5">
        <w:rPr>
          <w:rFonts w:ascii="Arial" w:hAnsi="Arial" w:cs="Arial"/>
        </w:rPr>
        <w:t>.</w:t>
      </w:r>
    </w:p>
    <w:p w14:paraId="093711E6" w14:textId="77777777" w:rsidR="00976E33" w:rsidRDefault="00976E33" w:rsidP="00127616">
      <w:pPr>
        <w:spacing w:line="360" w:lineRule="auto"/>
        <w:jc w:val="both"/>
        <w:rPr>
          <w:rFonts w:ascii="Arial" w:hAnsi="Arial" w:cs="Arial"/>
        </w:rPr>
      </w:pPr>
    </w:p>
    <w:p w14:paraId="0E9B39BC" w14:textId="77777777" w:rsidR="00976E33" w:rsidRPr="00A50765" w:rsidRDefault="00976E33" w:rsidP="00976E3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”De primära orsakerna till</w:t>
      </w:r>
      <w:r w:rsidRPr="00A50765">
        <w:rPr>
          <w:rFonts w:ascii="Arial" w:hAnsi="Arial" w:cs="Arial"/>
          <w:i/>
        </w:rPr>
        <w:t xml:space="preserve"> ökningen av antalet dollarmiljonärer</w:t>
      </w:r>
      <w:r>
        <w:rPr>
          <w:rFonts w:ascii="Arial" w:hAnsi="Arial" w:cs="Arial"/>
          <w:i/>
        </w:rPr>
        <w:t xml:space="preserve"> till en rekordnivå i Sverige är den</w:t>
      </w:r>
      <w:r w:rsidRPr="00A50765">
        <w:rPr>
          <w:rFonts w:ascii="Arial" w:hAnsi="Arial" w:cs="Arial"/>
          <w:i/>
        </w:rPr>
        <w:t xml:space="preserve"> fortsatt stigande</w:t>
      </w:r>
      <w:r>
        <w:rPr>
          <w:rFonts w:ascii="Arial" w:hAnsi="Arial" w:cs="Arial"/>
          <w:i/>
        </w:rPr>
        <w:t xml:space="preserve"> prisutvecklingen på</w:t>
      </w:r>
      <w:r w:rsidRPr="00A50765">
        <w:rPr>
          <w:rFonts w:ascii="Arial" w:hAnsi="Arial" w:cs="Arial"/>
          <w:i/>
        </w:rPr>
        <w:t xml:space="preserve"> fastighet</w:t>
      </w:r>
      <w:r>
        <w:rPr>
          <w:rFonts w:ascii="Arial" w:hAnsi="Arial" w:cs="Arial"/>
          <w:i/>
        </w:rPr>
        <w:t>smarknaden</w:t>
      </w:r>
      <w:r w:rsidRPr="00A507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och en</w:t>
      </w:r>
      <w:r w:rsidRPr="00A50765">
        <w:rPr>
          <w:rFonts w:ascii="Arial" w:hAnsi="Arial" w:cs="Arial"/>
          <w:i/>
        </w:rPr>
        <w:t xml:space="preserve"> BNP-tillväxt på 3</w:t>
      </w:r>
      <w:r>
        <w:rPr>
          <w:rFonts w:ascii="Arial" w:hAnsi="Arial" w:cs="Arial"/>
          <w:i/>
        </w:rPr>
        <w:t>,3</w:t>
      </w:r>
      <w:r w:rsidRPr="00A50765">
        <w:rPr>
          <w:rFonts w:ascii="Arial" w:hAnsi="Arial" w:cs="Arial"/>
          <w:i/>
        </w:rPr>
        <w:t xml:space="preserve"> % i kombination med en positiv börsutveckling</w:t>
      </w:r>
      <w:r>
        <w:rPr>
          <w:rFonts w:ascii="Arial" w:hAnsi="Arial" w:cs="Arial"/>
          <w:i/>
        </w:rPr>
        <w:t xml:space="preserve"> på nära 5,5 %</w:t>
      </w:r>
      <w:r w:rsidRPr="00A50765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”</w:t>
      </w:r>
      <w:r w:rsidRPr="00A50765">
        <w:rPr>
          <w:rFonts w:ascii="Arial" w:hAnsi="Arial" w:cs="Arial"/>
          <w:i/>
        </w:rPr>
        <w:t xml:space="preserve"> </w:t>
      </w:r>
      <w:r w:rsidRPr="00A50765">
        <w:rPr>
          <w:rFonts w:ascii="Arial" w:hAnsi="Arial" w:cs="Arial"/>
        </w:rPr>
        <w:t>säger Johan Bergström, Head of Financial Services på Capgemini Consulting.</w:t>
      </w:r>
    </w:p>
    <w:p w14:paraId="20B659AE" w14:textId="77777777" w:rsidR="00976E33" w:rsidRDefault="00976E33" w:rsidP="00127616">
      <w:pPr>
        <w:spacing w:line="360" w:lineRule="auto"/>
        <w:jc w:val="both"/>
        <w:rPr>
          <w:rFonts w:ascii="Arial" w:hAnsi="Arial" w:cs="Arial"/>
        </w:rPr>
      </w:pPr>
    </w:p>
    <w:p w14:paraId="09A1BE85" w14:textId="77777777" w:rsidR="00B40936" w:rsidRPr="00A50765" w:rsidRDefault="00B40936" w:rsidP="0012761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A50765">
        <w:rPr>
          <w:rFonts w:ascii="Arial" w:hAnsi="Arial" w:cs="Arial"/>
        </w:rPr>
        <w:t xml:space="preserve">Även sett ur ett längre perspektiv, från 2010 till 2016, visar rapporten att det går bra för Sverige. Även om USA och Japan kvarstår som världsledande i antal dollarmiljonärer så har Kina seglat upp som snabbast växande marknad sedan 2010, följt av Kuwait, Sverige och Norge. </w:t>
      </w:r>
    </w:p>
    <w:p w14:paraId="1D16B5A8" w14:textId="77777777" w:rsidR="00B40936" w:rsidRPr="00A50765" w:rsidRDefault="00B40936" w:rsidP="00127616">
      <w:pPr>
        <w:spacing w:line="360" w:lineRule="auto"/>
        <w:jc w:val="both"/>
        <w:rPr>
          <w:rFonts w:ascii="Arial" w:hAnsi="Arial" w:cs="Arial"/>
        </w:rPr>
      </w:pPr>
    </w:p>
    <w:p w14:paraId="0B43B07F" w14:textId="5FEB5C4C" w:rsidR="00B40936" w:rsidRPr="00A50765" w:rsidRDefault="00B40936" w:rsidP="00127616">
      <w:pPr>
        <w:spacing w:line="360" w:lineRule="auto"/>
        <w:jc w:val="both"/>
        <w:rPr>
          <w:rFonts w:ascii="Arial" w:hAnsi="Arial" w:cs="Arial"/>
        </w:rPr>
      </w:pPr>
      <w:r w:rsidRPr="00A50765">
        <w:rPr>
          <w:rFonts w:ascii="Arial" w:hAnsi="Arial" w:cs="Arial"/>
        </w:rPr>
        <w:t>Globalt har antalet dollarmiljonärer också nått nya rekord</w:t>
      </w:r>
      <w:r w:rsidR="00B16DF5">
        <w:rPr>
          <w:rFonts w:ascii="Arial" w:hAnsi="Arial" w:cs="Arial"/>
        </w:rPr>
        <w:t xml:space="preserve"> med en tillväxt på 7,5 % i jämförelse med föregående års ökning på 4,9 %</w:t>
      </w:r>
      <w:r w:rsidRPr="00A50765">
        <w:rPr>
          <w:rFonts w:ascii="Arial" w:hAnsi="Arial" w:cs="Arial"/>
        </w:rPr>
        <w:t>. Nordamerika och Europa, som hade en modest tillväxt i förra årets rapport,</w:t>
      </w:r>
      <w:r w:rsidR="00B16DF5">
        <w:rPr>
          <w:rFonts w:ascii="Arial" w:hAnsi="Arial" w:cs="Arial"/>
        </w:rPr>
        <w:t xml:space="preserve"> hade 2016 en liknande tillväxttakt som</w:t>
      </w:r>
      <w:r w:rsidRPr="00A50765">
        <w:rPr>
          <w:rFonts w:ascii="Arial" w:hAnsi="Arial" w:cs="Arial"/>
        </w:rPr>
        <w:t xml:space="preserve"> Asien och Stillahavsområdet</w:t>
      </w:r>
      <w:r w:rsidR="00B16DF5">
        <w:rPr>
          <w:rFonts w:ascii="Arial" w:hAnsi="Arial" w:cs="Arial"/>
        </w:rPr>
        <w:t xml:space="preserve">. </w:t>
      </w:r>
      <w:r w:rsidR="00B16DF5" w:rsidRPr="00A50765">
        <w:rPr>
          <w:rFonts w:ascii="Arial" w:hAnsi="Arial" w:cs="Arial"/>
        </w:rPr>
        <w:t>Även storleken på den totala globala förmögenheten har ökat 2016 med omkring 8,2 %, i jämförelse med 4% under 2015.</w:t>
      </w:r>
      <w:r w:rsidRPr="00A50765">
        <w:rPr>
          <w:rFonts w:ascii="Arial" w:hAnsi="Arial" w:cs="Arial"/>
        </w:rPr>
        <w:t xml:space="preserve">  </w:t>
      </w:r>
      <w:r w:rsidRPr="00A50765">
        <w:rPr>
          <w:rFonts w:ascii="Arial" w:hAnsi="Arial" w:cs="Arial"/>
        </w:rPr>
        <w:lastRenderedPageBreak/>
        <w:t xml:space="preserve">Rapporten förutspår att den samlade förmögenheten hos alla dollarmiljonärer globalt kommer uppgå till cirka 100 </w:t>
      </w:r>
      <w:r w:rsidR="005C3075">
        <w:rPr>
          <w:rFonts w:ascii="Arial" w:hAnsi="Arial" w:cs="Arial"/>
        </w:rPr>
        <w:t>biljoner</w:t>
      </w:r>
      <w:r w:rsidRPr="00A50765">
        <w:rPr>
          <w:rFonts w:ascii="Arial" w:hAnsi="Arial" w:cs="Arial"/>
        </w:rPr>
        <w:t xml:space="preserve"> USD år 2025.</w:t>
      </w:r>
    </w:p>
    <w:p w14:paraId="3ED6B009" w14:textId="77777777" w:rsidR="00B40936" w:rsidRPr="00A50765" w:rsidRDefault="00B40936" w:rsidP="00127616">
      <w:pPr>
        <w:spacing w:line="360" w:lineRule="auto"/>
        <w:jc w:val="both"/>
        <w:rPr>
          <w:rFonts w:ascii="Arial" w:hAnsi="Arial" w:cs="Arial"/>
        </w:rPr>
      </w:pPr>
    </w:p>
    <w:p w14:paraId="4D2C1014" w14:textId="1F1AB532" w:rsidR="00B40936" w:rsidRPr="00A50765" w:rsidRDefault="00B16DF5" w:rsidP="001276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World Wealth Report</w:t>
      </w:r>
      <w:r w:rsidRPr="00A50765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</w:rPr>
        <w:t>tittar också på trender inom kapitalförvaltning och ser stora skiftningar i landskapet för finansiell rådgivning framöv</w:t>
      </w:r>
      <w:r w:rsidR="00FF0A1B">
        <w:rPr>
          <w:rFonts w:ascii="Arial" w:hAnsi="Arial" w:cs="Arial"/>
        </w:rPr>
        <w:t>er. Även om mer än hälften (56,2</w:t>
      </w:r>
      <w:r w:rsidR="00B25502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</w:rPr>
        <w:t>%) av dollarmiljonärerna uppger sig vara nöjda med sina förmögenhetsförvaltare så är</w:t>
      </w:r>
      <w:r w:rsidR="003439CF">
        <w:rPr>
          <w:rFonts w:ascii="Arial" w:hAnsi="Arial" w:cs="Arial"/>
        </w:rPr>
        <w:t xml:space="preserve"> samtidigt inte ens hälften (47, </w:t>
      </w:r>
      <w:r w:rsidR="00B40936" w:rsidRPr="00A50765">
        <w:rPr>
          <w:rFonts w:ascii="Arial" w:hAnsi="Arial" w:cs="Arial"/>
        </w:rPr>
        <w:t>8</w:t>
      </w:r>
      <w:r w:rsidR="00760FB4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</w:rPr>
        <w:t xml:space="preserve">%) nöjda med nivån på de avgifter som tas ut i samband med förmögenhetsförvaltning. </w:t>
      </w:r>
    </w:p>
    <w:p w14:paraId="2E719BB2" w14:textId="77777777" w:rsidR="00B40936" w:rsidRPr="00A50765" w:rsidRDefault="00B40936" w:rsidP="00127616">
      <w:pPr>
        <w:spacing w:line="360" w:lineRule="auto"/>
        <w:jc w:val="both"/>
        <w:rPr>
          <w:rFonts w:ascii="Arial" w:hAnsi="Arial" w:cs="Arial"/>
        </w:rPr>
      </w:pPr>
    </w:p>
    <w:p w14:paraId="576EB9A1" w14:textId="592EB9AB" w:rsidR="00B40936" w:rsidRPr="00A50765" w:rsidRDefault="00127616" w:rsidP="001276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”</w:t>
      </w:r>
      <w:r w:rsidR="00B40936" w:rsidRPr="00A50765">
        <w:rPr>
          <w:rFonts w:ascii="Arial" w:hAnsi="Arial" w:cs="Arial"/>
          <w:i/>
        </w:rPr>
        <w:t>Det är intressant att mer än hälft</w:t>
      </w:r>
      <w:r w:rsidR="00B25502">
        <w:rPr>
          <w:rFonts w:ascii="Arial" w:hAnsi="Arial" w:cs="Arial"/>
          <w:i/>
        </w:rPr>
        <w:t xml:space="preserve">en av </w:t>
      </w:r>
      <w:r w:rsidR="00B25502" w:rsidRPr="00B25502">
        <w:rPr>
          <w:rFonts w:ascii="Arial" w:hAnsi="Arial" w:cs="Arial"/>
          <w:i/>
        </w:rPr>
        <w:t xml:space="preserve">dollarmiljonärerna </w:t>
      </w:r>
      <w:r w:rsidR="00B25502">
        <w:rPr>
          <w:rFonts w:ascii="Arial" w:hAnsi="Arial" w:cs="Arial"/>
          <w:i/>
        </w:rPr>
        <w:t>(56,3</w:t>
      </w:r>
      <w:r w:rsidR="00B25502" w:rsidRPr="00B25502">
        <w:rPr>
          <w:rFonts w:ascii="Arial" w:hAnsi="Arial" w:cs="Arial"/>
          <w:i/>
        </w:rPr>
        <w:t xml:space="preserve"> %)</w:t>
      </w:r>
      <w:r w:rsidR="00B25502" w:rsidRPr="00A50765">
        <w:rPr>
          <w:rFonts w:ascii="Arial" w:hAnsi="Arial" w:cs="Arial"/>
        </w:rPr>
        <w:t xml:space="preserve"> </w:t>
      </w:r>
      <w:r w:rsidR="00B40936" w:rsidRPr="00A50765">
        <w:rPr>
          <w:rFonts w:ascii="Arial" w:hAnsi="Arial" w:cs="Arial"/>
          <w:i/>
        </w:rPr>
        <w:t>uppger sig vara öppna för att använda teknikföretag som</w:t>
      </w:r>
      <w:r w:rsidR="004C4B5A">
        <w:rPr>
          <w:rFonts w:ascii="Arial" w:hAnsi="Arial" w:cs="Arial"/>
          <w:i/>
        </w:rPr>
        <w:t xml:space="preserve"> Google,</w:t>
      </w:r>
      <w:r w:rsidR="00B40936" w:rsidRPr="00A50765">
        <w:rPr>
          <w:rFonts w:ascii="Arial" w:hAnsi="Arial" w:cs="Arial"/>
          <w:i/>
        </w:rPr>
        <w:t xml:space="preserve"> Facebook</w:t>
      </w:r>
      <w:r w:rsidR="004C4B5A">
        <w:rPr>
          <w:rFonts w:ascii="Arial" w:hAnsi="Arial" w:cs="Arial"/>
          <w:i/>
        </w:rPr>
        <w:t>, Apple, Amazon</w:t>
      </w:r>
      <w:r w:rsidR="00B40936" w:rsidRPr="00A50765">
        <w:rPr>
          <w:rFonts w:ascii="Arial" w:hAnsi="Arial" w:cs="Arial"/>
          <w:i/>
        </w:rPr>
        <w:t xml:space="preserve"> och Alibaba för förmögenhetsrådgivning. Det kommer</w:t>
      </w:r>
      <w:r w:rsidR="004C4B5A">
        <w:rPr>
          <w:rFonts w:ascii="Arial" w:hAnsi="Arial" w:cs="Arial"/>
          <w:i/>
        </w:rPr>
        <w:t xml:space="preserve"> eventuellt</w:t>
      </w:r>
      <w:r w:rsidR="00B40936" w:rsidRPr="00A50765">
        <w:rPr>
          <w:rFonts w:ascii="Arial" w:hAnsi="Arial" w:cs="Arial"/>
          <w:i/>
        </w:rPr>
        <w:t xml:space="preserve"> att utmana de finansiella institutionerna tack vare all data som teknikföretagen sitter på och som de kan använda som utgångspunkt</w:t>
      </w:r>
      <w:r w:rsidR="004C4B5A">
        <w:rPr>
          <w:rFonts w:ascii="Arial" w:hAnsi="Arial" w:cs="Arial"/>
          <w:i/>
        </w:rPr>
        <w:t xml:space="preserve"> för mer avancerad och skräddarsydd </w:t>
      </w:r>
      <w:r w:rsidR="00B40936" w:rsidRPr="00A50765">
        <w:rPr>
          <w:rFonts w:ascii="Arial" w:hAnsi="Arial" w:cs="Arial"/>
          <w:i/>
        </w:rPr>
        <w:t>rådgivning. På sikt innebär en digitalisering av finansrådgivningen att kostnaderna kan sjunka vilket skulle öppna upp för</w:t>
      </w:r>
      <w:r w:rsidR="004C4B5A">
        <w:rPr>
          <w:rFonts w:ascii="Arial" w:hAnsi="Arial" w:cs="Arial"/>
          <w:i/>
        </w:rPr>
        <w:t xml:space="preserve"> fler personer</w:t>
      </w:r>
      <w:r w:rsidR="00B40936" w:rsidRPr="00A50765">
        <w:rPr>
          <w:rFonts w:ascii="Arial" w:hAnsi="Arial" w:cs="Arial"/>
          <w:i/>
        </w:rPr>
        <w:t xml:space="preserve"> att ta del av kvalificerade finansrådgivning. Vi kan i princip prata om en demokratisering av finansrådgivningen</w:t>
      </w:r>
      <w:r w:rsidR="004C4B5A">
        <w:rPr>
          <w:rFonts w:ascii="Arial" w:hAnsi="Arial" w:cs="Arial"/>
          <w:i/>
        </w:rPr>
        <w:t>. Det är</w:t>
      </w:r>
      <w:r w:rsidR="00B40936" w:rsidRPr="00A50765">
        <w:rPr>
          <w:rFonts w:ascii="Arial" w:hAnsi="Arial" w:cs="Arial"/>
          <w:i/>
        </w:rPr>
        <w:t xml:space="preserve"> något som kan förändra hela branschen </w:t>
      </w:r>
      <w:r w:rsidR="004C4B5A">
        <w:rPr>
          <w:rFonts w:ascii="Arial" w:hAnsi="Arial" w:cs="Arial"/>
          <w:i/>
        </w:rPr>
        <w:t>på sikt</w:t>
      </w:r>
      <w:r w:rsidR="00B40936" w:rsidRPr="00A50765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B40936" w:rsidRPr="00A50765">
        <w:rPr>
          <w:rFonts w:ascii="Arial" w:hAnsi="Arial" w:cs="Arial"/>
        </w:rPr>
        <w:t xml:space="preserve"> säger Johan Bergström. </w:t>
      </w:r>
    </w:p>
    <w:p w14:paraId="4DD437A5" w14:textId="77777777" w:rsidR="00B40936" w:rsidRPr="00A50765" w:rsidRDefault="00B40936" w:rsidP="00B40936">
      <w:pPr>
        <w:spacing w:line="360" w:lineRule="auto"/>
        <w:rPr>
          <w:rFonts w:ascii="Arial" w:hAnsi="Arial" w:cs="Arial"/>
        </w:rPr>
      </w:pPr>
    </w:p>
    <w:p w14:paraId="61678CD5" w14:textId="77777777" w:rsidR="00B40936" w:rsidRPr="00A50765" w:rsidRDefault="00B40936" w:rsidP="00127616">
      <w:pPr>
        <w:outlineLvl w:val="0"/>
        <w:rPr>
          <w:rFonts w:ascii="Arial" w:hAnsi="Arial" w:cs="Arial"/>
          <w:b/>
        </w:rPr>
      </w:pPr>
      <w:r w:rsidRPr="00A50765">
        <w:rPr>
          <w:rFonts w:ascii="Arial" w:hAnsi="Arial" w:cs="Arial"/>
          <w:b/>
        </w:rPr>
        <w:t>Om World Wealth Report 2017</w:t>
      </w:r>
    </w:p>
    <w:p w14:paraId="5C92A3B0" w14:textId="77777777" w:rsidR="00B40936" w:rsidRPr="00A50765" w:rsidRDefault="00B40936" w:rsidP="00127616">
      <w:pPr>
        <w:pStyle w:val="Ingenmellomrom"/>
        <w:rPr>
          <w:rFonts w:ascii="Arial" w:hAnsi="Arial" w:cs="Arial"/>
          <w:sz w:val="20"/>
          <w:szCs w:val="20"/>
        </w:rPr>
      </w:pPr>
      <w:r w:rsidRPr="00A50765">
        <w:rPr>
          <w:rFonts w:ascii="Arial" w:hAnsi="Arial" w:cs="Arial"/>
          <w:sz w:val="20"/>
          <w:szCs w:val="20"/>
        </w:rPr>
        <w:t>World Wealth Report</w:t>
      </w:r>
      <w:r w:rsidR="00127616">
        <w:rPr>
          <w:rFonts w:ascii="Arial" w:hAnsi="Arial" w:cs="Arial"/>
          <w:sz w:val="20"/>
          <w:szCs w:val="20"/>
        </w:rPr>
        <w:t xml:space="preserve"> (WWR)</w:t>
      </w:r>
      <w:r w:rsidRPr="00A50765">
        <w:rPr>
          <w:rFonts w:ascii="Arial" w:hAnsi="Arial" w:cs="Arial"/>
          <w:sz w:val="20"/>
          <w:szCs w:val="20"/>
        </w:rPr>
        <w:t xml:space="preserve"> från Capg</w:t>
      </w:r>
      <w:r w:rsidR="00127616">
        <w:rPr>
          <w:rFonts w:ascii="Arial" w:hAnsi="Arial" w:cs="Arial"/>
          <w:sz w:val="20"/>
          <w:szCs w:val="20"/>
        </w:rPr>
        <w:t>emini ges ut</w:t>
      </w:r>
      <w:r w:rsidRPr="00A50765">
        <w:rPr>
          <w:rFonts w:ascii="Arial" w:hAnsi="Arial" w:cs="Arial"/>
          <w:sz w:val="20"/>
          <w:szCs w:val="20"/>
        </w:rPr>
        <w:t xml:space="preserve"> för tjugoförsta året i rad och läses av företagsledare inom bank-, finans- och försäkringsbranscherna runt om i världen. Undersökningen kartlägger personer som har en förmögenhet på mer än en miljon dollar i investeringsbara tillgångar exklusive värdet av primär bostad och samlarföremål, så kallade High Net Worth Individuals (HNWI). Rapporten tas fram på makroekonomisk nivå, till skillnad från beräk</w:t>
      </w:r>
      <w:r w:rsidR="00127616">
        <w:rPr>
          <w:rFonts w:ascii="Arial" w:hAnsi="Arial" w:cs="Arial"/>
          <w:sz w:val="20"/>
          <w:szCs w:val="20"/>
        </w:rPr>
        <w:t xml:space="preserve">ningar som görs på individernas </w:t>
      </w:r>
      <w:r w:rsidRPr="00A50765">
        <w:rPr>
          <w:rFonts w:ascii="Arial" w:hAnsi="Arial" w:cs="Arial"/>
          <w:sz w:val="20"/>
          <w:szCs w:val="20"/>
        </w:rPr>
        <w:t>förmögenhets</w:t>
      </w:r>
      <w:r w:rsidR="00127616">
        <w:rPr>
          <w:rFonts w:ascii="Arial" w:hAnsi="Arial" w:cs="Arial"/>
          <w:sz w:val="20"/>
          <w:szCs w:val="20"/>
        </w:rPr>
        <w:t>-deklarationer. WWR</w:t>
      </w:r>
      <w:r w:rsidRPr="00A50765">
        <w:rPr>
          <w:rFonts w:ascii="Arial" w:hAnsi="Arial" w:cs="Arial"/>
          <w:sz w:val="20"/>
          <w:szCs w:val="20"/>
        </w:rPr>
        <w:t xml:space="preserve"> är den enda rapporten som på ett omfattande sätt beskriver världens dollarmiljonärer och som har genomförts under så lång tid som tjugo år. Rapporten inkluderar undersökningen </w:t>
      </w:r>
      <w:r w:rsidRPr="00A50765">
        <w:rPr>
          <w:rFonts w:ascii="Arial" w:eastAsia="Times New Roman" w:hAnsi="Arial" w:cs="Arial"/>
          <w:sz w:val="20"/>
          <w:szCs w:val="20"/>
        </w:rPr>
        <w:t xml:space="preserve">Global </w:t>
      </w:r>
      <w:r w:rsidRPr="00A50765">
        <w:rPr>
          <w:rFonts w:ascii="Arial" w:eastAsia="MS Mincho" w:hAnsi="Arial" w:cs="Arial"/>
          <w:bCs/>
          <w:kern w:val="2"/>
          <w:sz w:val="20"/>
          <w:szCs w:val="20"/>
        </w:rPr>
        <w:t>High Net Worth Insights Survey</w:t>
      </w:r>
      <w:r w:rsidRPr="00A50765">
        <w:rPr>
          <w:rFonts w:ascii="Arial" w:hAnsi="Arial" w:cs="Arial"/>
          <w:sz w:val="20"/>
          <w:szCs w:val="20"/>
        </w:rPr>
        <w:t xml:space="preserve"> där 2500 dollarmiljonärer från 19</w:t>
      </w:r>
      <w:r w:rsidR="00127616">
        <w:rPr>
          <w:rFonts w:ascii="Arial" w:hAnsi="Arial" w:cs="Arial"/>
          <w:sz w:val="20"/>
          <w:szCs w:val="20"/>
        </w:rPr>
        <w:t xml:space="preserve"> länder svarar på frågor om sitt förtroende</w:t>
      </w:r>
      <w:r w:rsidRPr="00A50765">
        <w:rPr>
          <w:rFonts w:ascii="Arial" w:hAnsi="Arial" w:cs="Arial"/>
          <w:sz w:val="20"/>
          <w:szCs w:val="20"/>
        </w:rPr>
        <w:t>,</w:t>
      </w:r>
      <w:r w:rsidR="00127616">
        <w:rPr>
          <w:rFonts w:ascii="Arial" w:hAnsi="Arial" w:cs="Arial"/>
          <w:sz w:val="20"/>
          <w:szCs w:val="20"/>
        </w:rPr>
        <w:t xml:space="preserve"> sina</w:t>
      </w:r>
      <w:r w:rsidRPr="00A50765">
        <w:rPr>
          <w:rFonts w:ascii="Arial" w:hAnsi="Arial" w:cs="Arial"/>
          <w:sz w:val="20"/>
          <w:szCs w:val="20"/>
        </w:rPr>
        <w:t xml:space="preserve"> k</w:t>
      </w:r>
      <w:r w:rsidR="00127616">
        <w:rPr>
          <w:rFonts w:ascii="Arial" w:hAnsi="Arial" w:cs="Arial"/>
          <w:sz w:val="20"/>
          <w:szCs w:val="20"/>
        </w:rPr>
        <w:t>apitalplaceringsbeslut samt</w:t>
      </w:r>
      <w:r w:rsidRPr="00A50765">
        <w:rPr>
          <w:rFonts w:ascii="Arial" w:hAnsi="Arial" w:cs="Arial"/>
          <w:sz w:val="20"/>
          <w:szCs w:val="20"/>
        </w:rPr>
        <w:t xml:space="preserve"> preferenser gällande kapitalförvaltning. </w:t>
      </w:r>
    </w:p>
    <w:p w14:paraId="009E8EC1" w14:textId="77777777" w:rsidR="00B40936" w:rsidRPr="00A50765" w:rsidRDefault="00B40936" w:rsidP="00B40936">
      <w:pPr>
        <w:rPr>
          <w:rFonts w:ascii="Arial" w:hAnsi="Arial" w:cs="Arial"/>
        </w:rPr>
      </w:pPr>
    </w:p>
    <w:p w14:paraId="5DD7203C" w14:textId="77777777" w:rsidR="00B40936" w:rsidRPr="00A50765" w:rsidRDefault="00B40936" w:rsidP="00B40936">
      <w:pPr>
        <w:outlineLvl w:val="0"/>
        <w:rPr>
          <w:rFonts w:ascii="Arial" w:hAnsi="Arial" w:cs="Arial"/>
          <w:color w:val="0000FF"/>
          <w:u w:val="single"/>
        </w:rPr>
      </w:pPr>
      <w:r w:rsidRPr="00A50765">
        <w:rPr>
          <w:rFonts w:ascii="Arial" w:hAnsi="Arial" w:cs="Arial"/>
        </w:rPr>
        <w:t xml:space="preserve">För mer information eller för att ladda ner rapporten besök </w:t>
      </w:r>
      <w:hyperlink r:id="rId11" w:history="1">
        <w:r w:rsidRPr="00A50765">
          <w:rPr>
            <w:rStyle w:val="Hyperkobling"/>
            <w:rFonts w:ascii="Arial" w:hAnsi="Arial" w:cs="Arial"/>
          </w:rPr>
          <w:t>www.worldwealthreport.com</w:t>
        </w:r>
      </w:hyperlink>
    </w:p>
    <w:p w14:paraId="20FC7863" w14:textId="77777777" w:rsidR="007B1F13" w:rsidRDefault="007B1F13" w:rsidP="00CF7B9E">
      <w:pPr>
        <w:pStyle w:val="NormalWeb"/>
        <w:spacing w:before="0" w:beforeAutospacing="0" w:after="0" w:afterAutospacing="0" w:line="270" w:lineRule="atLeast"/>
        <w:rPr>
          <w:rStyle w:val="Sterk"/>
          <w:rFonts w:ascii="Arial" w:hAnsi="Arial" w:cs="Arial"/>
          <w:sz w:val="20"/>
          <w:szCs w:val="20"/>
          <w:lang w:val="sv-SE"/>
        </w:rPr>
      </w:pPr>
    </w:p>
    <w:p w14:paraId="10A34410" w14:textId="77777777" w:rsidR="00CF7B9E" w:rsidRPr="008A560A" w:rsidRDefault="00CF7B9E" w:rsidP="00CF7B9E">
      <w:pPr>
        <w:pStyle w:val="NormalWeb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  <w:lang w:val="sv-SE"/>
        </w:rPr>
      </w:pPr>
      <w:r w:rsidRPr="008A560A">
        <w:rPr>
          <w:rStyle w:val="Sterk"/>
          <w:rFonts w:ascii="Arial" w:hAnsi="Arial" w:cs="Arial"/>
          <w:sz w:val="20"/>
          <w:szCs w:val="20"/>
          <w:lang w:val="sv-SE"/>
        </w:rPr>
        <w:t>Om Capgemini</w:t>
      </w:r>
    </w:p>
    <w:p w14:paraId="6276C1F9" w14:textId="77777777" w:rsidR="00CF7B9E" w:rsidRPr="008A560A" w:rsidRDefault="00CF7B9E" w:rsidP="00CF7B9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555555"/>
          <w:sz w:val="20"/>
          <w:szCs w:val="20"/>
          <w:lang w:val="sv-SE"/>
        </w:rPr>
      </w:pPr>
      <w:r w:rsidRPr="008A560A">
        <w:rPr>
          <w:rFonts w:ascii="Arial" w:hAnsi="Arial" w:cs="Arial"/>
          <w:sz w:val="20"/>
          <w:szCs w:val="20"/>
          <w:lang w:val="sv-SE"/>
        </w:rPr>
        <w:t xml:space="preserve">Med fler än 190 000 anställda i 40 länder firar Capgemini 50 års jubileum i 2017. Som en av världens främsta leverantörer av management-, teknik- och outsourcingtjänster, rapporterade gruppen i 2016 en omsättning på 12,5 miljarder Euro. Tillsammans med våra kunder, skapar och levererar vi på Capgemini verksamhets-, teknik- och digitala lösningar som motsvarar kundernas affärsbehov och möjliggör innovation och konkurrenskraft. En stark multikulturell organisation har gett oss möjligheten att utveckla ett unikt sätt att samarbeta, </w:t>
      </w:r>
      <w:hyperlink r:id="rId12" w:history="1">
        <w:r w:rsidRPr="008A560A">
          <w:rPr>
            <w:rStyle w:val="Hyperkobling"/>
            <w:rFonts w:ascii="Arial" w:hAnsi="Arial" w:cs="Arial"/>
            <w:sz w:val="20"/>
            <w:szCs w:val="20"/>
            <w:lang w:val="sv-SE"/>
          </w:rPr>
          <w:t>the Collaborative Business Experience</w:t>
        </w:r>
        <w:r w:rsidRPr="008A560A">
          <w:rPr>
            <w:rStyle w:val="Hyperkobling"/>
            <w:rFonts w:ascii="Arial" w:hAnsi="Arial" w:cs="Arial"/>
            <w:sz w:val="20"/>
            <w:szCs w:val="20"/>
            <w:vertAlign w:val="superscript"/>
            <w:lang w:val="sv-SE"/>
          </w:rPr>
          <w:t>TM</w:t>
        </w:r>
      </w:hyperlink>
      <w:r w:rsidRPr="008A560A">
        <w:rPr>
          <w:rFonts w:ascii="Arial" w:hAnsi="Arial" w:cs="Arial"/>
          <w:sz w:val="20"/>
          <w:szCs w:val="20"/>
          <w:lang w:val="sv-SE"/>
        </w:rPr>
        <w:t xml:space="preserve">, som bygger på </w:t>
      </w:r>
    </w:p>
    <w:p w14:paraId="00FC5516" w14:textId="77777777" w:rsidR="00CF7B9E" w:rsidRPr="008A560A" w:rsidRDefault="00D8283E" w:rsidP="00CF7B9E">
      <w:pPr>
        <w:pStyle w:val="NormalWeb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  <w:lang w:val="sv-SE"/>
        </w:rPr>
      </w:pPr>
      <w:hyperlink r:id="rId13" w:history="1">
        <w:r w:rsidR="00CF7B9E" w:rsidRPr="008A560A">
          <w:rPr>
            <w:rStyle w:val="Hyperkobling"/>
            <w:rFonts w:ascii="Arial" w:hAnsi="Arial" w:cs="Arial"/>
            <w:iCs/>
            <w:sz w:val="20"/>
            <w:szCs w:val="20"/>
            <w:lang w:val="sv-SE"/>
          </w:rPr>
          <w:t>Rightshore</w:t>
        </w:r>
        <w:r w:rsidR="00CF7B9E" w:rsidRPr="008A560A">
          <w:rPr>
            <w:rStyle w:val="Sterk"/>
            <w:rFonts w:ascii="Arial" w:hAnsi="Arial" w:cs="Arial"/>
            <w:iCs/>
            <w:color w:val="0000FF"/>
            <w:sz w:val="20"/>
            <w:szCs w:val="20"/>
            <w:u w:val="single"/>
            <w:vertAlign w:val="superscript"/>
            <w:lang w:val="sv-SE"/>
          </w:rPr>
          <w:t>®</w:t>
        </w:r>
      </w:hyperlink>
      <w:r w:rsidR="00CF7B9E" w:rsidRPr="008A560A">
        <w:rPr>
          <w:rFonts w:ascii="Arial" w:hAnsi="Arial" w:cs="Arial"/>
          <w:color w:val="555555"/>
          <w:sz w:val="20"/>
          <w:szCs w:val="20"/>
          <w:lang w:val="sv-SE"/>
        </w:rPr>
        <w:t xml:space="preserve">, </w:t>
      </w:r>
      <w:r w:rsidR="00CF7B9E" w:rsidRPr="008A560A">
        <w:rPr>
          <w:rFonts w:ascii="Arial" w:hAnsi="Arial" w:cs="Arial"/>
          <w:sz w:val="20"/>
          <w:szCs w:val="20"/>
          <w:lang w:val="sv-SE"/>
        </w:rPr>
        <w:t>vår globala leveransmodell.</w:t>
      </w:r>
    </w:p>
    <w:p w14:paraId="6B58E87C" w14:textId="77777777" w:rsidR="00CF7B9E" w:rsidRPr="008A560A" w:rsidRDefault="00CF7B9E" w:rsidP="00CF7B9E">
      <w:pPr>
        <w:pStyle w:val="NormalWeb"/>
        <w:spacing w:before="0" w:beforeAutospacing="0" w:line="270" w:lineRule="atLeast"/>
        <w:rPr>
          <w:rFonts w:ascii="Arial" w:hAnsi="Arial" w:cs="Arial"/>
          <w:sz w:val="20"/>
          <w:szCs w:val="20"/>
          <w:lang w:val="sv-SE"/>
        </w:rPr>
      </w:pPr>
      <w:r w:rsidRPr="008A560A">
        <w:rPr>
          <w:rFonts w:ascii="Arial" w:hAnsi="Arial" w:cs="Arial"/>
          <w:sz w:val="20"/>
          <w:szCs w:val="20"/>
          <w:lang w:val="sv-SE"/>
        </w:rPr>
        <w:t>Läs mer på www.se.capgemini.com</w:t>
      </w:r>
    </w:p>
    <w:p w14:paraId="4CDBBF6E" w14:textId="77777777" w:rsidR="00CF7B9E" w:rsidRPr="008A560A" w:rsidRDefault="00CF7B9E" w:rsidP="00CF7B9E">
      <w:pPr>
        <w:pStyle w:val="NormalWeb"/>
        <w:spacing w:before="0" w:beforeAutospacing="0" w:line="270" w:lineRule="atLeast"/>
        <w:rPr>
          <w:rFonts w:ascii="Arial" w:hAnsi="Arial" w:cs="Arial"/>
          <w:i/>
          <w:sz w:val="20"/>
          <w:szCs w:val="20"/>
          <w:lang w:val="sv-SE"/>
        </w:rPr>
      </w:pPr>
      <w:r w:rsidRPr="008A560A">
        <w:rPr>
          <w:rFonts w:ascii="Arial" w:hAnsi="Arial" w:cs="Arial"/>
          <w:i/>
          <w:sz w:val="20"/>
          <w:szCs w:val="20"/>
          <w:lang w:val="sv-SE"/>
        </w:rPr>
        <w:t>Rightshore® är ett registrerat varumärke som tillhör Capgemini</w:t>
      </w:r>
    </w:p>
    <w:p w14:paraId="254BB102" w14:textId="77777777" w:rsidR="003009F1" w:rsidRPr="000354EA" w:rsidRDefault="003009F1" w:rsidP="008943F6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  <w:lang w:val="sv-SE"/>
        </w:rPr>
      </w:pPr>
    </w:p>
    <w:sectPr w:rsidR="003009F1" w:rsidRPr="000354EA" w:rsidSect="00AC5B70">
      <w:headerReference w:type="default" r:id="rId14"/>
      <w:footerReference w:type="default" r:id="rId15"/>
      <w:pgSz w:w="11906" w:h="16838" w:code="9"/>
      <w:pgMar w:top="1417" w:right="1417" w:bottom="1134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B6FF" w14:textId="77777777" w:rsidR="00D8283E" w:rsidRDefault="00D8283E" w:rsidP="003E1594">
      <w:r>
        <w:separator/>
      </w:r>
    </w:p>
  </w:endnote>
  <w:endnote w:type="continuationSeparator" w:id="0">
    <w:p w14:paraId="23C28BA7" w14:textId="77777777" w:rsidR="00D8283E" w:rsidRDefault="00D8283E" w:rsidP="003E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1ECCA" w14:textId="77777777" w:rsidR="005518F2" w:rsidRPr="00FC5CBA" w:rsidRDefault="005518F2" w:rsidP="002E1768">
    <w:pPr>
      <w:pStyle w:val="Footer1"/>
    </w:pPr>
    <w:r w:rsidRPr="00FC5CBA">
      <w:t>Capgemini Pres</w:t>
    </w:r>
    <w:r w:rsidR="00CF7B9E">
      <w:t>smeddelande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0772" w14:textId="77777777" w:rsidR="00D8283E" w:rsidRDefault="00D8283E" w:rsidP="003E1594">
      <w:r>
        <w:separator/>
      </w:r>
    </w:p>
  </w:footnote>
  <w:footnote w:type="continuationSeparator" w:id="0">
    <w:p w14:paraId="4E696A06" w14:textId="77777777" w:rsidR="00D8283E" w:rsidRDefault="00D8283E" w:rsidP="003E1594">
      <w:r>
        <w:continuationSeparator/>
      </w:r>
    </w:p>
  </w:footnote>
  <w:footnote w:id="1">
    <w:p w14:paraId="384F4BEB" w14:textId="77777777" w:rsidR="00B40936" w:rsidRDefault="00B40936" w:rsidP="00B40936">
      <w:pPr>
        <w:pStyle w:val="Listeavsnitt"/>
        <w:spacing w:line="276" w:lineRule="auto"/>
        <w:ind w:left="0"/>
        <w:rPr>
          <w:sz w:val="14"/>
          <w:szCs w:val="14"/>
        </w:rPr>
      </w:pPr>
      <w:r>
        <w:rPr>
          <w:rStyle w:val="Fotnotereferanse"/>
          <w:sz w:val="14"/>
          <w:szCs w:val="14"/>
        </w:rPr>
        <w:footnoteRef/>
      </w:r>
      <w:r>
        <w:rPr>
          <w:sz w:val="14"/>
          <w:szCs w:val="14"/>
        </w:rPr>
        <w:t xml:space="preserve"> Dollarmiljonärer definieras som personer med investeringsbar förmögenhet på 1 miljon USD eller mer, exklusive primärbostad, samlarobjekt, förbrukningsvaror och konsumentkapitalvaror.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3754" w14:textId="77777777" w:rsidR="005518F2" w:rsidRDefault="005518F2" w:rsidP="002E1768">
    <w:pPr>
      <w:pStyle w:val="Topptekst"/>
      <w:tabs>
        <w:tab w:val="clear" w:pos="4536"/>
        <w:tab w:val="clear" w:pos="9072"/>
        <w:tab w:val="right" w:pos="9000"/>
      </w:tabs>
      <w:rPr>
        <w:noProof/>
        <w:lang w:val="fr-FR" w:eastAsia="fr-FR"/>
      </w:rPr>
    </w:pPr>
    <w:r>
      <w:rPr>
        <w:noProof/>
        <w:lang w:val="nb-NO" w:eastAsia="nb-NO"/>
      </w:rPr>
      <w:drawing>
        <wp:anchor distT="0" distB="0" distL="114300" distR="114300" simplePos="0" relativeHeight="251659264" behindDoc="0" locked="1" layoutInCell="1" allowOverlap="1" wp14:anchorId="4278A35A" wp14:editId="291F7EC6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943610" cy="228600"/>
          <wp:effectExtent l="0" t="0" r="8890" b="0"/>
          <wp:wrapSquare wrapText="bothSides"/>
          <wp:docPr id="1" name="Image 0" descr="Capgem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gemini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F8856E" w14:textId="77777777" w:rsidR="005518F2" w:rsidRDefault="005518F2" w:rsidP="002E1768">
    <w:pPr>
      <w:pStyle w:val="Topptekst"/>
      <w:tabs>
        <w:tab w:val="clear" w:pos="4536"/>
        <w:tab w:val="clear" w:pos="9072"/>
        <w:tab w:val="right" w:pos="9000"/>
      </w:tabs>
      <w:rPr>
        <w:noProof/>
        <w:lang w:val="fr-FR" w:eastAsia="fr-FR"/>
      </w:rPr>
    </w:pPr>
  </w:p>
  <w:p w14:paraId="3923A6CD" w14:textId="77777777" w:rsidR="005518F2" w:rsidRDefault="005518F2" w:rsidP="002E1768">
    <w:pPr>
      <w:pStyle w:val="Topptekst"/>
      <w:tabs>
        <w:tab w:val="clear" w:pos="4536"/>
        <w:tab w:val="clear" w:pos="9072"/>
        <w:tab w:val="right" w:pos="9923"/>
      </w:tabs>
    </w:pPr>
    <w:r>
      <w:tab/>
    </w:r>
  </w:p>
  <w:p w14:paraId="27C2D825" w14:textId="77777777" w:rsidR="005518F2" w:rsidRDefault="005518F2" w:rsidP="002E1768">
    <w:pPr>
      <w:pStyle w:val="Topptekst"/>
      <w:tabs>
        <w:tab w:val="clear" w:pos="4536"/>
        <w:tab w:val="clear" w:pos="9072"/>
        <w:tab w:val="right" w:pos="9923"/>
      </w:tabs>
    </w:pPr>
  </w:p>
  <w:p w14:paraId="78EADCD4" w14:textId="77777777" w:rsidR="005518F2" w:rsidRDefault="005518F2" w:rsidP="002E1768">
    <w:pPr>
      <w:pStyle w:val="Topptekst"/>
      <w:tabs>
        <w:tab w:val="clear" w:pos="4536"/>
        <w:tab w:val="clear" w:pos="9072"/>
        <w:tab w:val="right" w:pos="9923"/>
      </w:tabs>
    </w:pPr>
  </w:p>
  <w:p w14:paraId="6526A59A" w14:textId="77777777" w:rsidR="005518F2" w:rsidRPr="00CE2EE3" w:rsidRDefault="005518F2" w:rsidP="002E1768">
    <w:pPr>
      <w:pStyle w:val="Topptekst"/>
      <w:tabs>
        <w:tab w:val="clear" w:pos="4536"/>
        <w:tab w:val="clear" w:pos="9072"/>
        <w:tab w:val="right" w:pos="9923"/>
      </w:tabs>
      <w:rPr>
        <w:sz w:val="36"/>
        <w:szCs w:val="36"/>
      </w:rPr>
    </w:pPr>
    <w:r w:rsidRPr="00CE2EE3">
      <w:rPr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ABC"/>
    <w:multiLevelType w:val="hybridMultilevel"/>
    <w:tmpl w:val="1B48D828"/>
    <w:lvl w:ilvl="0" w:tplc="3B4E75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DAB"/>
    <w:multiLevelType w:val="hybridMultilevel"/>
    <w:tmpl w:val="3940C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7A1B"/>
    <w:multiLevelType w:val="hybridMultilevel"/>
    <w:tmpl w:val="CD2C93F0"/>
    <w:lvl w:ilvl="0" w:tplc="897E4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129F"/>
    <w:multiLevelType w:val="hybridMultilevel"/>
    <w:tmpl w:val="25B87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0972"/>
    <w:multiLevelType w:val="hybridMultilevel"/>
    <w:tmpl w:val="3614FAA4"/>
    <w:lvl w:ilvl="0" w:tplc="67049CB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5BE3"/>
    <w:multiLevelType w:val="hybridMultilevel"/>
    <w:tmpl w:val="E4367128"/>
    <w:lvl w:ilvl="0" w:tplc="3C804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2B6"/>
    <w:multiLevelType w:val="hybridMultilevel"/>
    <w:tmpl w:val="F9B65CB6"/>
    <w:lvl w:ilvl="0" w:tplc="9F6A2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268C"/>
    <w:multiLevelType w:val="hybridMultilevel"/>
    <w:tmpl w:val="1250F8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F61"/>
    <w:multiLevelType w:val="hybridMultilevel"/>
    <w:tmpl w:val="6CEE55E0"/>
    <w:lvl w:ilvl="0" w:tplc="593A5F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B3831"/>
    <w:multiLevelType w:val="hybridMultilevel"/>
    <w:tmpl w:val="D728D74C"/>
    <w:lvl w:ilvl="0" w:tplc="99D2A1D4">
      <w:numFmt w:val="bullet"/>
      <w:lvlText w:val="-"/>
      <w:lvlJc w:val="left"/>
      <w:pPr>
        <w:ind w:left="594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0" w15:restartNumberingAfterBreak="0">
    <w:nsid w:val="56070A22"/>
    <w:multiLevelType w:val="hybridMultilevel"/>
    <w:tmpl w:val="2020AFE0"/>
    <w:lvl w:ilvl="0" w:tplc="AAE819A4">
      <w:numFmt w:val="bullet"/>
      <w:lvlText w:val="-"/>
      <w:lvlJc w:val="left"/>
      <w:pPr>
        <w:ind w:left="1665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DA5500F"/>
    <w:multiLevelType w:val="hybridMultilevel"/>
    <w:tmpl w:val="754E9EEA"/>
    <w:lvl w:ilvl="0" w:tplc="73D053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8659A"/>
    <w:multiLevelType w:val="hybridMultilevel"/>
    <w:tmpl w:val="F33E4B42"/>
    <w:lvl w:ilvl="0" w:tplc="593A5F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3223F"/>
    <w:multiLevelType w:val="hybridMultilevel"/>
    <w:tmpl w:val="E464745E"/>
    <w:lvl w:ilvl="0" w:tplc="593A5F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82BAB"/>
    <w:multiLevelType w:val="hybridMultilevel"/>
    <w:tmpl w:val="35DECC36"/>
    <w:lvl w:ilvl="0" w:tplc="6BF88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94"/>
    <w:rsid w:val="00001D75"/>
    <w:rsid w:val="0000215B"/>
    <w:rsid w:val="00002E75"/>
    <w:rsid w:val="00003994"/>
    <w:rsid w:val="00004392"/>
    <w:rsid w:val="00004842"/>
    <w:rsid w:val="0001010A"/>
    <w:rsid w:val="000130CF"/>
    <w:rsid w:val="00016147"/>
    <w:rsid w:val="00017730"/>
    <w:rsid w:val="000200CE"/>
    <w:rsid w:val="00021263"/>
    <w:rsid w:val="000226C0"/>
    <w:rsid w:val="0002498A"/>
    <w:rsid w:val="00026A8A"/>
    <w:rsid w:val="000273B2"/>
    <w:rsid w:val="00027C2F"/>
    <w:rsid w:val="00030046"/>
    <w:rsid w:val="000306C9"/>
    <w:rsid w:val="000354EA"/>
    <w:rsid w:val="000366E1"/>
    <w:rsid w:val="00041554"/>
    <w:rsid w:val="00042D5C"/>
    <w:rsid w:val="000459E7"/>
    <w:rsid w:val="00045DB7"/>
    <w:rsid w:val="00046B4E"/>
    <w:rsid w:val="00047408"/>
    <w:rsid w:val="000501A0"/>
    <w:rsid w:val="00055AF3"/>
    <w:rsid w:val="000563CF"/>
    <w:rsid w:val="00057165"/>
    <w:rsid w:val="00061192"/>
    <w:rsid w:val="00061209"/>
    <w:rsid w:val="00062A40"/>
    <w:rsid w:val="00062CF0"/>
    <w:rsid w:val="00064D53"/>
    <w:rsid w:val="00065A70"/>
    <w:rsid w:val="0007305A"/>
    <w:rsid w:val="000743BC"/>
    <w:rsid w:val="000744CE"/>
    <w:rsid w:val="0007463D"/>
    <w:rsid w:val="00075763"/>
    <w:rsid w:val="00076719"/>
    <w:rsid w:val="00076CEF"/>
    <w:rsid w:val="00077E37"/>
    <w:rsid w:val="0008538D"/>
    <w:rsid w:val="00085E77"/>
    <w:rsid w:val="00086321"/>
    <w:rsid w:val="00086E14"/>
    <w:rsid w:val="00090A40"/>
    <w:rsid w:val="00096C49"/>
    <w:rsid w:val="000970A3"/>
    <w:rsid w:val="0009785C"/>
    <w:rsid w:val="000A0C0C"/>
    <w:rsid w:val="000A10CF"/>
    <w:rsid w:val="000A1B83"/>
    <w:rsid w:val="000A227F"/>
    <w:rsid w:val="000A5B8D"/>
    <w:rsid w:val="000A63A3"/>
    <w:rsid w:val="000A659B"/>
    <w:rsid w:val="000A7C9D"/>
    <w:rsid w:val="000B13BE"/>
    <w:rsid w:val="000B3B80"/>
    <w:rsid w:val="000C1CA0"/>
    <w:rsid w:val="000C2624"/>
    <w:rsid w:val="000C2AEB"/>
    <w:rsid w:val="000C38B5"/>
    <w:rsid w:val="000C49FC"/>
    <w:rsid w:val="000C4B2B"/>
    <w:rsid w:val="000C609D"/>
    <w:rsid w:val="000D1558"/>
    <w:rsid w:val="000D2E7B"/>
    <w:rsid w:val="000D5AE5"/>
    <w:rsid w:val="000D67CC"/>
    <w:rsid w:val="000E03DD"/>
    <w:rsid w:val="000E2FB7"/>
    <w:rsid w:val="000E5C0B"/>
    <w:rsid w:val="000F1678"/>
    <w:rsid w:val="000F52E9"/>
    <w:rsid w:val="000F5483"/>
    <w:rsid w:val="000F5A01"/>
    <w:rsid w:val="000F6183"/>
    <w:rsid w:val="000F7072"/>
    <w:rsid w:val="000F72F0"/>
    <w:rsid w:val="000F733E"/>
    <w:rsid w:val="00101C5B"/>
    <w:rsid w:val="0010254F"/>
    <w:rsid w:val="00103C50"/>
    <w:rsid w:val="0010695D"/>
    <w:rsid w:val="00107497"/>
    <w:rsid w:val="0011001B"/>
    <w:rsid w:val="00111207"/>
    <w:rsid w:val="00112122"/>
    <w:rsid w:val="0011236D"/>
    <w:rsid w:val="001145CC"/>
    <w:rsid w:val="0012051F"/>
    <w:rsid w:val="00123F43"/>
    <w:rsid w:val="00124440"/>
    <w:rsid w:val="0012594B"/>
    <w:rsid w:val="00127616"/>
    <w:rsid w:val="00127E57"/>
    <w:rsid w:val="00130981"/>
    <w:rsid w:val="00130CCD"/>
    <w:rsid w:val="00130E36"/>
    <w:rsid w:val="00132E49"/>
    <w:rsid w:val="001336FB"/>
    <w:rsid w:val="00133924"/>
    <w:rsid w:val="0013446F"/>
    <w:rsid w:val="00137D29"/>
    <w:rsid w:val="001406C3"/>
    <w:rsid w:val="00140F37"/>
    <w:rsid w:val="00141D77"/>
    <w:rsid w:val="00142E54"/>
    <w:rsid w:val="00145E32"/>
    <w:rsid w:val="001469F4"/>
    <w:rsid w:val="0015111E"/>
    <w:rsid w:val="00152818"/>
    <w:rsid w:val="001543D9"/>
    <w:rsid w:val="0015497D"/>
    <w:rsid w:val="00154DF5"/>
    <w:rsid w:val="00160938"/>
    <w:rsid w:val="00160EA1"/>
    <w:rsid w:val="00161288"/>
    <w:rsid w:val="00162DEB"/>
    <w:rsid w:val="00166207"/>
    <w:rsid w:val="00167226"/>
    <w:rsid w:val="00172838"/>
    <w:rsid w:val="00173012"/>
    <w:rsid w:val="00174AA6"/>
    <w:rsid w:val="00174B97"/>
    <w:rsid w:val="00176380"/>
    <w:rsid w:val="00176A14"/>
    <w:rsid w:val="00176E73"/>
    <w:rsid w:val="00180904"/>
    <w:rsid w:val="00181480"/>
    <w:rsid w:val="001849F8"/>
    <w:rsid w:val="00185525"/>
    <w:rsid w:val="00186BBC"/>
    <w:rsid w:val="001874E6"/>
    <w:rsid w:val="0019071C"/>
    <w:rsid w:val="00192AC3"/>
    <w:rsid w:val="00192C4A"/>
    <w:rsid w:val="00192EA2"/>
    <w:rsid w:val="00193A6A"/>
    <w:rsid w:val="00193D41"/>
    <w:rsid w:val="001945F6"/>
    <w:rsid w:val="00194924"/>
    <w:rsid w:val="001A023A"/>
    <w:rsid w:val="001A0AC1"/>
    <w:rsid w:val="001A0B95"/>
    <w:rsid w:val="001A34AF"/>
    <w:rsid w:val="001A3D59"/>
    <w:rsid w:val="001A4CF4"/>
    <w:rsid w:val="001A5188"/>
    <w:rsid w:val="001A52D9"/>
    <w:rsid w:val="001A55BB"/>
    <w:rsid w:val="001A7B45"/>
    <w:rsid w:val="001B1DFC"/>
    <w:rsid w:val="001B2C6E"/>
    <w:rsid w:val="001B448E"/>
    <w:rsid w:val="001B5E79"/>
    <w:rsid w:val="001B7909"/>
    <w:rsid w:val="001C1C37"/>
    <w:rsid w:val="001C4F99"/>
    <w:rsid w:val="001C603E"/>
    <w:rsid w:val="001C787F"/>
    <w:rsid w:val="001D05F0"/>
    <w:rsid w:val="001D0D58"/>
    <w:rsid w:val="001D2650"/>
    <w:rsid w:val="001D2813"/>
    <w:rsid w:val="001D36D7"/>
    <w:rsid w:val="001D495F"/>
    <w:rsid w:val="001D6DC0"/>
    <w:rsid w:val="001D7844"/>
    <w:rsid w:val="001E01EC"/>
    <w:rsid w:val="001E3894"/>
    <w:rsid w:val="001E7CC0"/>
    <w:rsid w:val="001F3B7F"/>
    <w:rsid w:val="002015E4"/>
    <w:rsid w:val="00201C22"/>
    <w:rsid w:val="002040BA"/>
    <w:rsid w:val="00205BAC"/>
    <w:rsid w:val="00206977"/>
    <w:rsid w:val="00206AEB"/>
    <w:rsid w:val="00210448"/>
    <w:rsid w:val="0021294F"/>
    <w:rsid w:val="00213D62"/>
    <w:rsid w:val="00215BBE"/>
    <w:rsid w:val="002201BB"/>
    <w:rsid w:val="00223485"/>
    <w:rsid w:val="00227C9B"/>
    <w:rsid w:val="00235D07"/>
    <w:rsid w:val="00236411"/>
    <w:rsid w:val="00236897"/>
    <w:rsid w:val="00241F18"/>
    <w:rsid w:val="00241F1E"/>
    <w:rsid w:val="00242662"/>
    <w:rsid w:val="00242FEE"/>
    <w:rsid w:val="00244EF0"/>
    <w:rsid w:val="00245FD4"/>
    <w:rsid w:val="002468DF"/>
    <w:rsid w:val="00246C1C"/>
    <w:rsid w:val="002477C2"/>
    <w:rsid w:val="00250280"/>
    <w:rsid w:val="00254824"/>
    <w:rsid w:val="00254A3B"/>
    <w:rsid w:val="002550EE"/>
    <w:rsid w:val="002601B1"/>
    <w:rsid w:val="00260984"/>
    <w:rsid w:val="002639A6"/>
    <w:rsid w:val="00267F3F"/>
    <w:rsid w:val="002734B6"/>
    <w:rsid w:val="00273E4F"/>
    <w:rsid w:val="00274731"/>
    <w:rsid w:val="002754C6"/>
    <w:rsid w:val="00280C3A"/>
    <w:rsid w:val="00281374"/>
    <w:rsid w:val="00283338"/>
    <w:rsid w:val="0028390E"/>
    <w:rsid w:val="00283BD1"/>
    <w:rsid w:val="00284EF5"/>
    <w:rsid w:val="0028599C"/>
    <w:rsid w:val="00286B9E"/>
    <w:rsid w:val="00293B41"/>
    <w:rsid w:val="00294C3E"/>
    <w:rsid w:val="00295AB3"/>
    <w:rsid w:val="00295BFA"/>
    <w:rsid w:val="00296131"/>
    <w:rsid w:val="00297951"/>
    <w:rsid w:val="002A040A"/>
    <w:rsid w:val="002A7574"/>
    <w:rsid w:val="002B29C2"/>
    <w:rsid w:val="002B3AC7"/>
    <w:rsid w:val="002B3B4D"/>
    <w:rsid w:val="002B463A"/>
    <w:rsid w:val="002B4942"/>
    <w:rsid w:val="002B4E51"/>
    <w:rsid w:val="002B6C18"/>
    <w:rsid w:val="002B7F0F"/>
    <w:rsid w:val="002C0B31"/>
    <w:rsid w:val="002C0FBF"/>
    <w:rsid w:val="002C182F"/>
    <w:rsid w:val="002C1A6B"/>
    <w:rsid w:val="002C6C61"/>
    <w:rsid w:val="002C7D01"/>
    <w:rsid w:val="002D120C"/>
    <w:rsid w:val="002D166B"/>
    <w:rsid w:val="002D2A4A"/>
    <w:rsid w:val="002D4DDB"/>
    <w:rsid w:val="002D58E2"/>
    <w:rsid w:val="002D6BE4"/>
    <w:rsid w:val="002D755D"/>
    <w:rsid w:val="002D75C1"/>
    <w:rsid w:val="002E1768"/>
    <w:rsid w:val="002E4873"/>
    <w:rsid w:val="002E56CA"/>
    <w:rsid w:val="002E7428"/>
    <w:rsid w:val="002F2C5C"/>
    <w:rsid w:val="002F3DC9"/>
    <w:rsid w:val="003009F1"/>
    <w:rsid w:val="00300DC1"/>
    <w:rsid w:val="0030241C"/>
    <w:rsid w:val="0030498E"/>
    <w:rsid w:val="00307530"/>
    <w:rsid w:val="00312D94"/>
    <w:rsid w:val="003147EF"/>
    <w:rsid w:val="003256AF"/>
    <w:rsid w:val="0032630E"/>
    <w:rsid w:val="00330B6E"/>
    <w:rsid w:val="00331CF0"/>
    <w:rsid w:val="00332EFC"/>
    <w:rsid w:val="003338A3"/>
    <w:rsid w:val="00333AD3"/>
    <w:rsid w:val="00336A4B"/>
    <w:rsid w:val="0033754C"/>
    <w:rsid w:val="00337F67"/>
    <w:rsid w:val="003439CF"/>
    <w:rsid w:val="00343B62"/>
    <w:rsid w:val="00344EE1"/>
    <w:rsid w:val="00346184"/>
    <w:rsid w:val="0034618B"/>
    <w:rsid w:val="003502D9"/>
    <w:rsid w:val="0035125F"/>
    <w:rsid w:val="0035141F"/>
    <w:rsid w:val="003528E0"/>
    <w:rsid w:val="00354A9A"/>
    <w:rsid w:val="0035617F"/>
    <w:rsid w:val="00361F97"/>
    <w:rsid w:val="00361FA5"/>
    <w:rsid w:val="003631F4"/>
    <w:rsid w:val="00363B85"/>
    <w:rsid w:val="00363C11"/>
    <w:rsid w:val="00364D4B"/>
    <w:rsid w:val="00365894"/>
    <w:rsid w:val="00365DEF"/>
    <w:rsid w:val="00370E7B"/>
    <w:rsid w:val="00373192"/>
    <w:rsid w:val="00373277"/>
    <w:rsid w:val="00373669"/>
    <w:rsid w:val="00382C1F"/>
    <w:rsid w:val="00382C9B"/>
    <w:rsid w:val="00384A01"/>
    <w:rsid w:val="00384A72"/>
    <w:rsid w:val="00385760"/>
    <w:rsid w:val="003870B7"/>
    <w:rsid w:val="0038788B"/>
    <w:rsid w:val="00391068"/>
    <w:rsid w:val="003914C1"/>
    <w:rsid w:val="00393206"/>
    <w:rsid w:val="00393BCD"/>
    <w:rsid w:val="00394560"/>
    <w:rsid w:val="00394913"/>
    <w:rsid w:val="00395AB0"/>
    <w:rsid w:val="00396299"/>
    <w:rsid w:val="003A0976"/>
    <w:rsid w:val="003A107A"/>
    <w:rsid w:val="003A1E9F"/>
    <w:rsid w:val="003A37B4"/>
    <w:rsid w:val="003A504B"/>
    <w:rsid w:val="003A52D5"/>
    <w:rsid w:val="003A5E3F"/>
    <w:rsid w:val="003A6A0C"/>
    <w:rsid w:val="003A6C48"/>
    <w:rsid w:val="003B07D1"/>
    <w:rsid w:val="003B18F2"/>
    <w:rsid w:val="003B2B5D"/>
    <w:rsid w:val="003B3C29"/>
    <w:rsid w:val="003B5A3D"/>
    <w:rsid w:val="003B6C79"/>
    <w:rsid w:val="003C1ED5"/>
    <w:rsid w:val="003C1F7D"/>
    <w:rsid w:val="003C421B"/>
    <w:rsid w:val="003C4CD8"/>
    <w:rsid w:val="003C50E1"/>
    <w:rsid w:val="003C6E20"/>
    <w:rsid w:val="003D0050"/>
    <w:rsid w:val="003D0622"/>
    <w:rsid w:val="003D3CB7"/>
    <w:rsid w:val="003D44DD"/>
    <w:rsid w:val="003E1594"/>
    <w:rsid w:val="003E3689"/>
    <w:rsid w:val="003E568F"/>
    <w:rsid w:val="003E7D62"/>
    <w:rsid w:val="003F1066"/>
    <w:rsid w:val="003F193D"/>
    <w:rsid w:val="003F2862"/>
    <w:rsid w:val="003F3D27"/>
    <w:rsid w:val="003F613B"/>
    <w:rsid w:val="003F6C6F"/>
    <w:rsid w:val="003F6E7F"/>
    <w:rsid w:val="003F7FB4"/>
    <w:rsid w:val="00410E2A"/>
    <w:rsid w:val="00412E96"/>
    <w:rsid w:val="0041431A"/>
    <w:rsid w:val="00415B62"/>
    <w:rsid w:val="0041663E"/>
    <w:rsid w:val="00417FEE"/>
    <w:rsid w:val="00422733"/>
    <w:rsid w:val="00425216"/>
    <w:rsid w:val="004257AE"/>
    <w:rsid w:val="00425966"/>
    <w:rsid w:val="004260CB"/>
    <w:rsid w:val="004313AB"/>
    <w:rsid w:val="00434415"/>
    <w:rsid w:val="00436D78"/>
    <w:rsid w:val="0044049F"/>
    <w:rsid w:val="00441317"/>
    <w:rsid w:val="00442DFE"/>
    <w:rsid w:val="004442A3"/>
    <w:rsid w:val="0044601D"/>
    <w:rsid w:val="00447845"/>
    <w:rsid w:val="0045059C"/>
    <w:rsid w:val="0045229F"/>
    <w:rsid w:val="0045682A"/>
    <w:rsid w:val="00456DE4"/>
    <w:rsid w:val="00456EE0"/>
    <w:rsid w:val="00460615"/>
    <w:rsid w:val="00462549"/>
    <w:rsid w:val="004632EC"/>
    <w:rsid w:val="00466F03"/>
    <w:rsid w:val="00467068"/>
    <w:rsid w:val="00467417"/>
    <w:rsid w:val="004677CC"/>
    <w:rsid w:val="0047126F"/>
    <w:rsid w:val="004766A1"/>
    <w:rsid w:val="00476831"/>
    <w:rsid w:val="00480DC1"/>
    <w:rsid w:val="004812FA"/>
    <w:rsid w:val="004851F4"/>
    <w:rsid w:val="004866B1"/>
    <w:rsid w:val="00490862"/>
    <w:rsid w:val="0049238F"/>
    <w:rsid w:val="0049276D"/>
    <w:rsid w:val="00493624"/>
    <w:rsid w:val="00494255"/>
    <w:rsid w:val="004969D9"/>
    <w:rsid w:val="00497D44"/>
    <w:rsid w:val="004A0B70"/>
    <w:rsid w:val="004A369F"/>
    <w:rsid w:val="004A4A33"/>
    <w:rsid w:val="004A73AC"/>
    <w:rsid w:val="004B07EB"/>
    <w:rsid w:val="004B0874"/>
    <w:rsid w:val="004B182D"/>
    <w:rsid w:val="004B1FB7"/>
    <w:rsid w:val="004B2642"/>
    <w:rsid w:val="004B4A1E"/>
    <w:rsid w:val="004B4DB9"/>
    <w:rsid w:val="004B5C32"/>
    <w:rsid w:val="004B61D1"/>
    <w:rsid w:val="004B65D2"/>
    <w:rsid w:val="004B708F"/>
    <w:rsid w:val="004C013F"/>
    <w:rsid w:val="004C133D"/>
    <w:rsid w:val="004C4B5A"/>
    <w:rsid w:val="004C597E"/>
    <w:rsid w:val="004C5C72"/>
    <w:rsid w:val="004C5CF9"/>
    <w:rsid w:val="004D0327"/>
    <w:rsid w:val="004D11D3"/>
    <w:rsid w:val="004D3ACD"/>
    <w:rsid w:val="004D78CB"/>
    <w:rsid w:val="004E0259"/>
    <w:rsid w:val="004E2373"/>
    <w:rsid w:val="004E2B01"/>
    <w:rsid w:val="004E2E48"/>
    <w:rsid w:val="004E4EF7"/>
    <w:rsid w:val="004F20FA"/>
    <w:rsid w:val="004F312A"/>
    <w:rsid w:val="004F57C1"/>
    <w:rsid w:val="004F6317"/>
    <w:rsid w:val="004F6533"/>
    <w:rsid w:val="004F7936"/>
    <w:rsid w:val="00500C95"/>
    <w:rsid w:val="00510D6A"/>
    <w:rsid w:val="0051267A"/>
    <w:rsid w:val="00515461"/>
    <w:rsid w:val="005165AE"/>
    <w:rsid w:val="00516706"/>
    <w:rsid w:val="00516790"/>
    <w:rsid w:val="00516AE0"/>
    <w:rsid w:val="00517448"/>
    <w:rsid w:val="00517F96"/>
    <w:rsid w:val="00520A59"/>
    <w:rsid w:val="00521193"/>
    <w:rsid w:val="0052175D"/>
    <w:rsid w:val="00523038"/>
    <w:rsid w:val="00524B87"/>
    <w:rsid w:val="00526E61"/>
    <w:rsid w:val="00533FB0"/>
    <w:rsid w:val="00534041"/>
    <w:rsid w:val="00536B9E"/>
    <w:rsid w:val="00537B26"/>
    <w:rsid w:val="005404DF"/>
    <w:rsid w:val="00542F61"/>
    <w:rsid w:val="00543A2C"/>
    <w:rsid w:val="00543F5B"/>
    <w:rsid w:val="005505EB"/>
    <w:rsid w:val="005517C8"/>
    <w:rsid w:val="005518F2"/>
    <w:rsid w:val="005534DB"/>
    <w:rsid w:val="00553DA4"/>
    <w:rsid w:val="00554503"/>
    <w:rsid w:val="00554A8A"/>
    <w:rsid w:val="00557F99"/>
    <w:rsid w:val="005600F0"/>
    <w:rsid w:val="00560C3C"/>
    <w:rsid w:val="00563F6B"/>
    <w:rsid w:val="00564A32"/>
    <w:rsid w:val="00564EBB"/>
    <w:rsid w:val="005659C6"/>
    <w:rsid w:val="00566AFF"/>
    <w:rsid w:val="00566F29"/>
    <w:rsid w:val="005715DA"/>
    <w:rsid w:val="00571E8F"/>
    <w:rsid w:val="0057250F"/>
    <w:rsid w:val="00574BDB"/>
    <w:rsid w:val="00576FC2"/>
    <w:rsid w:val="00580710"/>
    <w:rsid w:val="00581660"/>
    <w:rsid w:val="00581D63"/>
    <w:rsid w:val="00584942"/>
    <w:rsid w:val="00585CBE"/>
    <w:rsid w:val="0058658B"/>
    <w:rsid w:val="00592329"/>
    <w:rsid w:val="00594161"/>
    <w:rsid w:val="005946C9"/>
    <w:rsid w:val="005946CD"/>
    <w:rsid w:val="0059571E"/>
    <w:rsid w:val="00595BDE"/>
    <w:rsid w:val="0059663C"/>
    <w:rsid w:val="00596E3B"/>
    <w:rsid w:val="005A2168"/>
    <w:rsid w:val="005A41FA"/>
    <w:rsid w:val="005A647B"/>
    <w:rsid w:val="005A65D2"/>
    <w:rsid w:val="005A7F0E"/>
    <w:rsid w:val="005A7F4B"/>
    <w:rsid w:val="005B441D"/>
    <w:rsid w:val="005C1934"/>
    <w:rsid w:val="005C3075"/>
    <w:rsid w:val="005C31C2"/>
    <w:rsid w:val="005C4099"/>
    <w:rsid w:val="005C50E7"/>
    <w:rsid w:val="005C6A65"/>
    <w:rsid w:val="005D0152"/>
    <w:rsid w:val="005D52E5"/>
    <w:rsid w:val="005D6BFC"/>
    <w:rsid w:val="005D7B7F"/>
    <w:rsid w:val="005E00F9"/>
    <w:rsid w:val="005E08B7"/>
    <w:rsid w:val="005E09EE"/>
    <w:rsid w:val="005E0AA4"/>
    <w:rsid w:val="005E12DC"/>
    <w:rsid w:val="005E21FC"/>
    <w:rsid w:val="005E26BD"/>
    <w:rsid w:val="005E353A"/>
    <w:rsid w:val="005E5F12"/>
    <w:rsid w:val="005E68E5"/>
    <w:rsid w:val="005E6D87"/>
    <w:rsid w:val="005E6EE0"/>
    <w:rsid w:val="005F0F47"/>
    <w:rsid w:val="005F1F56"/>
    <w:rsid w:val="005F2469"/>
    <w:rsid w:val="005F308E"/>
    <w:rsid w:val="005F3A1E"/>
    <w:rsid w:val="005F424F"/>
    <w:rsid w:val="005F4E56"/>
    <w:rsid w:val="005F6CE9"/>
    <w:rsid w:val="005F7AB1"/>
    <w:rsid w:val="00600386"/>
    <w:rsid w:val="006009AB"/>
    <w:rsid w:val="0060135B"/>
    <w:rsid w:val="006024B1"/>
    <w:rsid w:val="00611CCC"/>
    <w:rsid w:val="0061331B"/>
    <w:rsid w:val="0061361E"/>
    <w:rsid w:val="00615726"/>
    <w:rsid w:val="00615F53"/>
    <w:rsid w:val="00617CF2"/>
    <w:rsid w:val="006209BD"/>
    <w:rsid w:val="0062286B"/>
    <w:rsid w:val="00623DF8"/>
    <w:rsid w:val="00624ADB"/>
    <w:rsid w:val="006258F2"/>
    <w:rsid w:val="00630B2B"/>
    <w:rsid w:val="006321D7"/>
    <w:rsid w:val="0063552B"/>
    <w:rsid w:val="006359DE"/>
    <w:rsid w:val="00636709"/>
    <w:rsid w:val="00643A17"/>
    <w:rsid w:val="00644F5D"/>
    <w:rsid w:val="00645F64"/>
    <w:rsid w:val="00650067"/>
    <w:rsid w:val="00651CA6"/>
    <w:rsid w:val="00653BF1"/>
    <w:rsid w:val="00654A04"/>
    <w:rsid w:val="006552F7"/>
    <w:rsid w:val="00660676"/>
    <w:rsid w:val="006619EA"/>
    <w:rsid w:val="0066385D"/>
    <w:rsid w:val="00663931"/>
    <w:rsid w:val="006643D9"/>
    <w:rsid w:val="00664A81"/>
    <w:rsid w:val="0066580B"/>
    <w:rsid w:val="006700A4"/>
    <w:rsid w:val="006703D7"/>
    <w:rsid w:val="00671DFF"/>
    <w:rsid w:val="00672A75"/>
    <w:rsid w:val="00674C4C"/>
    <w:rsid w:val="00675273"/>
    <w:rsid w:val="0067623B"/>
    <w:rsid w:val="00676DA0"/>
    <w:rsid w:val="0068046A"/>
    <w:rsid w:val="006808C1"/>
    <w:rsid w:val="00681040"/>
    <w:rsid w:val="006810A6"/>
    <w:rsid w:val="006843D3"/>
    <w:rsid w:val="00686E98"/>
    <w:rsid w:val="00687BAB"/>
    <w:rsid w:val="00690D2F"/>
    <w:rsid w:val="00693E73"/>
    <w:rsid w:val="00694A73"/>
    <w:rsid w:val="00695CDC"/>
    <w:rsid w:val="00695EC8"/>
    <w:rsid w:val="00695F61"/>
    <w:rsid w:val="006967B8"/>
    <w:rsid w:val="00696BEA"/>
    <w:rsid w:val="006A1543"/>
    <w:rsid w:val="006A4CA6"/>
    <w:rsid w:val="006A677A"/>
    <w:rsid w:val="006B07EB"/>
    <w:rsid w:val="006B0E71"/>
    <w:rsid w:val="006B2920"/>
    <w:rsid w:val="006B48B0"/>
    <w:rsid w:val="006B7171"/>
    <w:rsid w:val="006B7411"/>
    <w:rsid w:val="006C0488"/>
    <w:rsid w:val="006C05AC"/>
    <w:rsid w:val="006C1314"/>
    <w:rsid w:val="006C15E6"/>
    <w:rsid w:val="006C626A"/>
    <w:rsid w:val="006C6A00"/>
    <w:rsid w:val="006C6D3C"/>
    <w:rsid w:val="006C799F"/>
    <w:rsid w:val="006D11C4"/>
    <w:rsid w:val="006D1CAE"/>
    <w:rsid w:val="006D4238"/>
    <w:rsid w:val="006E47E3"/>
    <w:rsid w:val="006E4EF9"/>
    <w:rsid w:val="006E6F8B"/>
    <w:rsid w:val="006E769C"/>
    <w:rsid w:val="006F0AB7"/>
    <w:rsid w:val="006F15F9"/>
    <w:rsid w:val="006F1DAE"/>
    <w:rsid w:val="006F2ACA"/>
    <w:rsid w:val="006F581B"/>
    <w:rsid w:val="0070332B"/>
    <w:rsid w:val="00705254"/>
    <w:rsid w:val="00706A1C"/>
    <w:rsid w:val="007114FA"/>
    <w:rsid w:val="0071308E"/>
    <w:rsid w:val="007137D9"/>
    <w:rsid w:val="00713BBE"/>
    <w:rsid w:val="007156EC"/>
    <w:rsid w:val="00716877"/>
    <w:rsid w:val="00716CD7"/>
    <w:rsid w:val="00716EBD"/>
    <w:rsid w:val="0072045D"/>
    <w:rsid w:val="00721815"/>
    <w:rsid w:val="0072279E"/>
    <w:rsid w:val="00723F82"/>
    <w:rsid w:val="00724B85"/>
    <w:rsid w:val="00725B7A"/>
    <w:rsid w:val="00727551"/>
    <w:rsid w:val="0073095D"/>
    <w:rsid w:val="00730CF9"/>
    <w:rsid w:val="00731D92"/>
    <w:rsid w:val="0073221B"/>
    <w:rsid w:val="0073450A"/>
    <w:rsid w:val="00734698"/>
    <w:rsid w:val="0073754B"/>
    <w:rsid w:val="0073761E"/>
    <w:rsid w:val="00740224"/>
    <w:rsid w:val="0074067C"/>
    <w:rsid w:val="0074106F"/>
    <w:rsid w:val="007424CC"/>
    <w:rsid w:val="00742617"/>
    <w:rsid w:val="007443EE"/>
    <w:rsid w:val="00744F87"/>
    <w:rsid w:val="00746BE6"/>
    <w:rsid w:val="00747D9D"/>
    <w:rsid w:val="007550CF"/>
    <w:rsid w:val="00760C67"/>
    <w:rsid w:val="00760C8B"/>
    <w:rsid w:val="00760FB4"/>
    <w:rsid w:val="00761133"/>
    <w:rsid w:val="007625D8"/>
    <w:rsid w:val="0076357D"/>
    <w:rsid w:val="00763D3A"/>
    <w:rsid w:val="00764C67"/>
    <w:rsid w:val="00765EA2"/>
    <w:rsid w:val="007677CC"/>
    <w:rsid w:val="00767CDB"/>
    <w:rsid w:val="007712FA"/>
    <w:rsid w:val="00772171"/>
    <w:rsid w:val="007732F4"/>
    <w:rsid w:val="0077589E"/>
    <w:rsid w:val="00777687"/>
    <w:rsid w:val="00780864"/>
    <w:rsid w:val="007812AF"/>
    <w:rsid w:val="00781BA5"/>
    <w:rsid w:val="007831FF"/>
    <w:rsid w:val="0078481E"/>
    <w:rsid w:val="00787532"/>
    <w:rsid w:val="007877CE"/>
    <w:rsid w:val="00787BB1"/>
    <w:rsid w:val="0079047E"/>
    <w:rsid w:val="00791BDC"/>
    <w:rsid w:val="00792E2A"/>
    <w:rsid w:val="007948A6"/>
    <w:rsid w:val="00794A11"/>
    <w:rsid w:val="00795763"/>
    <w:rsid w:val="0079576C"/>
    <w:rsid w:val="007960B4"/>
    <w:rsid w:val="0079791A"/>
    <w:rsid w:val="007A04E0"/>
    <w:rsid w:val="007A09A0"/>
    <w:rsid w:val="007A1C27"/>
    <w:rsid w:val="007A7AB2"/>
    <w:rsid w:val="007B1D67"/>
    <w:rsid w:val="007B1F13"/>
    <w:rsid w:val="007B3BDE"/>
    <w:rsid w:val="007B5971"/>
    <w:rsid w:val="007C0333"/>
    <w:rsid w:val="007C0FF7"/>
    <w:rsid w:val="007C3C01"/>
    <w:rsid w:val="007C43EF"/>
    <w:rsid w:val="007C7A5C"/>
    <w:rsid w:val="007C7FF5"/>
    <w:rsid w:val="007D202D"/>
    <w:rsid w:val="007D24CB"/>
    <w:rsid w:val="007D350B"/>
    <w:rsid w:val="007D395A"/>
    <w:rsid w:val="007D3995"/>
    <w:rsid w:val="007D65DA"/>
    <w:rsid w:val="007D7130"/>
    <w:rsid w:val="007D72DC"/>
    <w:rsid w:val="007E1003"/>
    <w:rsid w:val="007E1AD4"/>
    <w:rsid w:val="007E1F54"/>
    <w:rsid w:val="007E2A0F"/>
    <w:rsid w:val="007E3705"/>
    <w:rsid w:val="007E53F5"/>
    <w:rsid w:val="007E5FBB"/>
    <w:rsid w:val="007E675B"/>
    <w:rsid w:val="007F0B7A"/>
    <w:rsid w:val="007F3468"/>
    <w:rsid w:val="0080069E"/>
    <w:rsid w:val="00800890"/>
    <w:rsid w:val="008010A5"/>
    <w:rsid w:val="0080146A"/>
    <w:rsid w:val="00803369"/>
    <w:rsid w:val="00804122"/>
    <w:rsid w:val="00804DF7"/>
    <w:rsid w:val="00805A34"/>
    <w:rsid w:val="0080622F"/>
    <w:rsid w:val="00810DD6"/>
    <w:rsid w:val="00813A6A"/>
    <w:rsid w:val="0081591D"/>
    <w:rsid w:val="00815B8B"/>
    <w:rsid w:val="0081702F"/>
    <w:rsid w:val="008178DB"/>
    <w:rsid w:val="00817E07"/>
    <w:rsid w:val="00823721"/>
    <w:rsid w:val="00823A15"/>
    <w:rsid w:val="0082489B"/>
    <w:rsid w:val="0082587E"/>
    <w:rsid w:val="008275EF"/>
    <w:rsid w:val="008276DB"/>
    <w:rsid w:val="00827E24"/>
    <w:rsid w:val="00831EBD"/>
    <w:rsid w:val="0083241E"/>
    <w:rsid w:val="00834B99"/>
    <w:rsid w:val="00840773"/>
    <w:rsid w:val="00840FF6"/>
    <w:rsid w:val="008412B8"/>
    <w:rsid w:val="00841D05"/>
    <w:rsid w:val="008427AC"/>
    <w:rsid w:val="00843E71"/>
    <w:rsid w:val="00844F20"/>
    <w:rsid w:val="00846502"/>
    <w:rsid w:val="008474CB"/>
    <w:rsid w:val="00851282"/>
    <w:rsid w:val="00852068"/>
    <w:rsid w:val="00853874"/>
    <w:rsid w:val="00854820"/>
    <w:rsid w:val="008572F5"/>
    <w:rsid w:val="008576D4"/>
    <w:rsid w:val="00860F9E"/>
    <w:rsid w:val="008629EA"/>
    <w:rsid w:val="00863FEA"/>
    <w:rsid w:val="00864D99"/>
    <w:rsid w:val="00865026"/>
    <w:rsid w:val="00866103"/>
    <w:rsid w:val="0086651B"/>
    <w:rsid w:val="00866840"/>
    <w:rsid w:val="008672D3"/>
    <w:rsid w:val="00867577"/>
    <w:rsid w:val="00870DCF"/>
    <w:rsid w:val="00872BA3"/>
    <w:rsid w:val="008747F7"/>
    <w:rsid w:val="0087522F"/>
    <w:rsid w:val="008753C5"/>
    <w:rsid w:val="00875A5B"/>
    <w:rsid w:val="00876011"/>
    <w:rsid w:val="00876A31"/>
    <w:rsid w:val="00877477"/>
    <w:rsid w:val="00882340"/>
    <w:rsid w:val="00882DB5"/>
    <w:rsid w:val="0088336C"/>
    <w:rsid w:val="0088531A"/>
    <w:rsid w:val="008861B8"/>
    <w:rsid w:val="0088799D"/>
    <w:rsid w:val="00887A73"/>
    <w:rsid w:val="008909F4"/>
    <w:rsid w:val="00890CBD"/>
    <w:rsid w:val="008917D5"/>
    <w:rsid w:val="0089400A"/>
    <w:rsid w:val="008943F6"/>
    <w:rsid w:val="008952EF"/>
    <w:rsid w:val="00896AD9"/>
    <w:rsid w:val="0089767E"/>
    <w:rsid w:val="00897B0A"/>
    <w:rsid w:val="008A427F"/>
    <w:rsid w:val="008A4AD7"/>
    <w:rsid w:val="008A560A"/>
    <w:rsid w:val="008A7567"/>
    <w:rsid w:val="008B1A57"/>
    <w:rsid w:val="008B2273"/>
    <w:rsid w:val="008B3BEC"/>
    <w:rsid w:val="008B68F4"/>
    <w:rsid w:val="008B6B1D"/>
    <w:rsid w:val="008C0136"/>
    <w:rsid w:val="008C06F6"/>
    <w:rsid w:val="008C0D1E"/>
    <w:rsid w:val="008C0DBD"/>
    <w:rsid w:val="008C0F50"/>
    <w:rsid w:val="008C1F7D"/>
    <w:rsid w:val="008C31D3"/>
    <w:rsid w:val="008C3C68"/>
    <w:rsid w:val="008C46FE"/>
    <w:rsid w:val="008C6473"/>
    <w:rsid w:val="008C7745"/>
    <w:rsid w:val="008D06E0"/>
    <w:rsid w:val="008D0E54"/>
    <w:rsid w:val="008D2E25"/>
    <w:rsid w:val="008D37FA"/>
    <w:rsid w:val="008D5CA2"/>
    <w:rsid w:val="008D789B"/>
    <w:rsid w:val="008E411B"/>
    <w:rsid w:val="008E4E5D"/>
    <w:rsid w:val="008E5929"/>
    <w:rsid w:val="008E62C7"/>
    <w:rsid w:val="008E774D"/>
    <w:rsid w:val="008F17C0"/>
    <w:rsid w:val="008F208E"/>
    <w:rsid w:val="008F64A8"/>
    <w:rsid w:val="008F6737"/>
    <w:rsid w:val="008F68F0"/>
    <w:rsid w:val="008F6EAC"/>
    <w:rsid w:val="009001ED"/>
    <w:rsid w:val="00901B10"/>
    <w:rsid w:val="009023C7"/>
    <w:rsid w:val="00911395"/>
    <w:rsid w:val="00911CBB"/>
    <w:rsid w:val="00911E5C"/>
    <w:rsid w:val="00914237"/>
    <w:rsid w:val="00914715"/>
    <w:rsid w:val="009167A5"/>
    <w:rsid w:val="009169F5"/>
    <w:rsid w:val="009171F2"/>
    <w:rsid w:val="009202C2"/>
    <w:rsid w:val="00921253"/>
    <w:rsid w:val="0092261F"/>
    <w:rsid w:val="009238BD"/>
    <w:rsid w:val="00927D90"/>
    <w:rsid w:val="00927DD0"/>
    <w:rsid w:val="00930E26"/>
    <w:rsid w:val="00932A76"/>
    <w:rsid w:val="009345AB"/>
    <w:rsid w:val="009371CC"/>
    <w:rsid w:val="00937D3B"/>
    <w:rsid w:val="009408DE"/>
    <w:rsid w:val="0094275B"/>
    <w:rsid w:val="00943B3F"/>
    <w:rsid w:val="0094561F"/>
    <w:rsid w:val="00946206"/>
    <w:rsid w:val="009508CC"/>
    <w:rsid w:val="00950D61"/>
    <w:rsid w:val="009528C6"/>
    <w:rsid w:val="009547F4"/>
    <w:rsid w:val="00962AC4"/>
    <w:rsid w:val="00967862"/>
    <w:rsid w:val="0097005B"/>
    <w:rsid w:val="00970439"/>
    <w:rsid w:val="0097068D"/>
    <w:rsid w:val="0097229D"/>
    <w:rsid w:val="009722E5"/>
    <w:rsid w:val="00973F5B"/>
    <w:rsid w:val="00974539"/>
    <w:rsid w:val="00976179"/>
    <w:rsid w:val="00976E33"/>
    <w:rsid w:val="009801D5"/>
    <w:rsid w:val="00980390"/>
    <w:rsid w:val="00982D2E"/>
    <w:rsid w:val="00984027"/>
    <w:rsid w:val="00984142"/>
    <w:rsid w:val="00985FBF"/>
    <w:rsid w:val="00987037"/>
    <w:rsid w:val="00987491"/>
    <w:rsid w:val="009878A3"/>
    <w:rsid w:val="009905A5"/>
    <w:rsid w:val="00990BFE"/>
    <w:rsid w:val="00990D6D"/>
    <w:rsid w:val="0099237E"/>
    <w:rsid w:val="00993F88"/>
    <w:rsid w:val="00996ABB"/>
    <w:rsid w:val="009A0546"/>
    <w:rsid w:val="009A0EDB"/>
    <w:rsid w:val="009A108C"/>
    <w:rsid w:val="009A22F0"/>
    <w:rsid w:val="009A24AF"/>
    <w:rsid w:val="009A32B6"/>
    <w:rsid w:val="009A3569"/>
    <w:rsid w:val="009A3EF7"/>
    <w:rsid w:val="009A65F8"/>
    <w:rsid w:val="009B07B3"/>
    <w:rsid w:val="009B1874"/>
    <w:rsid w:val="009B2D24"/>
    <w:rsid w:val="009B4EA8"/>
    <w:rsid w:val="009B55A7"/>
    <w:rsid w:val="009B6BE4"/>
    <w:rsid w:val="009C0379"/>
    <w:rsid w:val="009C2778"/>
    <w:rsid w:val="009C34EF"/>
    <w:rsid w:val="009C690B"/>
    <w:rsid w:val="009C6D71"/>
    <w:rsid w:val="009C7F25"/>
    <w:rsid w:val="009D03BE"/>
    <w:rsid w:val="009D1883"/>
    <w:rsid w:val="009D1DE3"/>
    <w:rsid w:val="009D23CC"/>
    <w:rsid w:val="009D28DA"/>
    <w:rsid w:val="009D2C7F"/>
    <w:rsid w:val="009D6EA5"/>
    <w:rsid w:val="009D7732"/>
    <w:rsid w:val="009E1708"/>
    <w:rsid w:val="009E29A9"/>
    <w:rsid w:val="009E39B7"/>
    <w:rsid w:val="009E50D9"/>
    <w:rsid w:val="009E5774"/>
    <w:rsid w:val="009E582B"/>
    <w:rsid w:val="009E6839"/>
    <w:rsid w:val="009F051B"/>
    <w:rsid w:val="009F1D81"/>
    <w:rsid w:val="009F39A8"/>
    <w:rsid w:val="009F5BE8"/>
    <w:rsid w:val="009F5F50"/>
    <w:rsid w:val="009F6B6D"/>
    <w:rsid w:val="009F6B9D"/>
    <w:rsid w:val="00A00240"/>
    <w:rsid w:val="00A00BA9"/>
    <w:rsid w:val="00A02D29"/>
    <w:rsid w:val="00A0383D"/>
    <w:rsid w:val="00A03DC5"/>
    <w:rsid w:val="00A03DDD"/>
    <w:rsid w:val="00A03EEB"/>
    <w:rsid w:val="00A05FE2"/>
    <w:rsid w:val="00A068C2"/>
    <w:rsid w:val="00A06DE5"/>
    <w:rsid w:val="00A11630"/>
    <w:rsid w:val="00A122B5"/>
    <w:rsid w:val="00A13249"/>
    <w:rsid w:val="00A16AC4"/>
    <w:rsid w:val="00A17EA9"/>
    <w:rsid w:val="00A21826"/>
    <w:rsid w:val="00A23039"/>
    <w:rsid w:val="00A2405D"/>
    <w:rsid w:val="00A24B9A"/>
    <w:rsid w:val="00A27AD0"/>
    <w:rsid w:val="00A27DA5"/>
    <w:rsid w:val="00A30323"/>
    <w:rsid w:val="00A312E3"/>
    <w:rsid w:val="00A31A90"/>
    <w:rsid w:val="00A31BD7"/>
    <w:rsid w:val="00A32222"/>
    <w:rsid w:val="00A32A85"/>
    <w:rsid w:val="00A3481C"/>
    <w:rsid w:val="00A349E0"/>
    <w:rsid w:val="00A34B9E"/>
    <w:rsid w:val="00A4231D"/>
    <w:rsid w:val="00A43BA9"/>
    <w:rsid w:val="00A4604E"/>
    <w:rsid w:val="00A479ED"/>
    <w:rsid w:val="00A50E6F"/>
    <w:rsid w:val="00A51ABE"/>
    <w:rsid w:val="00A528A5"/>
    <w:rsid w:val="00A6431F"/>
    <w:rsid w:val="00A646BF"/>
    <w:rsid w:val="00A64F97"/>
    <w:rsid w:val="00A65D51"/>
    <w:rsid w:val="00A66DB4"/>
    <w:rsid w:val="00A67DE4"/>
    <w:rsid w:val="00A71D06"/>
    <w:rsid w:val="00A72887"/>
    <w:rsid w:val="00A77C7B"/>
    <w:rsid w:val="00A84AD0"/>
    <w:rsid w:val="00A85620"/>
    <w:rsid w:val="00A86CB9"/>
    <w:rsid w:val="00A93DC1"/>
    <w:rsid w:val="00A94B64"/>
    <w:rsid w:val="00AA1C66"/>
    <w:rsid w:val="00AB0E5D"/>
    <w:rsid w:val="00AB0F8E"/>
    <w:rsid w:val="00AB54B5"/>
    <w:rsid w:val="00AB5A9B"/>
    <w:rsid w:val="00AB62D0"/>
    <w:rsid w:val="00AB653F"/>
    <w:rsid w:val="00AB6DC0"/>
    <w:rsid w:val="00AB7FEF"/>
    <w:rsid w:val="00AC0BF4"/>
    <w:rsid w:val="00AC32AB"/>
    <w:rsid w:val="00AC3462"/>
    <w:rsid w:val="00AC46D3"/>
    <w:rsid w:val="00AC511B"/>
    <w:rsid w:val="00AC5B70"/>
    <w:rsid w:val="00AC5CA9"/>
    <w:rsid w:val="00AC755B"/>
    <w:rsid w:val="00AD071B"/>
    <w:rsid w:val="00AD18DA"/>
    <w:rsid w:val="00AD3F59"/>
    <w:rsid w:val="00AD6F88"/>
    <w:rsid w:val="00AD7B7A"/>
    <w:rsid w:val="00AE01C6"/>
    <w:rsid w:val="00AE3496"/>
    <w:rsid w:val="00AE46EF"/>
    <w:rsid w:val="00AE5696"/>
    <w:rsid w:val="00AE61C4"/>
    <w:rsid w:val="00AE6ACE"/>
    <w:rsid w:val="00AF03D0"/>
    <w:rsid w:val="00AF3651"/>
    <w:rsid w:val="00AF4B00"/>
    <w:rsid w:val="00AF7BD0"/>
    <w:rsid w:val="00B00AF3"/>
    <w:rsid w:val="00B01160"/>
    <w:rsid w:val="00B027E7"/>
    <w:rsid w:val="00B02D5E"/>
    <w:rsid w:val="00B12D1B"/>
    <w:rsid w:val="00B16DF5"/>
    <w:rsid w:val="00B2328B"/>
    <w:rsid w:val="00B25502"/>
    <w:rsid w:val="00B25B59"/>
    <w:rsid w:val="00B26761"/>
    <w:rsid w:val="00B27142"/>
    <w:rsid w:val="00B27E59"/>
    <w:rsid w:val="00B31FC9"/>
    <w:rsid w:val="00B32774"/>
    <w:rsid w:val="00B35805"/>
    <w:rsid w:val="00B40908"/>
    <w:rsid w:val="00B40936"/>
    <w:rsid w:val="00B41425"/>
    <w:rsid w:val="00B4175E"/>
    <w:rsid w:val="00B44E87"/>
    <w:rsid w:val="00B46C6C"/>
    <w:rsid w:val="00B50393"/>
    <w:rsid w:val="00B50CB4"/>
    <w:rsid w:val="00B52F63"/>
    <w:rsid w:val="00B546B7"/>
    <w:rsid w:val="00B56B9F"/>
    <w:rsid w:val="00B61549"/>
    <w:rsid w:val="00B62758"/>
    <w:rsid w:val="00B63CB9"/>
    <w:rsid w:val="00B65063"/>
    <w:rsid w:val="00B6680C"/>
    <w:rsid w:val="00B72142"/>
    <w:rsid w:val="00B721A5"/>
    <w:rsid w:val="00B73494"/>
    <w:rsid w:val="00B73616"/>
    <w:rsid w:val="00B75308"/>
    <w:rsid w:val="00B76C9B"/>
    <w:rsid w:val="00B82D63"/>
    <w:rsid w:val="00B866B6"/>
    <w:rsid w:val="00B87166"/>
    <w:rsid w:val="00B90A25"/>
    <w:rsid w:val="00B919B1"/>
    <w:rsid w:val="00B943D5"/>
    <w:rsid w:val="00B95942"/>
    <w:rsid w:val="00BA105A"/>
    <w:rsid w:val="00BA5804"/>
    <w:rsid w:val="00BA6700"/>
    <w:rsid w:val="00BB1168"/>
    <w:rsid w:val="00BB130A"/>
    <w:rsid w:val="00BB2A18"/>
    <w:rsid w:val="00BB4BEC"/>
    <w:rsid w:val="00BB585C"/>
    <w:rsid w:val="00BB6E88"/>
    <w:rsid w:val="00BC1803"/>
    <w:rsid w:val="00BC1C9B"/>
    <w:rsid w:val="00BC2FC6"/>
    <w:rsid w:val="00BC7E89"/>
    <w:rsid w:val="00BD07AB"/>
    <w:rsid w:val="00BD33FC"/>
    <w:rsid w:val="00BD4971"/>
    <w:rsid w:val="00BD5931"/>
    <w:rsid w:val="00BD69B5"/>
    <w:rsid w:val="00BE4E8B"/>
    <w:rsid w:val="00BE4FAE"/>
    <w:rsid w:val="00BE6981"/>
    <w:rsid w:val="00BE6DED"/>
    <w:rsid w:val="00BE713F"/>
    <w:rsid w:val="00BF04CB"/>
    <w:rsid w:val="00BF0B49"/>
    <w:rsid w:val="00BF4813"/>
    <w:rsid w:val="00BF49AD"/>
    <w:rsid w:val="00BF6ACA"/>
    <w:rsid w:val="00BF7C3A"/>
    <w:rsid w:val="00C0224E"/>
    <w:rsid w:val="00C02404"/>
    <w:rsid w:val="00C03453"/>
    <w:rsid w:val="00C0366B"/>
    <w:rsid w:val="00C06A8B"/>
    <w:rsid w:val="00C10BC6"/>
    <w:rsid w:val="00C136EC"/>
    <w:rsid w:val="00C13851"/>
    <w:rsid w:val="00C15AB0"/>
    <w:rsid w:val="00C2277D"/>
    <w:rsid w:val="00C23071"/>
    <w:rsid w:val="00C27F7E"/>
    <w:rsid w:val="00C32DDB"/>
    <w:rsid w:val="00C41495"/>
    <w:rsid w:val="00C41969"/>
    <w:rsid w:val="00C421B7"/>
    <w:rsid w:val="00C426AE"/>
    <w:rsid w:val="00C43BC6"/>
    <w:rsid w:val="00C46215"/>
    <w:rsid w:val="00C47577"/>
    <w:rsid w:val="00C5138C"/>
    <w:rsid w:val="00C51F44"/>
    <w:rsid w:val="00C53DBC"/>
    <w:rsid w:val="00C54DCD"/>
    <w:rsid w:val="00C57285"/>
    <w:rsid w:val="00C6016C"/>
    <w:rsid w:val="00C62338"/>
    <w:rsid w:val="00C634F6"/>
    <w:rsid w:val="00C644AE"/>
    <w:rsid w:val="00C6479B"/>
    <w:rsid w:val="00C65385"/>
    <w:rsid w:val="00C653F2"/>
    <w:rsid w:val="00C66096"/>
    <w:rsid w:val="00C70801"/>
    <w:rsid w:val="00C717FC"/>
    <w:rsid w:val="00C71BEC"/>
    <w:rsid w:val="00C71C08"/>
    <w:rsid w:val="00C71C2D"/>
    <w:rsid w:val="00C73AE8"/>
    <w:rsid w:val="00C73DE5"/>
    <w:rsid w:val="00C74395"/>
    <w:rsid w:val="00C749CB"/>
    <w:rsid w:val="00C75310"/>
    <w:rsid w:val="00C76F84"/>
    <w:rsid w:val="00C77501"/>
    <w:rsid w:val="00C811AF"/>
    <w:rsid w:val="00C83384"/>
    <w:rsid w:val="00C83903"/>
    <w:rsid w:val="00C83957"/>
    <w:rsid w:val="00C86338"/>
    <w:rsid w:val="00C8636E"/>
    <w:rsid w:val="00C9130E"/>
    <w:rsid w:val="00C91D67"/>
    <w:rsid w:val="00C928A5"/>
    <w:rsid w:val="00C93873"/>
    <w:rsid w:val="00C93ACC"/>
    <w:rsid w:val="00C946DE"/>
    <w:rsid w:val="00C96AE2"/>
    <w:rsid w:val="00C97DC8"/>
    <w:rsid w:val="00CA1F46"/>
    <w:rsid w:val="00CA473B"/>
    <w:rsid w:val="00CA5735"/>
    <w:rsid w:val="00CA5B77"/>
    <w:rsid w:val="00CA6D05"/>
    <w:rsid w:val="00CA725E"/>
    <w:rsid w:val="00CB1C21"/>
    <w:rsid w:val="00CB1E42"/>
    <w:rsid w:val="00CB26F2"/>
    <w:rsid w:val="00CB2888"/>
    <w:rsid w:val="00CB57B8"/>
    <w:rsid w:val="00CB64BE"/>
    <w:rsid w:val="00CB7FA0"/>
    <w:rsid w:val="00CC30F0"/>
    <w:rsid w:val="00CC38C4"/>
    <w:rsid w:val="00CC43C5"/>
    <w:rsid w:val="00CC5A48"/>
    <w:rsid w:val="00CC64A2"/>
    <w:rsid w:val="00CC7D67"/>
    <w:rsid w:val="00CD083A"/>
    <w:rsid w:val="00CD0C04"/>
    <w:rsid w:val="00CD1B9F"/>
    <w:rsid w:val="00CD45D8"/>
    <w:rsid w:val="00CD557D"/>
    <w:rsid w:val="00CD6579"/>
    <w:rsid w:val="00CD6DBC"/>
    <w:rsid w:val="00CD7234"/>
    <w:rsid w:val="00CE0603"/>
    <w:rsid w:val="00CE0F5F"/>
    <w:rsid w:val="00CE1EDF"/>
    <w:rsid w:val="00CE2C5B"/>
    <w:rsid w:val="00CE3176"/>
    <w:rsid w:val="00CE436B"/>
    <w:rsid w:val="00CE44FB"/>
    <w:rsid w:val="00CE5D53"/>
    <w:rsid w:val="00CE7393"/>
    <w:rsid w:val="00CF29F2"/>
    <w:rsid w:val="00CF2DE8"/>
    <w:rsid w:val="00CF2DF7"/>
    <w:rsid w:val="00CF4792"/>
    <w:rsid w:val="00CF66FF"/>
    <w:rsid w:val="00CF6927"/>
    <w:rsid w:val="00CF6AB2"/>
    <w:rsid w:val="00CF7551"/>
    <w:rsid w:val="00CF7B9E"/>
    <w:rsid w:val="00D016A4"/>
    <w:rsid w:val="00D065B4"/>
    <w:rsid w:val="00D06C39"/>
    <w:rsid w:val="00D079EE"/>
    <w:rsid w:val="00D10A5E"/>
    <w:rsid w:val="00D11553"/>
    <w:rsid w:val="00D14672"/>
    <w:rsid w:val="00D14B3C"/>
    <w:rsid w:val="00D150CC"/>
    <w:rsid w:val="00D15AB5"/>
    <w:rsid w:val="00D15EF4"/>
    <w:rsid w:val="00D15EF8"/>
    <w:rsid w:val="00D170E1"/>
    <w:rsid w:val="00D17299"/>
    <w:rsid w:val="00D21351"/>
    <w:rsid w:val="00D232B3"/>
    <w:rsid w:val="00D23DA6"/>
    <w:rsid w:val="00D2403C"/>
    <w:rsid w:val="00D24656"/>
    <w:rsid w:val="00D268B2"/>
    <w:rsid w:val="00D277B5"/>
    <w:rsid w:val="00D312F3"/>
    <w:rsid w:val="00D326F4"/>
    <w:rsid w:val="00D32F3D"/>
    <w:rsid w:val="00D35E12"/>
    <w:rsid w:val="00D40620"/>
    <w:rsid w:val="00D41B11"/>
    <w:rsid w:val="00D42670"/>
    <w:rsid w:val="00D4347F"/>
    <w:rsid w:val="00D44AAE"/>
    <w:rsid w:val="00D45271"/>
    <w:rsid w:val="00D45815"/>
    <w:rsid w:val="00D4677E"/>
    <w:rsid w:val="00D46879"/>
    <w:rsid w:val="00D55195"/>
    <w:rsid w:val="00D57E39"/>
    <w:rsid w:val="00D611FD"/>
    <w:rsid w:val="00D6133C"/>
    <w:rsid w:val="00D638DC"/>
    <w:rsid w:val="00D63A25"/>
    <w:rsid w:val="00D71BBB"/>
    <w:rsid w:val="00D76DD5"/>
    <w:rsid w:val="00D777E7"/>
    <w:rsid w:val="00D81A7A"/>
    <w:rsid w:val="00D8283E"/>
    <w:rsid w:val="00D836A9"/>
    <w:rsid w:val="00D87474"/>
    <w:rsid w:val="00D912AA"/>
    <w:rsid w:val="00D924F6"/>
    <w:rsid w:val="00D93ACE"/>
    <w:rsid w:val="00D97784"/>
    <w:rsid w:val="00DA0942"/>
    <w:rsid w:val="00DA0A2C"/>
    <w:rsid w:val="00DA0C92"/>
    <w:rsid w:val="00DA254D"/>
    <w:rsid w:val="00DA43AA"/>
    <w:rsid w:val="00DA463A"/>
    <w:rsid w:val="00DA54EE"/>
    <w:rsid w:val="00DA7FDF"/>
    <w:rsid w:val="00DB06B0"/>
    <w:rsid w:val="00DB14E2"/>
    <w:rsid w:val="00DB26BD"/>
    <w:rsid w:val="00DB557A"/>
    <w:rsid w:val="00DB6CB3"/>
    <w:rsid w:val="00DB7AA4"/>
    <w:rsid w:val="00DB7FC4"/>
    <w:rsid w:val="00DC2852"/>
    <w:rsid w:val="00DC49A6"/>
    <w:rsid w:val="00DC54A3"/>
    <w:rsid w:val="00DD0342"/>
    <w:rsid w:val="00DD12E6"/>
    <w:rsid w:val="00DD1B43"/>
    <w:rsid w:val="00DD2C2A"/>
    <w:rsid w:val="00DD3489"/>
    <w:rsid w:val="00DD4F45"/>
    <w:rsid w:val="00DD505A"/>
    <w:rsid w:val="00DD6A76"/>
    <w:rsid w:val="00DD6FD1"/>
    <w:rsid w:val="00DE16CE"/>
    <w:rsid w:val="00DE238E"/>
    <w:rsid w:val="00DE3BC3"/>
    <w:rsid w:val="00DE3F34"/>
    <w:rsid w:val="00DE5237"/>
    <w:rsid w:val="00DE56AA"/>
    <w:rsid w:val="00DE604D"/>
    <w:rsid w:val="00DE68B8"/>
    <w:rsid w:val="00DE6909"/>
    <w:rsid w:val="00DE721F"/>
    <w:rsid w:val="00DE7670"/>
    <w:rsid w:val="00DF18ED"/>
    <w:rsid w:val="00DF2056"/>
    <w:rsid w:val="00DF24E9"/>
    <w:rsid w:val="00DF2A66"/>
    <w:rsid w:val="00E069FF"/>
    <w:rsid w:val="00E10A86"/>
    <w:rsid w:val="00E11E0D"/>
    <w:rsid w:val="00E13CEA"/>
    <w:rsid w:val="00E14332"/>
    <w:rsid w:val="00E149EA"/>
    <w:rsid w:val="00E16AD8"/>
    <w:rsid w:val="00E16FF7"/>
    <w:rsid w:val="00E17885"/>
    <w:rsid w:val="00E20119"/>
    <w:rsid w:val="00E254AE"/>
    <w:rsid w:val="00E27098"/>
    <w:rsid w:val="00E302B3"/>
    <w:rsid w:val="00E3132E"/>
    <w:rsid w:val="00E31B40"/>
    <w:rsid w:val="00E350AF"/>
    <w:rsid w:val="00E43D83"/>
    <w:rsid w:val="00E45734"/>
    <w:rsid w:val="00E459D9"/>
    <w:rsid w:val="00E45B52"/>
    <w:rsid w:val="00E47FB8"/>
    <w:rsid w:val="00E5249B"/>
    <w:rsid w:val="00E56236"/>
    <w:rsid w:val="00E5625F"/>
    <w:rsid w:val="00E56DC5"/>
    <w:rsid w:val="00E618B8"/>
    <w:rsid w:val="00E63132"/>
    <w:rsid w:val="00E64AEE"/>
    <w:rsid w:val="00E66A8C"/>
    <w:rsid w:val="00E66F3F"/>
    <w:rsid w:val="00E6745C"/>
    <w:rsid w:val="00E679C0"/>
    <w:rsid w:val="00E706B7"/>
    <w:rsid w:val="00E70F1D"/>
    <w:rsid w:val="00E71344"/>
    <w:rsid w:val="00E713F2"/>
    <w:rsid w:val="00E73172"/>
    <w:rsid w:val="00E73980"/>
    <w:rsid w:val="00E755EC"/>
    <w:rsid w:val="00E7621C"/>
    <w:rsid w:val="00E763B0"/>
    <w:rsid w:val="00E76918"/>
    <w:rsid w:val="00E77E84"/>
    <w:rsid w:val="00E841B9"/>
    <w:rsid w:val="00E8475E"/>
    <w:rsid w:val="00E87A76"/>
    <w:rsid w:val="00E87C9E"/>
    <w:rsid w:val="00E9021D"/>
    <w:rsid w:val="00E908FF"/>
    <w:rsid w:val="00E90BDE"/>
    <w:rsid w:val="00E93119"/>
    <w:rsid w:val="00E94C4A"/>
    <w:rsid w:val="00E94CF8"/>
    <w:rsid w:val="00E95FC9"/>
    <w:rsid w:val="00E96D18"/>
    <w:rsid w:val="00E97A6C"/>
    <w:rsid w:val="00E97C9A"/>
    <w:rsid w:val="00EA2644"/>
    <w:rsid w:val="00EA3722"/>
    <w:rsid w:val="00EA3EB8"/>
    <w:rsid w:val="00EA630B"/>
    <w:rsid w:val="00EA7021"/>
    <w:rsid w:val="00EA7C1D"/>
    <w:rsid w:val="00EA7DA5"/>
    <w:rsid w:val="00EB0A18"/>
    <w:rsid w:val="00EB1947"/>
    <w:rsid w:val="00EB3BE3"/>
    <w:rsid w:val="00EB3C59"/>
    <w:rsid w:val="00EB3F59"/>
    <w:rsid w:val="00EB590E"/>
    <w:rsid w:val="00EB6E70"/>
    <w:rsid w:val="00EB7D03"/>
    <w:rsid w:val="00EC1B28"/>
    <w:rsid w:val="00EC3762"/>
    <w:rsid w:val="00EC4407"/>
    <w:rsid w:val="00EC5F38"/>
    <w:rsid w:val="00EC634D"/>
    <w:rsid w:val="00EC66DB"/>
    <w:rsid w:val="00ED16F5"/>
    <w:rsid w:val="00ED1A76"/>
    <w:rsid w:val="00ED2287"/>
    <w:rsid w:val="00EE0C17"/>
    <w:rsid w:val="00EE0E20"/>
    <w:rsid w:val="00EE1BE9"/>
    <w:rsid w:val="00EE4900"/>
    <w:rsid w:val="00EE4E02"/>
    <w:rsid w:val="00EE5BB6"/>
    <w:rsid w:val="00EE716E"/>
    <w:rsid w:val="00EE7F5A"/>
    <w:rsid w:val="00EF1E46"/>
    <w:rsid w:val="00EF40DE"/>
    <w:rsid w:val="00EF50BE"/>
    <w:rsid w:val="00EF7AC3"/>
    <w:rsid w:val="00EF7D7B"/>
    <w:rsid w:val="00F00ACD"/>
    <w:rsid w:val="00F01052"/>
    <w:rsid w:val="00F011E7"/>
    <w:rsid w:val="00F02376"/>
    <w:rsid w:val="00F0295F"/>
    <w:rsid w:val="00F035B9"/>
    <w:rsid w:val="00F03722"/>
    <w:rsid w:val="00F04121"/>
    <w:rsid w:val="00F05C57"/>
    <w:rsid w:val="00F06F17"/>
    <w:rsid w:val="00F131FB"/>
    <w:rsid w:val="00F16B65"/>
    <w:rsid w:val="00F21C46"/>
    <w:rsid w:val="00F21CD8"/>
    <w:rsid w:val="00F21E7B"/>
    <w:rsid w:val="00F228CE"/>
    <w:rsid w:val="00F24396"/>
    <w:rsid w:val="00F26972"/>
    <w:rsid w:val="00F2790B"/>
    <w:rsid w:val="00F30276"/>
    <w:rsid w:val="00F309F0"/>
    <w:rsid w:val="00F3407C"/>
    <w:rsid w:val="00F3540B"/>
    <w:rsid w:val="00F37C93"/>
    <w:rsid w:val="00F403C5"/>
    <w:rsid w:val="00F45BAD"/>
    <w:rsid w:val="00F4623E"/>
    <w:rsid w:val="00F46853"/>
    <w:rsid w:val="00F510F9"/>
    <w:rsid w:val="00F524C9"/>
    <w:rsid w:val="00F565A1"/>
    <w:rsid w:val="00F630A3"/>
    <w:rsid w:val="00F64844"/>
    <w:rsid w:val="00F650BD"/>
    <w:rsid w:val="00F669D6"/>
    <w:rsid w:val="00F71877"/>
    <w:rsid w:val="00F75990"/>
    <w:rsid w:val="00F767F3"/>
    <w:rsid w:val="00F82D2A"/>
    <w:rsid w:val="00F82DEB"/>
    <w:rsid w:val="00F86FA0"/>
    <w:rsid w:val="00F92BB6"/>
    <w:rsid w:val="00F949A5"/>
    <w:rsid w:val="00F9702A"/>
    <w:rsid w:val="00F97316"/>
    <w:rsid w:val="00FA0471"/>
    <w:rsid w:val="00FA19D2"/>
    <w:rsid w:val="00FA41CA"/>
    <w:rsid w:val="00FB1011"/>
    <w:rsid w:val="00FB193C"/>
    <w:rsid w:val="00FB6342"/>
    <w:rsid w:val="00FB6666"/>
    <w:rsid w:val="00FC0643"/>
    <w:rsid w:val="00FC36C2"/>
    <w:rsid w:val="00FC517F"/>
    <w:rsid w:val="00FC572B"/>
    <w:rsid w:val="00FC724C"/>
    <w:rsid w:val="00FD23B6"/>
    <w:rsid w:val="00FD2A48"/>
    <w:rsid w:val="00FD3F95"/>
    <w:rsid w:val="00FE1301"/>
    <w:rsid w:val="00FE178F"/>
    <w:rsid w:val="00FE2A65"/>
    <w:rsid w:val="00FE3496"/>
    <w:rsid w:val="00FF0A1B"/>
    <w:rsid w:val="00FF1F95"/>
    <w:rsid w:val="00FF2E6F"/>
    <w:rsid w:val="00FF6D98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33EDB"/>
  <w15:docId w15:val="{2752D71E-4178-4BFC-8FEC-04A3AA84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9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link w:val="Overskrift1Tegn"/>
    <w:uiPriority w:val="9"/>
    <w:qFormat/>
    <w:rsid w:val="007346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3E1594"/>
    <w:rPr>
      <w:color w:val="0000FF"/>
      <w:u w:val="single"/>
    </w:rPr>
  </w:style>
  <w:style w:type="paragraph" w:styleId="NormalWeb">
    <w:name w:val="Normal (Web)"/>
    <w:basedOn w:val="Normal"/>
    <w:uiPriority w:val="99"/>
    <w:rsid w:val="003E15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Topptekst">
    <w:name w:val="header"/>
    <w:basedOn w:val="Normal"/>
    <w:link w:val="TopptekstTegn"/>
    <w:rsid w:val="003E15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E15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oter1">
    <w:name w:val="Footer1"/>
    <w:basedOn w:val="Normal"/>
    <w:autoRedefine/>
    <w:rsid w:val="003E1594"/>
    <w:pPr>
      <w:tabs>
        <w:tab w:val="left" w:pos="9540"/>
      </w:tabs>
      <w:ind w:right="360"/>
      <w:jc w:val="both"/>
    </w:pPr>
    <w:rPr>
      <w:rFonts w:ascii="Arial" w:hAnsi="Arial" w:cs="Arial"/>
      <w:i/>
      <w:color w:val="595959" w:themeColor="text1" w:themeTint="A6"/>
      <w:sz w:val="16"/>
      <w:lang w:val="fr-FR"/>
    </w:rPr>
  </w:style>
  <w:style w:type="character" w:styleId="Sterk">
    <w:name w:val="Strong"/>
    <w:basedOn w:val="Standardskriftforavsnitt"/>
    <w:uiPriority w:val="22"/>
    <w:qFormat/>
    <w:rsid w:val="003E1594"/>
    <w:rPr>
      <w:b/>
      <w:bCs/>
    </w:rPr>
  </w:style>
  <w:style w:type="character" w:styleId="Utheving">
    <w:name w:val="Emphasis"/>
    <w:basedOn w:val="Standardskriftforavsnitt"/>
    <w:uiPriority w:val="20"/>
    <w:qFormat/>
    <w:rsid w:val="003E1594"/>
    <w:rPr>
      <w:i/>
      <w:iCs/>
    </w:rPr>
  </w:style>
  <w:style w:type="paragraph" w:styleId="Bunntekst">
    <w:name w:val="footer"/>
    <w:basedOn w:val="Normal"/>
    <w:link w:val="BunntekstTegn"/>
    <w:uiPriority w:val="99"/>
    <w:unhideWhenUsed/>
    <w:rsid w:val="003E15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5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9E582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4F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4F20"/>
    <w:rPr>
      <w:rFonts w:ascii="Tahoma" w:eastAsia="Times New Roman" w:hAnsi="Tahoma" w:cs="Tahoma"/>
      <w:sz w:val="16"/>
      <w:szCs w:val="16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844F20"/>
  </w:style>
  <w:style w:type="character" w:customStyle="1" w:styleId="FotnotetekstTegn">
    <w:name w:val="Fotnotetekst Tegn"/>
    <w:basedOn w:val="Standardskriftforavsnitt"/>
    <w:link w:val="Fotnotetekst"/>
    <w:uiPriority w:val="99"/>
    <w:rsid w:val="00844F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ereferanse">
    <w:name w:val="footnote reference"/>
    <w:aliases w:val="stylish,Ref,de nota al pie,Footnote reference number,Footnote symbol,note TESI,Footnote Reference1,Voetnootverwijzing,Fußnotenzeichen2,Times 10 Point,Exposant 3 Point,Footnote"/>
    <w:basedOn w:val="Standardskriftforavsnitt"/>
    <w:uiPriority w:val="99"/>
    <w:unhideWhenUsed/>
    <w:rsid w:val="00844F20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3469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field-content">
    <w:name w:val="field-content"/>
    <w:basedOn w:val="Standardskriftforavsnitt"/>
    <w:rsid w:val="001A0B95"/>
  </w:style>
  <w:style w:type="paragraph" w:styleId="Listeavsnitt">
    <w:name w:val="List Paragraph"/>
    <w:basedOn w:val="Normal"/>
    <w:uiPriority w:val="34"/>
    <w:qFormat/>
    <w:rsid w:val="00A64F9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7A09A0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D20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D202D"/>
  </w:style>
  <w:style w:type="character" w:customStyle="1" w:styleId="MerknadstekstTegn">
    <w:name w:val="Merknadstekst Tegn"/>
    <w:basedOn w:val="Standardskriftforavsnitt"/>
    <w:link w:val="Merknadstekst"/>
    <w:uiPriority w:val="99"/>
    <w:rsid w:val="007D20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20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202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jon">
    <w:name w:val="Revision"/>
    <w:hidden/>
    <w:uiPriority w:val="99"/>
    <w:semiHidden/>
    <w:rsid w:val="005E6D8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genmellomrom">
    <w:name w:val="No Spacing"/>
    <w:uiPriority w:val="1"/>
    <w:qFormat/>
    <w:rsid w:val="00E6745C"/>
    <w:pPr>
      <w:spacing w:line="240" w:lineRule="auto"/>
    </w:pPr>
    <w:rPr>
      <w:rFonts w:eastAsiaTheme="minorEastAsia"/>
      <w:lang w:eastAsia="sv-SE"/>
    </w:rPr>
  </w:style>
  <w:style w:type="character" w:customStyle="1" w:styleId="hps">
    <w:name w:val="hps"/>
    <w:basedOn w:val="Standardskriftforavsnitt"/>
    <w:rsid w:val="000C4B2B"/>
  </w:style>
  <w:style w:type="character" w:customStyle="1" w:styleId="atn">
    <w:name w:val="atn"/>
    <w:basedOn w:val="Standardskriftforavsnitt"/>
    <w:rsid w:val="00A03DC5"/>
  </w:style>
  <w:style w:type="character" w:styleId="Plassholdertekst">
    <w:name w:val="Placeholder Text"/>
    <w:basedOn w:val="Standardskriftforavsnitt"/>
    <w:uiPriority w:val="99"/>
    <w:semiHidden/>
    <w:rsid w:val="00180904"/>
    <w:rPr>
      <w:color w:val="808080"/>
    </w:rPr>
  </w:style>
  <w:style w:type="paragraph" w:customStyle="1" w:styleId="PRAbout">
    <w:name w:val="PR About"/>
    <w:basedOn w:val="Default"/>
    <w:qFormat/>
    <w:rsid w:val="0059571E"/>
    <w:pPr>
      <w:adjustRightInd/>
    </w:pPr>
    <w:rPr>
      <w:color w:val="auto"/>
      <w:sz w:val="20"/>
      <w:szCs w:val="20"/>
      <w:lang w:val="en-US"/>
    </w:rPr>
  </w:style>
  <w:style w:type="character" w:customStyle="1" w:styleId="apple-converted-space">
    <w:name w:val="apple-converted-space"/>
    <w:basedOn w:val="Standardskriftforavsnitt"/>
    <w:rsid w:val="00D1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458">
          <w:marLeft w:val="0"/>
          <w:marRight w:val="0"/>
          <w:marTop w:val="0"/>
          <w:marBottom w:val="0"/>
          <w:divBdr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divBdr>
          <w:divsChild>
            <w:div w:id="53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7169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0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82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8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373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7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201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2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400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260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12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8364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53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709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23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4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3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00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1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351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2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80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3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5413">
                                      <w:marLeft w:val="3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6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0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96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3866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28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1947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4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72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5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pgemini.com/about/how-we-work/rightshore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apgemini.com/about/how-we-work/the-collaborative-business-experience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ldwealthreport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apgemini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orldwealthreport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00FB-4F19-42DD-96BE-0811A760A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9B685-20C0-4119-92A5-77863903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Capgemini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Beudat</dc:creator>
  <cp:lastModifiedBy>Resare, Gunilla</cp:lastModifiedBy>
  <cp:revision>2</cp:revision>
  <cp:lastPrinted>2017-09-27T13:48:00Z</cp:lastPrinted>
  <dcterms:created xsi:type="dcterms:W3CDTF">2017-09-27T15:26:00Z</dcterms:created>
  <dcterms:modified xsi:type="dcterms:W3CDTF">2017-09-27T15:26:00Z</dcterms:modified>
</cp:coreProperties>
</file>