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2CA2F" w14:textId="77777777" w:rsidR="001E0003" w:rsidRDefault="001E0003" w:rsidP="001E0003">
      <w:pPr>
        <w:rPr>
          <w:rFonts w:ascii="Lucida Sans" w:hAnsi="Lucida Sans"/>
          <w:b/>
          <w:sz w:val="18"/>
          <w:szCs w:val="18"/>
        </w:rPr>
      </w:pPr>
    </w:p>
    <w:p w14:paraId="4B87DE9C" w14:textId="683E35CB" w:rsidR="00377468" w:rsidRPr="0027782B" w:rsidRDefault="00B030D5" w:rsidP="005A7710">
      <w:pPr>
        <w:pStyle w:val="StandardWeb"/>
        <w:rPr>
          <w:rFonts w:ascii="Lucida Sans" w:eastAsiaTheme="minorHAnsi" w:hAnsi="Lucida Sans" w:cstheme="minorBidi"/>
          <w:b/>
          <w:sz w:val="32"/>
          <w:szCs w:val="32"/>
          <w:lang w:eastAsia="en-US"/>
        </w:rPr>
      </w:pPr>
      <w:r>
        <w:rPr>
          <w:rFonts w:ascii="Lucida Sans" w:eastAsiaTheme="minorHAnsi" w:hAnsi="Lucida Sans" w:cstheme="minorBidi"/>
          <w:b/>
          <w:sz w:val="32"/>
          <w:szCs w:val="32"/>
          <w:lang w:eastAsia="en-US"/>
        </w:rPr>
        <w:t xml:space="preserve">TH Wildau beim StudyCheck Category Award 2022 unter den zehn beliebtesten Hochschulen </w:t>
      </w:r>
      <w:r w:rsidR="00183B1F">
        <w:rPr>
          <w:rFonts w:ascii="Lucida Sans" w:eastAsiaTheme="minorHAnsi" w:hAnsi="Lucida Sans" w:cstheme="minorBidi"/>
          <w:b/>
          <w:sz w:val="32"/>
          <w:szCs w:val="32"/>
          <w:lang w:eastAsia="en-US"/>
        </w:rPr>
        <w:t xml:space="preserve">Deutschlands </w:t>
      </w:r>
      <w:r>
        <w:rPr>
          <w:rFonts w:ascii="Lucida Sans" w:eastAsiaTheme="minorHAnsi" w:hAnsi="Lucida Sans" w:cstheme="minorBidi"/>
          <w:b/>
          <w:sz w:val="32"/>
          <w:szCs w:val="32"/>
          <w:lang w:eastAsia="en-US"/>
        </w:rPr>
        <w:t>mit weniger als 5.000 Studierenden</w:t>
      </w:r>
    </w:p>
    <w:p w14:paraId="1594CDE1" w14:textId="15759C39" w:rsidR="0015703A" w:rsidRPr="008D2313" w:rsidRDefault="005124B1" w:rsidP="005A7710">
      <w:pPr>
        <w:pStyle w:val="StandardWeb"/>
        <w:rPr>
          <w:rFonts w:ascii="Lucida Sans Unicode" w:eastAsiaTheme="minorHAnsi" w:hAnsi="Lucida Sans Unicode" w:cs="Lucida Sans Unicode"/>
          <w:i/>
          <w:sz w:val="20"/>
          <w:szCs w:val="20"/>
          <w:lang w:eastAsia="en-US"/>
        </w:rPr>
      </w:pPr>
      <w:r w:rsidRPr="005124B1">
        <w:rPr>
          <w:rFonts w:ascii="Lucida Sans Unicode" w:eastAsiaTheme="minorHAnsi" w:hAnsi="Lucida Sans Unicode" w:cs="Lucida Sans Unicode"/>
          <w:i/>
          <w:noProof/>
          <w:sz w:val="20"/>
          <w:szCs w:val="20"/>
        </w:rPr>
        <w:drawing>
          <wp:inline distT="0" distB="0" distL="0" distR="0" wp14:anchorId="42ED8AD9" wp14:editId="390D05BA">
            <wp:extent cx="5760720" cy="3841235"/>
            <wp:effectExtent l="0" t="0" r="0" b="6985"/>
            <wp:docPr id="1" name="Grafik 1" descr="O:\Hochschulkommunikation\5_Redaktion\3_Redaktionsthemen\2022\02_2022\2022_02_09_Studycheck_Award_MR\th-wildau-campus-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2\02_2022\2022_02_09_Studycheck_Award_MR\th-wildau-campus-1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1235"/>
                    </a:xfrm>
                    <a:prstGeom prst="rect">
                      <a:avLst/>
                    </a:prstGeom>
                    <a:noFill/>
                    <a:ln>
                      <a:noFill/>
                    </a:ln>
                  </pic:spPr>
                </pic:pic>
              </a:graphicData>
            </a:graphic>
          </wp:inline>
        </w:drawing>
      </w:r>
    </w:p>
    <w:p w14:paraId="17FA1529" w14:textId="76D500EF" w:rsidR="00667F1D" w:rsidRPr="00B87EAA" w:rsidRDefault="00FD2BB9" w:rsidP="00B87EAA">
      <w:pPr>
        <w:pStyle w:val="StandardWeb"/>
        <w:rPr>
          <w:rFonts w:ascii="Lucida Sans Unicode" w:eastAsiaTheme="minorHAnsi" w:hAnsi="Lucida Sans Unicode" w:cs="Lucida Sans Unicode"/>
          <w:sz w:val="20"/>
          <w:szCs w:val="20"/>
          <w:lang w:eastAsia="en-US"/>
        </w:rPr>
      </w:pPr>
      <w:r w:rsidRPr="0027782B">
        <w:rPr>
          <w:rFonts w:ascii="Lucida Sans Unicode" w:eastAsiaTheme="minorHAnsi" w:hAnsi="Lucida Sans Unicode" w:cs="Lucida Sans Unicode"/>
          <w:b/>
          <w:sz w:val="20"/>
          <w:szCs w:val="20"/>
          <w:lang w:eastAsia="en-US"/>
        </w:rPr>
        <w:t xml:space="preserve">Bildunterschrift: </w:t>
      </w:r>
      <w:r w:rsidR="00B030D5">
        <w:rPr>
          <w:rFonts w:ascii="Lucida Sans Unicode" w:eastAsiaTheme="minorHAnsi" w:hAnsi="Lucida Sans Unicode" w:cs="Lucida Sans Unicode"/>
          <w:sz w:val="20"/>
          <w:szCs w:val="20"/>
          <w:lang w:eastAsia="en-US"/>
        </w:rPr>
        <w:t xml:space="preserve">Beim diesjährigen StudyCheck </w:t>
      </w:r>
      <w:r w:rsidR="005124B1">
        <w:rPr>
          <w:rFonts w:ascii="Lucida Sans Unicode" w:eastAsiaTheme="minorHAnsi" w:hAnsi="Lucida Sans Unicode" w:cs="Lucida Sans Unicode"/>
          <w:sz w:val="20"/>
          <w:szCs w:val="20"/>
          <w:lang w:eastAsia="en-US"/>
        </w:rPr>
        <w:t xml:space="preserve">Category </w:t>
      </w:r>
      <w:r w:rsidR="00B030D5">
        <w:rPr>
          <w:rFonts w:ascii="Lucida Sans Unicode" w:eastAsiaTheme="minorHAnsi" w:hAnsi="Lucida Sans Unicode" w:cs="Lucida Sans Unicode"/>
          <w:sz w:val="20"/>
          <w:szCs w:val="20"/>
          <w:lang w:eastAsia="en-US"/>
        </w:rPr>
        <w:t>Award 2022 gehört die TH Wildau in der Kategorie der kleinen Hochschulen mit weniger als 5.000 Studierenden zu den zehn beliebtesten Hochschulen im Land.</w:t>
      </w:r>
    </w:p>
    <w:p w14:paraId="4B4C4626" w14:textId="652E6110" w:rsidR="001B6191" w:rsidRPr="0027782B" w:rsidRDefault="001B6191" w:rsidP="005A7710">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Bild:</w:t>
      </w:r>
      <w:r w:rsidR="003717FB" w:rsidRPr="0027782B">
        <w:rPr>
          <w:rFonts w:ascii="Lucida Sans Unicode" w:eastAsiaTheme="minorHAnsi" w:hAnsi="Lucida Sans Unicode" w:cs="Lucida Sans Unicode"/>
          <w:b/>
          <w:sz w:val="20"/>
          <w:szCs w:val="20"/>
          <w:lang w:eastAsia="en-US"/>
        </w:rPr>
        <w:t xml:space="preserve"> </w:t>
      </w:r>
      <w:r w:rsidR="00B030D5">
        <w:rPr>
          <w:rFonts w:ascii="Lucida Sans Unicode" w:eastAsiaTheme="minorHAnsi" w:hAnsi="Lucida Sans Unicode" w:cs="Lucida Sans Unicode"/>
          <w:sz w:val="20"/>
          <w:szCs w:val="20"/>
          <w:lang w:eastAsia="en-US"/>
        </w:rPr>
        <w:t>TH Wildau</w:t>
      </w:r>
    </w:p>
    <w:p w14:paraId="42AFAB57" w14:textId="5CDA4487" w:rsidR="008257BC" w:rsidRPr="0027782B" w:rsidRDefault="008257BC" w:rsidP="005A7710">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 xml:space="preserve">Subheadline: </w:t>
      </w:r>
      <w:r w:rsidR="00B030D5">
        <w:rPr>
          <w:rFonts w:ascii="Lucida Sans Unicode" w:eastAsiaTheme="minorHAnsi" w:hAnsi="Lucida Sans Unicode" w:cs="Lucida Sans Unicode"/>
          <w:sz w:val="20"/>
          <w:szCs w:val="20"/>
          <w:lang w:eastAsia="en-US"/>
        </w:rPr>
        <w:t>Hochschulranking</w:t>
      </w:r>
    </w:p>
    <w:p w14:paraId="59BAE974" w14:textId="4AA3E7B2" w:rsidR="003C7BD7" w:rsidRPr="0027782B" w:rsidRDefault="003C7BD7" w:rsidP="008D1479">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Teaser:</w:t>
      </w:r>
    </w:p>
    <w:p w14:paraId="5BAB07F4" w14:textId="6DA8506B" w:rsidR="00B87EAA" w:rsidRPr="00B87EAA" w:rsidRDefault="0021481E" w:rsidP="00B87EAA">
      <w:pPr>
        <w:rPr>
          <w:rFonts w:ascii="Lucida Sans Unicode" w:hAnsi="Lucida Sans Unicode" w:cs="Lucida Sans Unicode"/>
          <w:b/>
          <w:sz w:val="20"/>
          <w:szCs w:val="20"/>
        </w:rPr>
      </w:pPr>
      <w:r>
        <w:rPr>
          <w:rFonts w:ascii="Lucida Sans Unicode" w:hAnsi="Lucida Sans Unicode" w:cs="Lucida Sans Unicode"/>
          <w:b/>
          <w:sz w:val="20"/>
          <w:szCs w:val="20"/>
        </w:rPr>
        <w:t>Die TH W</w:t>
      </w:r>
      <w:r w:rsidR="00F474C5">
        <w:rPr>
          <w:rFonts w:ascii="Lucida Sans Unicode" w:hAnsi="Lucida Sans Unicode" w:cs="Lucida Sans Unicode"/>
          <w:b/>
          <w:sz w:val="20"/>
          <w:szCs w:val="20"/>
        </w:rPr>
        <w:t>ildau belegt beim diesjähr</w:t>
      </w:r>
      <w:r>
        <w:rPr>
          <w:rFonts w:ascii="Lucida Sans Unicode" w:hAnsi="Lucida Sans Unicode" w:cs="Lucida Sans Unicode"/>
          <w:b/>
          <w:sz w:val="20"/>
          <w:szCs w:val="20"/>
        </w:rPr>
        <w:t>igen StudyC</w:t>
      </w:r>
      <w:r w:rsidR="005124B1">
        <w:rPr>
          <w:rFonts w:ascii="Lucida Sans Unicode" w:hAnsi="Lucida Sans Unicode" w:cs="Lucida Sans Unicode"/>
          <w:b/>
          <w:sz w:val="20"/>
          <w:szCs w:val="20"/>
        </w:rPr>
        <w:t>heck-</w:t>
      </w:r>
      <w:r>
        <w:rPr>
          <w:rFonts w:ascii="Lucida Sans Unicode" w:hAnsi="Lucida Sans Unicode" w:cs="Lucida Sans Unicode"/>
          <w:b/>
          <w:sz w:val="20"/>
          <w:szCs w:val="20"/>
        </w:rPr>
        <w:t>Award</w:t>
      </w:r>
      <w:r w:rsidR="005124B1">
        <w:rPr>
          <w:rFonts w:ascii="Lucida Sans Unicode" w:hAnsi="Lucida Sans Unicode" w:cs="Lucida Sans Unicode"/>
          <w:b/>
          <w:sz w:val="20"/>
          <w:szCs w:val="20"/>
        </w:rPr>
        <w:t>-</w:t>
      </w:r>
      <w:r>
        <w:rPr>
          <w:rFonts w:ascii="Lucida Sans Unicode" w:hAnsi="Lucida Sans Unicode" w:cs="Lucida Sans Unicode"/>
          <w:b/>
          <w:sz w:val="20"/>
          <w:szCs w:val="20"/>
        </w:rPr>
        <w:t>Hochschulranking in der Kategorie der kleinen Hochschulen mit weniger als 5.000 Studierenden P</w:t>
      </w:r>
      <w:r w:rsidR="00F474C5">
        <w:rPr>
          <w:rFonts w:ascii="Lucida Sans Unicode" w:hAnsi="Lucida Sans Unicode" w:cs="Lucida Sans Unicode"/>
          <w:b/>
          <w:sz w:val="20"/>
          <w:szCs w:val="20"/>
        </w:rPr>
        <w:t xml:space="preserve">latz 9 und ist damit als einzige Hochschule im </w:t>
      </w:r>
      <w:r w:rsidR="005124B1">
        <w:rPr>
          <w:rFonts w:ascii="Lucida Sans Unicode" w:hAnsi="Lucida Sans Unicode" w:cs="Lucida Sans Unicode"/>
          <w:b/>
          <w:sz w:val="20"/>
          <w:szCs w:val="20"/>
        </w:rPr>
        <w:t>L</w:t>
      </w:r>
      <w:r w:rsidR="00F474C5">
        <w:rPr>
          <w:rFonts w:ascii="Lucida Sans Unicode" w:hAnsi="Lucida Sans Unicode" w:cs="Lucida Sans Unicode"/>
          <w:b/>
          <w:sz w:val="20"/>
          <w:szCs w:val="20"/>
        </w:rPr>
        <w:t>and Brandenburg in den Top 10 vertreten. Die Platzierung der Hochschulen ergibt sich aus der Bewertung und W</w:t>
      </w:r>
      <w:r w:rsidR="005124B1">
        <w:rPr>
          <w:rFonts w:ascii="Lucida Sans Unicode" w:hAnsi="Lucida Sans Unicode" w:cs="Lucida Sans Unicode"/>
          <w:b/>
          <w:sz w:val="20"/>
          <w:szCs w:val="20"/>
        </w:rPr>
        <w:t>eiterempfehlungsrate von</w:t>
      </w:r>
      <w:r w:rsidR="00F474C5">
        <w:rPr>
          <w:rFonts w:ascii="Lucida Sans Unicode" w:hAnsi="Lucida Sans Unicode" w:cs="Lucida Sans Unicode"/>
          <w:b/>
          <w:sz w:val="20"/>
          <w:szCs w:val="20"/>
        </w:rPr>
        <w:t xml:space="preserve"> Studierenden</w:t>
      </w:r>
      <w:r w:rsidR="005124B1">
        <w:rPr>
          <w:rFonts w:ascii="Lucida Sans Unicode" w:hAnsi="Lucida Sans Unicode" w:cs="Lucida Sans Unicode"/>
          <w:b/>
          <w:sz w:val="20"/>
          <w:szCs w:val="20"/>
        </w:rPr>
        <w:t xml:space="preserve"> und Absolvent/-innen</w:t>
      </w:r>
      <w:r w:rsidR="00F474C5">
        <w:rPr>
          <w:rFonts w:ascii="Lucida Sans Unicode" w:hAnsi="Lucida Sans Unicode" w:cs="Lucida Sans Unicode"/>
          <w:b/>
          <w:sz w:val="20"/>
          <w:szCs w:val="20"/>
        </w:rPr>
        <w:t>.</w:t>
      </w:r>
    </w:p>
    <w:p w14:paraId="700A844F" w14:textId="696D8041" w:rsidR="0042192B" w:rsidRDefault="0042192B" w:rsidP="008D1479">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lastRenderedPageBreak/>
        <w:t>Text</w:t>
      </w:r>
      <w:r w:rsidR="00FD2BB9" w:rsidRPr="0027782B">
        <w:rPr>
          <w:rFonts w:ascii="Lucida Sans Unicode" w:eastAsiaTheme="minorHAnsi" w:hAnsi="Lucida Sans Unicode" w:cs="Lucida Sans Unicode"/>
          <w:b/>
          <w:sz w:val="20"/>
          <w:szCs w:val="20"/>
          <w:lang w:eastAsia="en-US"/>
        </w:rPr>
        <w:t xml:space="preserve">: </w:t>
      </w:r>
    </w:p>
    <w:p w14:paraId="0E3D54C5" w14:textId="504C417E" w:rsidR="00FA1B3C" w:rsidRDefault="00DE3FEC" w:rsidP="001E0003">
      <w:pPr>
        <w:rPr>
          <w:rFonts w:ascii="Lucida Sans Unicode" w:hAnsi="Lucida Sans Unicode" w:cs="Lucida Sans Unicode"/>
          <w:sz w:val="20"/>
          <w:szCs w:val="20"/>
        </w:rPr>
      </w:pPr>
      <w:r>
        <w:rPr>
          <w:rFonts w:ascii="Lucida Sans Unicode" w:hAnsi="Lucida Sans Unicode" w:cs="Lucida Sans Unicode"/>
          <w:sz w:val="20"/>
          <w:szCs w:val="20"/>
        </w:rPr>
        <w:t xml:space="preserve">Das unabhängige Bewertungsportal </w:t>
      </w:r>
      <w:hyperlink r:id="rId9" w:history="1">
        <w:r w:rsidRPr="00BA0F39">
          <w:rPr>
            <w:rStyle w:val="Hyperlink"/>
            <w:rFonts w:ascii="Lucida Sans Unicode" w:hAnsi="Lucida Sans Unicode" w:cs="Lucida Sans Unicode"/>
            <w:sz w:val="20"/>
            <w:szCs w:val="20"/>
          </w:rPr>
          <w:t>www.studycheck.de</w:t>
        </w:r>
      </w:hyperlink>
      <w:r>
        <w:rPr>
          <w:rFonts w:ascii="Lucida Sans Unicode" w:hAnsi="Lucida Sans Unicode" w:cs="Lucida Sans Unicode"/>
          <w:sz w:val="20"/>
          <w:szCs w:val="20"/>
        </w:rPr>
        <w:t xml:space="preserve"> ist eine</w:t>
      </w:r>
      <w:r w:rsidRPr="00DE3FEC">
        <w:rPr>
          <w:rFonts w:ascii="Lucida Sans Unicode" w:hAnsi="Lucida Sans Unicode" w:cs="Lucida Sans Unicode"/>
          <w:sz w:val="20"/>
          <w:szCs w:val="20"/>
        </w:rPr>
        <w:t xml:space="preserve"> der größten Studiendatenbanken Deutschlands </w:t>
      </w:r>
      <w:r>
        <w:rPr>
          <w:rFonts w:ascii="Lucida Sans Unicode" w:hAnsi="Lucida Sans Unicode" w:cs="Lucida Sans Unicode"/>
          <w:sz w:val="20"/>
          <w:szCs w:val="20"/>
        </w:rPr>
        <w:t>und bietet Studieninteressierten wertvolle Einblicke und</w:t>
      </w:r>
      <w:r w:rsidR="00867472">
        <w:rPr>
          <w:rFonts w:ascii="Lucida Sans Unicode" w:hAnsi="Lucida Sans Unicode" w:cs="Lucida Sans Unicode"/>
          <w:sz w:val="20"/>
          <w:szCs w:val="20"/>
        </w:rPr>
        <w:t xml:space="preserve"> Erfahrungsberichte</w:t>
      </w:r>
      <w:r w:rsidRPr="00DE3FEC">
        <w:rPr>
          <w:rFonts w:ascii="Lucida Sans Unicode" w:hAnsi="Lucida Sans Unicode" w:cs="Lucida Sans Unicode"/>
          <w:sz w:val="20"/>
          <w:szCs w:val="20"/>
        </w:rPr>
        <w:t xml:space="preserve"> von übe</w:t>
      </w:r>
      <w:r w:rsidR="00867472">
        <w:rPr>
          <w:rFonts w:ascii="Lucida Sans Unicode" w:hAnsi="Lucida Sans Unicode" w:cs="Lucida Sans Unicode"/>
          <w:sz w:val="20"/>
          <w:szCs w:val="20"/>
        </w:rPr>
        <w:t>r 74.000 Studierenden und Absol</w:t>
      </w:r>
      <w:r w:rsidR="001043C3">
        <w:rPr>
          <w:rFonts w:ascii="Lucida Sans Unicode" w:hAnsi="Lucida Sans Unicode" w:cs="Lucida Sans Unicode"/>
          <w:sz w:val="20"/>
          <w:szCs w:val="20"/>
        </w:rPr>
        <w:t>v</w:t>
      </w:r>
      <w:r w:rsidRPr="00DE3FEC">
        <w:rPr>
          <w:rFonts w:ascii="Lucida Sans Unicode" w:hAnsi="Lucida Sans Unicode" w:cs="Lucida Sans Unicode"/>
          <w:sz w:val="20"/>
          <w:szCs w:val="20"/>
        </w:rPr>
        <w:t>ent</w:t>
      </w:r>
      <w:r>
        <w:rPr>
          <w:rFonts w:ascii="Lucida Sans Unicode" w:hAnsi="Lucida Sans Unicode" w:cs="Lucida Sans Unicode"/>
          <w:sz w:val="20"/>
          <w:szCs w:val="20"/>
        </w:rPr>
        <w:t>/-innen</w:t>
      </w:r>
      <w:r w:rsidRPr="00DE3FEC">
        <w:rPr>
          <w:rFonts w:ascii="Lucida Sans Unicode" w:hAnsi="Lucida Sans Unicode" w:cs="Lucida Sans Unicode"/>
          <w:sz w:val="20"/>
          <w:szCs w:val="20"/>
        </w:rPr>
        <w:t>.</w:t>
      </w:r>
      <w:r>
        <w:rPr>
          <w:rFonts w:ascii="Lucida Sans Unicode" w:hAnsi="Lucida Sans Unicode" w:cs="Lucida Sans Unicode"/>
          <w:sz w:val="20"/>
          <w:szCs w:val="20"/>
        </w:rPr>
        <w:t xml:space="preserve"> H</w:t>
      </w:r>
      <w:r w:rsidR="00867472">
        <w:rPr>
          <w:rFonts w:ascii="Lucida Sans Unicode" w:hAnsi="Lucida Sans Unicode" w:cs="Lucida Sans Unicode"/>
          <w:sz w:val="20"/>
          <w:szCs w:val="20"/>
        </w:rPr>
        <w:t xml:space="preserve">ier erhalten </w:t>
      </w:r>
      <w:r w:rsidR="005124B1">
        <w:rPr>
          <w:rFonts w:ascii="Lucida Sans Unicode" w:hAnsi="Lucida Sans Unicode" w:cs="Lucida Sans Unicode"/>
          <w:sz w:val="20"/>
          <w:szCs w:val="20"/>
        </w:rPr>
        <w:t>sie</w:t>
      </w:r>
      <w:r w:rsidR="00867472">
        <w:rPr>
          <w:rFonts w:ascii="Lucida Sans Unicode" w:hAnsi="Lucida Sans Unicode" w:cs="Lucida Sans Unicode"/>
          <w:sz w:val="20"/>
          <w:szCs w:val="20"/>
        </w:rPr>
        <w:t xml:space="preserve"> wichtige Informationen rund um Studieninhalte, Studienaufbau und </w:t>
      </w:r>
      <w:r w:rsidR="00867472" w:rsidRPr="00867472">
        <w:rPr>
          <w:rFonts w:ascii="Lucida Sans Unicode" w:hAnsi="Lucida Sans Unicode" w:cs="Lucida Sans Unicode"/>
          <w:sz w:val="20"/>
          <w:szCs w:val="20"/>
        </w:rPr>
        <w:t>Lehrveranstaltungen</w:t>
      </w:r>
      <w:r w:rsidR="00867472">
        <w:rPr>
          <w:rFonts w:ascii="Lucida Sans Unicode" w:hAnsi="Lucida Sans Unicode" w:cs="Lucida Sans Unicode"/>
          <w:sz w:val="20"/>
          <w:szCs w:val="20"/>
        </w:rPr>
        <w:t xml:space="preserve"> der einzelnen Hochschulen</w:t>
      </w:r>
      <w:r w:rsidR="00FA1B3C">
        <w:rPr>
          <w:rFonts w:ascii="Lucida Sans Unicode" w:hAnsi="Lucida Sans Unicode" w:cs="Lucida Sans Unicode"/>
          <w:sz w:val="20"/>
          <w:szCs w:val="20"/>
        </w:rPr>
        <w:t xml:space="preserve"> und Universi</w:t>
      </w:r>
      <w:r w:rsidR="005124B1">
        <w:rPr>
          <w:rFonts w:ascii="Lucida Sans Unicode" w:hAnsi="Lucida Sans Unicode" w:cs="Lucida Sans Unicode"/>
          <w:sz w:val="20"/>
          <w:szCs w:val="20"/>
        </w:rPr>
        <w:t>t</w:t>
      </w:r>
      <w:r w:rsidR="00FA1B3C">
        <w:rPr>
          <w:rFonts w:ascii="Lucida Sans Unicode" w:hAnsi="Lucida Sans Unicode" w:cs="Lucida Sans Unicode"/>
          <w:sz w:val="20"/>
          <w:szCs w:val="20"/>
        </w:rPr>
        <w:t>äten</w:t>
      </w:r>
      <w:r w:rsidR="00867472">
        <w:rPr>
          <w:rFonts w:ascii="Lucida Sans Unicode" w:hAnsi="Lucida Sans Unicode" w:cs="Lucida Sans Unicode"/>
          <w:sz w:val="20"/>
          <w:szCs w:val="20"/>
        </w:rPr>
        <w:t xml:space="preserve">. </w:t>
      </w:r>
      <w:r w:rsidR="00FA1B3C">
        <w:rPr>
          <w:rFonts w:ascii="Lucida Sans Unicode" w:hAnsi="Lucida Sans Unicode" w:cs="Lucida Sans Unicode"/>
          <w:sz w:val="20"/>
          <w:szCs w:val="20"/>
        </w:rPr>
        <w:t>Jährlich prämiert d</w:t>
      </w:r>
      <w:r w:rsidR="00867472">
        <w:rPr>
          <w:rFonts w:ascii="Lucida Sans Unicode" w:hAnsi="Lucida Sans Unicode" w:cs="Lucida Sans Unicode"/>
          <w:sz w:val="20"/>
          <w:szCs w:val="20"/>
        </w:rPr>
        <w:t xml:space="preserve">as Portal </w:t>
      </w:r>
      <w:r w:rsidR="00CC2A9B">
        <w:rPr>
          <w:rFonts w:ascii="Lucida Sans Unicode" w:hAnsi="Lucida Sans Unicode" w:cs="Lucida Sans Unicode"/>
          <w:sz w:val="20"/>
          <w:szCs w:val="20"/>
        </w:rPr>
        <w:t xml:space="preserve">mit dem </w:t>
      </w:r>
      <w:r w:rsidR="00867472">
        <w:rPr>
          <w:rFonts w:ascii="Lucida Sans Unicode" w:hAnsi="Lucida Sans Unicode" w:cs="Lucida Sans Unicode"/>
          <w:sz w:val="20"/>
          <w:szCs w:val="20"/>
        </w:rPr>
        <w:t>StudyCheck Award</w:t>
      </w:r>
      <w:r w:rsidR="00CC2A9B">
        <w:rPr>
          <w:rFonts w:ascii="Lucida Sans Unicode" w:hAnsi="Lucida Sans Unicode" w:cs="Lucida Sans Unicode"/>
          <w:sz w:val="20"/>
          <w:szCs w:val="20"/>
        </w:rPr>
        <w:t>, einem unabhängigen Hochschulranking</w:t>
      </w:r>
      <w:r w:rsidR="00FA1B3C">
        <w:rPr>
          <w:rFonts w:ascii="Lucida Sans Unicode" w:hAnsi="Lucida Sans Unicode" w:cs="Lucida Sans Unicode"/>
          <w:sz w:val="20"/>
          <w:szCs w:val="20"/>
        </w:rPr>
        <w:t>,</w:t>
      </w:r>
      <w:r w:rsidR="00CC2A9B">
        <w:rPr>
          <w:rFonts w:ascii="Lucida Sans Unicode" w:hAnsi="Lucida Sans Unicode" w:cs="Lucida Sans Unicode"/>
          <w:sz w:val="20"/>
          <w:szCs w:val="20"/>
        </w:rPr>
        <w:t xml:space="preserve"> die beliebtesten Hochschulen und Universitäten Deutschlands. </w:t>
      </w:r>
      <w:r w:rsidR="00FA1B3C">
        <w:rPr>
          <w:rFonts w:ascii="Lucida Sans Unicode" w:hAnsi="Lucida Sans Unicode" w:cs="Lucida Sans Unicode"/>
          <w:sz w:val="20"/>
          <w:szCs w:val="20"/>
        </w:rPr>
        <w:t>Dies beinhaltet neben einem Gesamtranking auch den Category Award, bei dem die Hochschulen und Universitäten jeweils in drei Kategorien – unter 5.000 Studierende, zwischen 5.000 und 15.000 Studierende und über 15.000 Studierende - eingeteilt werden. Die Technische Hochschule Wildau (TH Wildau) belegt in der Kategorie der kleinen Hochschulen in diesem Jahr Platz 9. Damit ist sie als einzige Brandenburger Hochschule unter den zehn beliebtesten Hochschulen mit weniger als 5.000 Studierenden vertreten</w:t>
      </w:r>
      <w:r w:rsidR="00006F07">
        <w:rPr>
          <w:rFonts w:ascii="Lucida Sans Unicode" w:hAnsi="Lucida Sans Unicode" w:cs="Lucida Sans Unicode"/>
          <w:sz w:val="20"/>
          <w:szCs w:val="20"/>
        </w:rPr>
        <w:t>.</w:t>
      </w:r>
    </w:p>
    <w:p w14:paraId="64105663" w14:textId="037E5D80" w:rsidR="00006F07" w:rsidRPr="00006F07" w:rsidRDefault="00006F07" w:rsidP="001E0003">
      <w:pPr>
        <w:rPr>
          <w:rFonts w:ascii="Lucida Sans Unicode" w:hAnsi="Lucida Sans Unicode" w:cs="Lucida Sans Unicode"/>
          <w:b/>
          <w:sz w:val="20"/>
          <w:szCs w:val="20"/>
        </w:rPr>
      </w:pPr>
      <w:r w:rsidRPr="00006F07">
        <w:rPr>
          <w:rFonts w:ascii="Lucida Sans Unicode" w:hAnsi="Lucida Sans Unicode" w:cs="Lucida Sans Unicode"/>
          <w:b/>
          <w:sz w:val="20"/>
          <w:szCs w:val="20"/>
        </w:rPr>
        <w:t>Wie werden die E</w:t>
      </w:r>
      <w:r w:rsidR="005124B1">
        <w:rPr>
          <w:rFonts w:ascii="Lucida Sans Unicode" w:hAnsi="Lucida Sans Unicode" w:cs="Lucida Sans Unicode"/>
          <w:b/>
          <w:sz w:val="20"/>
          <w:szCs w:val="20"/>
        </w:rPr>
        <w:t>rgeb</w:t>
      </w:r>
      <w:r w:rsidRPr="00006F07">
        <w:rPr>
          <w:rFonts w:ascii="Lucida Sans Unicode" w:hAnsi="Lucida Sans Unicode" w:cs="Lucida Sans Unicode"/>
          <w:b/>
          <w:sz w:val="20"/>
          <w:szCs w:val="20"/>
        </w:rPr>
        <w:t>nisse des Rankings ermittelt?</w:t>
      </w:r>
    </w:p>
    <w:p w14:paraId="2A4F2146" w14:textId="4511187A" w:rsidR="00895F06" w:rsidRDefault="001A6ED2" w:rsidP="00895F06">
      <w:pPr>
        <w:rPr>
          <w:rFonts w:ascii="Lucida Sans Unicode" w:hAnsi="Lucida Sans Unicode" w:cs="Lucida Sans Unicode"/>
          <w:sz w:val="20"/>
          <w:szCs w:val="20"/>
        </w:rPr>
      </w:pPr>
      <w:r>
        <w:rPr>
          <w:rFonts w:ascii="Lucida Sans Unicode" w:hAnsi="Lucida Sans Unicode" w:cs="Lucida Sans Unicode"/>
          <w:sz w:val="20"/>
          <w:szCs w:val="20"/>
        </w:rPr>
        <w:t xml:space="preserve">Mit ihrem Scorewert, </w:t>
      </w:r>
      <w:r w:rsidR="00006F07">
        <w:rPr>
          <w:rFonts w:ascii="Lucida Sans Unicode" w:hAnsi="Lucida Sans Unicode" w:cs="Lucida Sans Unicode"/>
          <w:sz w:val="20"/>
          <w:szCs w:val="20"/>
        </w:rPr>
        <w:t>der</w:t>
      </w:r>
      <w:r w:rsidR="00895F06">
        <w:rPr>
          <w:rFonts w:ascii="Lucida Sans Unicode" w:hAnsi="Lucida Sans Unicode" w:cs="Lucida Sans Unicode"/>
          <w:sz w:val="20"/>
          <w:szCs w:val="20"/>
        </w:rPr>
        <w:t xml:space="preserve"> aus den </w:t>
      </w:r>
      <w:r w:rsidRPr="001A6ED2">
        <w:rPr>
          <w:rFonts w:ascii="Lucida Sans Unicode" w:hAnsi="Lucida Sans Unicode" w:cs="Lucida Sans Unicode"/>
          <w:sz w:val="20"/>
          <w:szCs w:val="20"/>
        </w:rPr>
        <w:t>Faktoren Sternebewertung und Weiterempfehlungsrate</w:t>
      </w:r>
      <w:r w:rsidR="00895F06">
        <w:rPr>
          <w:rFonts w:ascii="Lucida Sans Unicode" w:hAnsi="Lucida Sans Unicode" w:cs="Lucida Sans Unicode"/>
          <w:sz w:val="20"/>
          <w:szCs w:val="20"/>
        </w:rPr>
        <w:t xml:space="preserve"> </w:t>
      </w:r>
      <w:r w:rsidR="00006F07">
        <w:rPr>
          <w:rFonts w:ascii="Lucida Sans Unicode" w:hAnsi="Lucida Sans Unicode" w:cs="Lucida Sans Unicode"/>
          <w:sz w:val="20"/>
          <w:szCs w:val="20"/>
        </w:rPr>
        <w:t>mit jeweils maximal fünf Punkten berechnet wird</w:t>
      </w:r>
      <w:r w:rsidR="00895F06">
        <w:rPr>
          <w:rFonts w:ascii="Lucida Sans Unicode" w:hAnsi="Lucida Sans Unicode" w:cs="Lucida Sans Unicode"/>
          <w:sz w:val="20"/>
          <w:szCs w:val="20"/>
        </w:rPr>
        <w:t>, kann die TH Wildau mit den Hochschulen und Universitäten unter den Top 10 des Gesamtrankings mithalten.</w:t>
      </w:r>
      <w:r w:rsidR="00FA1B3C">
        <w:rPr>
          <w:rFonts w:ascii="Lucida Sans Unicode" w:hAnsi="Lucida Sans Unicode" w:cs="Lucida Sans Unicode"/>
          <w:sz w:val="20"/>
          <w:szCs w:val="20"/>
        </w:rPr>
        <w:t xml:space="preserve"> </w:t>
      </w:r>
      <w:r w:rsidR="00895F06">
        <w:rPr>
          <w:rFonts w:ascii="Lucida Sans Unicode" w:hAnsi="Lucida Sans Unicode" w:cs="Lucida Sans Unicode"/>
          <w:sz w:val="20"/>
          <w:szCs w:val="20"/>
        </w:rPr>
        <w:t xml:space="preserve">Insgesamt 96 Prozent der Studierenden und Absolvent/-innen, die 2021 eine Bewertung abgegeben haben, würden die Wildauer Hochschule weiterempfehlen. Bezogen auf die Kriterien Ausstattung, Bibliothek, Digitales Studieren, Dozent/-innen, Lehrveranstaltungen und Organisation erhält die TH Wildau 4,08 von 5 möglichen Sternen. </w:t>
      </w:r>
    </w:p>
    <w:p w14:paraId="214098C8" w14:textId="5E561E39" w:rsidR="00895F06" w:rsidRDefault="00895F06" w:rsidP="00895F06">
      <w:pPr>
        <w:rPr>
          <w:rFonts w:ascii="Lucida Sans Unicode" w:hAnsi="Lucida Sans Unicode" w:cs="Lucida Sans Unicode"/>
          <w:sz w:val="20"/>
          <w:szCs w:val="20"/>
        </w:rPr>
      </w:pPr>
      <w:r>
        <w:rPr>
          <w:rFonts w:ascii="Lucida Sans Unicode" w:hAnsi="Lucida Sans Unicode" w:cs="Lucida Sans Unicode"/>
          <w:sz w:val="20"/>
          <w:szCs w:val="20"/>
        </w:rPr>
        <w:t>„</w:t>
      </w:r>
      <w:r w:rsidRPr="00895F06">
        <w:rPr>
          <w:rFonts w:ascii="Lucida Sans Unicode" w:hAnsi="Lucida Sans Unicode" w:cs="Lucida Sans Unicode"/>
          <w:sz w:val="20"/>
          <w:szCs w:val="20"/>
        </w:rPr>
        <w:t>Es ist eine sehr gut ausgestattete Hochschule, mit super Dozenten und klasse Modulinhalten.</w:t>
      </w:r>
      <w:r w:rsidR="00DF4F57">
        <w:rPr>
          <w:rFonts w:ascii="Lucida Sans Unicode" w:hAnsi="Lucida Sans Unicode" w:cs="Lucida Sans Unicode"/>
          <w:sz w:val="20"/>
          <w:szCs w:val="20"/>
        </w:rPr>
        <w:t xml:space="preserve"> </w:t>
      </w:r>
      <w:r w:rsidRPr="00895F06">
        <w:rPr>
          <w:rFonts w:ascii="Lucida Sans Unicode" w:hAnsi="Lucida Sans Unicode" w:cs="Lucida Sans Unicode"/>
          <w:sz w:val="20"/>
          <w:szCs w:val="20"/>
        </w:rPr>
        <w:t xml:space="preserve">Ich studiere dort sehr gerne und fühle </w:t>
      </w:r>
      <w:r w:rsidR="00DF4F57">
        <w:rPr>
          <w:rFonts w:ascii="Lucida Sans Unicode" w:hAnsi="Lucida Sans Unicode" w:cs="Lucida Sans Unicode"/>
          <w:sz w:val="20"/>
          <w:szCs w:val="20"/>
        </w:rPr>
        <w:t>mich mit</w:t>
      </w:r>
      <w:r w:rsidRPr="00895F06">
        <w:rPr>
          <w:rFonts w:ascii="Lucida Sans Unicode" w:hAnsi="Lucida Sans Unicode" w:cs="Lucida Sans Unicode"/>
          <w:sz w:val="20"/>
          <w:szCs w:val="20"/>
        </w:rPr>
        <w:t xml:space="preserve"> meinen Kommilitonen sehr wohl.</w:t>
      </w:r>
      <w:r w:rsidR="00DF4F57">
        <w:rPr>
          <w:rFonts w:ascii="Lucida Sans Unicode" w:hAnsi="Lucida Sans Unicode" w:cs="Lucida Sans Unicode"/>
          <w:sz w:val="20"/>
          <w:szCs w:val="20"/>
        </w:rPr>
        <w:t xml:space="preserve"> </w:t>
      </w:r>
      <w:r w:rsidRPr="00895F06">
        <w:rPr>
          <w:rFonts w:ascii="Lucida Sans Unicode" w:hAnsi="Lucida Sans Unicode" w:cs="Lucida Sans Unicode"/>
          <w:sz w:val="20"/>
          <w:szCs w:val="20"/>
        </w:rPr>
        <w:t>Der S</w:t>
      </w:r>
      <w:r w:rsidR="00DF4F57">
        <w:rPr>
          <w:rFonts w:ascii="Lucida Sans Unicode" w:hAnsi="Lucida Sans Unicode" w:cs="Lucida Sans Unicode"/>
          <w:sz w:val="20"/>
          <w:szCs w:val="20"/>
        </w:rPr>
        <w:t>tudiengang wird sehr gut online sowie auch offline</w:t>
      </w:r>
      <w:r w:rsidRPr="00895F06">
        <w:rPr>
          <w:rFonts w:ascii="Lucida Sans Unicode" w:hAnsi="Lucida Sans Unicode" w:cs="Lucida Sans Unicode"/>
          <w:sz w:val="20"/>
          <w:szCs w:val="20"/>
        </w:rPr>
        <w:t xml:space="preserve"> vermittelt.</w:t>
      </w:r>
      <w:r w:rsidR="00DF4F57">
        <w:rPr>
          <w:rFonts w:ascii="Lucida Sans Unicode" w:hAnsi="Lucida Sans Unicode" w:cs="Lucida Sans Unicode"/>
          <w:sz w:val="20"/>
          <w:szCs w:val="20"/>
        </w:rPr>
        <w:t xml:space="preserve"> </w:t>
      </w:r>
      <w:r w:rsidRPr="00895F06">
        <w:rPr>
          <w:rFonts w:ascii="Lucida Sans Unicode" w:hAnsi="Lucida Sans Unicode" w:cs="Lucida Sans Unicode"/>
          <w:sz w:val="20"/>
          <w:szCs w:val="20"/>
        </w:rPr>
        <w:t>Zusammenfassend kann ich sagen, d</w:t>
      </w:r>
      <w:r w:rsidR="00DF4F57">
        <w:rPr>
          <w:rFonts w:ascii="Lucida Sans Unicode" w:hAnsi="Lucida Sans Unicode" w:cs="Lucida Sans Unicode"/>
          <w:sz w:val="20"/>
          <w:szCs w:val="20"/>
        </w:rPr>
        <w:t xml:space="preserve">ass ich dort sehr glücklich bin“, so ein </w:t>
      </w:r>
      <w:r w:rsidR="00006F07">
        <w:rPr>
          <w:rFonts w:ascii="Lucida Sans Unicode" w:hAnsi="Lucida Sans Unicode" w:cs="Lucida Sans Unicode"/>
          <w:sz w:val="20"/>
          <w:szCs w:val="20"/>
        </w:rPr>
        <w:t>Studierender des Bachelor-Studiengangs Logistik</w:t>
      </w:r>
      <w:r w:rsidR="00DF4F57">
        <w:rPr>
          <w:rFonts w:ascii="Lucida Sans Unicode" w:hAnsi="Lucida Sans Unicode" w:cs="Lucida Sans Unicode"/>
          <w:sz w:val="20"/>
          <w:szCs w:val="20"/>
        </w:rPr>
        <w:t xml:space="preserve"> </w:t>
      </w:r>
      <w:r w:rsidR="006A4923">
        <w:rPr>
          <w:rFonts w:ascii="Lucida Sans Unicode" w:hAnsi="Lucida Sans Unicode" w:cs="Lucida Sans Unicode"/>
          <w:sz w:val="20"/>
          <w:szCs w:val="20"/>
        </w:rPr>
        <w:t xml:space="preserve">an der TH Wildau </w:t>
      </w:r>
      <w:r w:rsidR="00DF4F57">
        <w:rPr>
          <w:rFonts w:ascii="Lucida Sans Unicode" w:hAnsi="Lucida Sans Unicode" w:cs="Lucida Sans Unicode"/>
          <w:sz w:val="20"/>
          <w:szCs w:val="20"/>
        </w:rPr>
        <w:t xml:space="preserve">Anfang des Jahres im Rahmen seiner Bewertung. </w:t>
      </w:r>
    </w:p>
    <w:p w14:paraId="5F5430C2" w14:textId="59484363" w:rsidR="006A4923" w:rsidRDefault="00006F07" w:rsidP="00895F06">
      <w:pPr>
        <w:rPr>
          <w:rFonts w:ascii="Lucida Sans Unicode" w:hAnsi="Lucida Sans Unicode" w:cs="Lucida Sans Unicode"/>
          <w:sz w:val="20"/>
          <w:szCs w:val="20"/>
        </w:rPr>
      </w:pPr>
      <w:r>
        <w:rPr>
          <w:rFonts w:ascii="Lucida Sans Unicode" w:hAnsi="Lucida Sans Unicode" w:cs="Lucida Sans Unicode"/>
          <w:sz w:val="20"/>
          <w:szCs w:val="20"/>
        </w:rPr>
        <w:t xml:space="preserve">Wer also noch nicht weiß, </w:t>
      </w:r>
      <w:r w:rsidRPr="00006F07">
        <w:rPr>
          <w:rFonts w:ascii="Lucida Sans Unicode" w:hAnsi="Lucida Sans Unicode" w:cs="Lucida Sans Unicode"/>
          <w:sz w:val="20"/>
          <w:szCs w:val="20"/>
        </w:rPr>
        <w:t xml:space="preserve">welche Studienrichtung die richtige </w:t>
      </w:r>
      <w:r>
        <w:rPr>
          <w:rFonts w:ascii="Lucida Sans Unicode" w:hAnsi="Lucida Sans Unicode" w:cs="Lucida Sans Unicode"/>
          <w:sz w:val="20"/>
          <w:szCs w:val="20"/>
        </w:rPr>
        <w:t xml:space="preserve">ist, kann sich auf der Plattform zu konkreten Studiengängen und auch über die Profile der Hochschulen und Universitäten in Deutschland informieren. </w:t>
      </w:r>
      <w:r w:rsidR="009A56A1">
        <w:rPr>
          <w:rFonts w:ascii="Lucida Sans Unicode" w:hAnsi="Lucida Sans Unicode" w:cs="Lucida Sans Unicode"/>
          <w:sz w:val="20"/>
          <w:szCs w:val="20"/>
        </w:rPr>
        <w:t xml:space="preserve">Insgesamt sind hier über 17.500 Studiengänge von über 500 Hochschulen gelistet. </w:t>
      </w:r>
      <w:r w:rsidR="005124B1">
        <w:rPr>
          <w:rFonts w:ascii="Lucida Sans Unicode" w:hAnsi="Lucida Sans Unicode" w:cs="Lucida Sans Unicode"/>
          <w:sz w:val="20"/>
          <w:szCs w:val="20"/>
        </w:rPr>
        <w:t>Angehende Studierende</w:t>
      </w:r>
      <w:r w:rsidR="009A56A1">
        <w:rPr>
          <w:rFonts w:ascii="Lucida Sans Unicode" w:hAnsi="Lucida Sans Unicode" w:cs="Lucida Sans Unicode"/>
          <w:sz w:val="20"/>
          <w:szCs w:val="20"/>
        </w:rPr>
        <w:t xml:space="preserve">, </w:t>
      </w:r>
      <w:r w:rsidR="005124B1">
        <w:rPr>
          <w:rFonts w:ascii="Lucida Sans Unicode" w:hAnsi="Lucida Sans Unicode" w:cs="Lucida Sans Unicode"/>
          <w:sz w:val="20"/>
          <w:szCs w:val="20"/>
        </w:rPr>
        <w:t xml:space="preserve">die sich </w:t>
      </w:r>
      <w:r w:rsidR="009A56A1">
        <w:rPr>
          <w:rFonts w:ascii="Lucida Sans Unicode" w:hAnsi="Lucida Sans Unicode" w:cs="Lucida Sans Unicode"/>
          <w:sz w:val="20"/>
          <w:szCs w:val="20"/>
        </w:rPr>
        <w:t xml:space="preserve">für </w:t>
      </w:r>
      <w:r w:rsidR="003B78C1">
        <w:rPr>
          <w:rFonts w:ascii="Lucida Sans Unicode" w:hAnsi="Lucida Sans Unicode" w:cs="Lucida Sans Unicode"/>
          <w:sz w:val="20"/>
          <w:szCs w:val="20"/>
        </w:rPr>
        <w:t xml:space="preserve">ein Studium an der </w:t>
      </w:r>
      <w:r w:rsidR="009A56A1">
        <w:rPr>
          <w:rFonts w:ascii="Lucida Sans Unicode" w:hAnsi="Lucida Sans Unicode" w:cs="Lucida Sans Unicode"/>
          <w:sz w:val="20"/>
          <w:szCs w:val="20"/>
        </w:rPr>
        <w:t>TH Wildau vor den Toren der H</w:t>
      </w:r>
      <w:r w:rsidR="005124B1">
        <w:rPr>
          <w:rFonts w:ascii="Lucida Sans Unicode" w:hAnsi="Lucida Sans Unicode" w:cs="Lucida Sans Unicode"/>
          <w:sz w:val="20"/>
          <w:szCs w:val="20"/>
        </w:rPr>
        <w:t>auptstadt interessieren</w:t>
      </w:r>
      <w:r w:rsidR="009A56A1">
        <w:rPr>
          <w:rFonts w:ascii="Lucida Sans Unicode" w:hAnsi="Lucida Sans Unicode" w:cs="Lucida Sans Unicode"/>
          <w:sz w:val="20"/>
          <w:szCs w:val="20"/>
        </w:rPr>
        <w:t>, aber noch F</w:t>
      </w:r>
      <w:r w:rsidR="00FB240A">
        <w:rPr>
          <w:rFonts w:ascii="Lucida Sans Unicode" w:hAnsi="Lucida Sans Unicode" w:cs="Lucida Sans Unicode"/>
          <w:sz w:val="20"/>
          <w:szCs w:val="20"/>
        </w:rPr>
        <w:t>r</w:t>
      </w:r>
      <w:bookmarkStart w:id="0" w:name="_GoBack"/>
      <w:bookmarkEnd w:id="0"/>
      <w:r w:rsidR="009A56A1">
        <w:rPr>
          <w:rFonts w:ascii="Lucida Sans Unicode" w:hAnsi="Lucida Sans Unicode" w:cs="Lucida Sans Unicode"/>
          <w:sz w:val="20"/>
          <w:szCs w:val="20"/>
        </w:rPr>
        <w:t xml:space="preserve">agen bezüglich </w:t>
      </w:r>
      <w:r w:rsidR="003B78C1">
        <w:rPr>
          <w:rFonts w:ascii="Lucida Sans Unicode" w:hAnsi="Lucida Sans Unicode" w:cs="Lucida Sans Unicode"/>
          <w:sz w:val="20"/>
          <w:szCs w:val="20"/>
        </w:rPr>
        <w:t>ihres</w:t>
      </w:r>
      <w:r w:rsidR="005124B1">
        <w:rPr>
          <w:rFonts w:ascii="Lucida Sans Unicode" w:hAnsi="Lucida Sans Unicode" w:cs="Lucida Sans Unicode"/>
          <w:sz w:val="20"/>
          <w:szCs w:val="20"/>
        </w:rPr>
        <w:t xml:space="preserve"> Studiengangs</w:t>
      </w:r>
      <w:r w:rsidR="009A56A1">
        <w:rPr>
          <w:rFonts w:ascii="Lucida Sans Unicode" w:hAnsi="Lucida Sans Unicode" w:cs="Lucida Sans Unicode"/>
          <w:sz w:val="20"/>
          <w:szCs w:val="20"/>
        </w:rPr>
        <w:t xml:space="preserve"> haben, können sich auch </w:t>
      </w:r>
      <w:r w:rsidR="003B78C1">
        <w:rPr>
          <w:rFonts w:ascii="Lucida Sans Unicode" w:hAnsi="Lucida Sans Unicode" w:cs="Lucida Sans Unicode"/>
          <w:sz w:val="20"/>
          <w:szCs w:val="20"/>
        </w:rPr>
        <w:t>an das</w:t>
      </w:r>
      <w:r w:rsidR="009A56A1">
        <w:rPr>
          <w:rFonts w:ascii="Lucida Sans Unicode" w:hAnsi="Lucida Sans Unicode" w:cs="Lucida Sans Unicode"/>
          <w:sz w:val="20"/>
          <w:szCs w:val="20"/>
        </w:rPr>
        <w:t xml:space="preserve"> Team der S</w:t>
      </w:r>
      <w:r w:rsidR="005124B1">
        <w:rPr>
          <w:rFonts w:ascii="Lucida Sans Unicode" w:hAnsi="Lucida Sans Unicode" w:cs="Lucida Sans Unicode"/>
          <w:sz w:val="20"/>
          <w:szCs w:val="20"/>
        </w:rPr>
        <w:t xml:space="preserve">tudienorientierung, </w:t>
      </w:r>
      <w:hyperlink r:id="rId10" w:history="1">
        <w:r w:rsidR="005124B1" w:rsidRPr="00BA0F39">
          <w:rPr>
            <w:rStyle w:val="Hyperlink"/>
            <w:rFonts w:ascii="Lucida Sans Unicode" w:hAnsi="Lucida Sans Unicode" w:cs="Lucida Sans Unicode"/>
            <w:sz w:val="20"/>
            <w:szCs w:val="20"/>
          </w:rPr>
          <w:t>studienorientierung@th-wildau.de</w:t>
        </w:r>
      </w:hyperlink>
      <w:r w:rsidR="005124B1">
        <w:rPr>
          <w:rFonts w:ascii="Lucida Sans Unicode" w:hAnsi="Lucida Sans Unicode" w:cs="Lucida Sans Unicode"/>
          <w:sz w:val="20"/>
          <w:szCs w:val="20"/>
        </w:rPr>
        <w:t>, wenden.</w:t>
      </w:r>
      <w:r w:rsidR="003B78C1">
        <w:rPr>
          <w:rFonts w:ascii="Lucida Sans Unicode" w:hAnsi="Lucida Sans Unicode" w:cs="Lucida Sans Unicode"/>
          <w:sz w:val="20"/>
          <w:szCs w:val="20"/>
        </w:rPr>
        <w:t xml:space="preserve"> Hier gibt es auch hilfreiche Tipps für diejenigen, </w:t>
      </w:r>
      <w:r w:rsidR="006A4923" w:rsidRPr="006A4923">
        <w:rPr>
          <w:rFonts w:ascii="Lucida Sans Unicode" w:hAnsi="Lucida Sans Unicode" w:cs="Lucida Sans Unicode"/>
          <w:sz w:val="20"/>
          <w:szCs w:val="20"/>
        </w:rPr>
        <w:t xml:space="preserve">die bei </w:t>
      </w:r>
      <w:r w:rsidR="006A4923">
        <w:rPr>
          <w:rFonts w:ascii="Lucida Sans Unicode" w:hAnsi="Lucida Sans Unicode" w:cs="Lucida Sans Unicode"/>
          <w:sz w:val="20"/>
          <w:szCs w:val="20"/>
        </w:rPr>
        <w:t>der Vielzahl der</w:t>
      </w:r>
      <w:r w:rsidR="006A4923" w:rsidRPr="006A4923">
        <w:rPr>
          <w:rFonts w:ascii="Lucida Sans Unicode" w:hAnsi="Lucida Sans Unicode" w:cs="Lucida Sans Unicode"/>
          <w:sz w:val="20"/>
          <w:szCs w:val="20"/>
        </w:rPr>
        <w:t xml:space="preserve"> </w:t>
      </w:r>
      <w:r w:rsidR="00FC4BD3">
        <w:rPr>
          <w:rFonts w:ascii="Lucida Sans Unicode" w:hAnsi="Lucida Sans Unicode" w:cs="Lucida Sans Unicode"/>
          <w:sz w:val="20"/>
          <w:szCs w:val="20"/>
        </w:rPr>
        <w:lastRenderedPageBreak/>
        <w:t>ingenieur</w:t>
      </w:r>
      <w:r w:rsidR="006A4923" w:rsidRPr="006A4923">
        <w:rPr>
          <w:rFonts w:ascii="Lucida Sans Unicode" w:hAnsi="Lucida Sans Unicode" w:cs="Lucida Sans Unicode"/>
          <w:sz w:val="20"/>
          <w:szCs w:val="20"/>
        </w:rPr>
        <w:t>technischen</w:t>
      </w:r>
      <w:r w:rsidR="00FC4BD3">
        <w:rPr>
          <w:rFonts w:ascii="Lucida Sans Unicode" w:hAnsi="Lucida Sans Unicode" w:cs="Lucida Sans Unicode"/>
          <w:sz w:val="20"/>
          <w:szCs w:val="20"/>
        </w:rPr>
        <w:t xml:space="preserve">, </w:t>
      </w:r>
      <w:r w:rsidR="006A4923" w:rsidRPr="006A4923">
        <w:rPr>
          <w:rFonts w:ascii="Lucida Sans Unicode" w:hAnsi="Lucida Sans Unicode" w:cs="Lucida Sans Unicode"/>
          <w:sz w:val="20"/>
          <w:szCs w:val="20"/>
        </w:rPr>
        <w:t xml:space="preserve">naturwissenschaftlichen, </w:t>
      </w:r>
      <w:r w:rsidR="00FC4BD3">
        <w:rPr>
          <w:rFonts w:ascii="Lucida Sans Unicode" w:hAnsi="Lucida Sans Unicode" w:cs="Lucida Sans Unicode"/>
          <w:sz w:val="20"/>
          <w:szCs w:val="20"/>
        </w:rPr>
        <w:t>betriebswirtschaftlichen und juristischen</w:t>
      </w:r>
      <w:r w:rsidR="006A4923" w:rsidRPr="006A4923">
        <w:rPr>
          <w:rFonts w:ascii="Lucida Sans Unicode" w:hAnsi="Lucida Sans Unicode" w:cs="Lucida Sans Unicode"/>
          <w:sz w:val="20"/>
          <w:szCs w:val="20"/>
        </w:rPr>
        <w:t xml:space="preserve"> Studiengänge </w:t>
      </w:r>
      <w:r w:rsidR="006A4923">
        <w:rPr>
          <w:rFonts w:ascii="Lucida Sans Unicode" w:hAnsi="Lucida Sans Unicode" w:cs="Lucida Sans Unicode"/>
          <w:sz w:val="20"/>
          <w:szCs w:val="20"/>
        </w:rPr>
        <w:t xml:space="preserve">der TH Wildau eine Beratung für ihre Entscheidungsfindung benötigen. </w:t>
      </w:r>
    </w:p>
    <w:p w14:paraId="13B3E6FB" w14:textId="7CB5A3A7" w:rsidR="00DF4F57" w:rsidRPr="005124B1" w:rsidRDefault="005124B1" w:rsidP="00895F06">
      <w:pPr>
        <w:rPr>
          <w:rFonts w:ascii="Lucida Sans Unicode" w:hAnsi="Lucida Sans Unicode" w:cs="Lucida Sans Unicode"/>
          <w:b/>
          <w:sz w:val="20"/>
          <w:szCs w:val="20"/>
        </w:rPr>
      </w:pPr>
      <w:r w:rsidRPr="005124B1">
        <w:rPr>
          <w:rFonts w:ascii="Lucida Sans Unicode" w:hAnsi="Lucida Sans Unicode" w:cs="Lucida Sans Unicode"/>
          <w:b/>
          <w:sz w:val="20"/>
          <w:szCs w:val="20"/>
        </w:rPr>
        <w:t>Weiterführende Informationen</w:t>
      </w:r>
    </w:p>
    <w:p w14:paraId="3731DF10" w14:textId="4A39B3F7" w:rsidR="005124B1" w:rsidRDefault="005124B1" w:rsidP="00895F06">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StudyCheck Award 2022: </w:t>
      </w:r>
      <w:hyperlink r:id="rId11" w:history="1">
        <w:r w:rsidRPr="00BA0F39">
          <w:rPr>
            <w:rStyle w:val="Hyperlink"/>
            <w:rFonts w:ascii="Lucida Sans Unicode" w:hAnsi="Lucida Sans Unicode" w:cs="Lucida Sans Unicode"/>
            <w:sz w:val="20"/>
            <w:szCs w:val="20"/>
          </w:rPr>
          <w:t>https://www.studycheck.de/hochschulranking</w:t>
        </w:r>
      </w:hyperlink>
    </w:p>
    <w:p w14:paraId="3F6278ED" w14:textId="4A97BBE1" w:rsidR="005124B1" w:rsidRDefault="005124B1" w:rsidP="00895F06">
      <w:pPr>
        <w:rPr>
          <w:rFonts w:ascii="Lucida Sans Unicode" w:hAnsi="Lucida Sans Unicode" w:cs="Lucida Sans Unicode"/>
          <w:sz w:val="20"/>
          <w:szCs w:val="20"/>
        </w:rPr>
      </w:pPr>
      <w:r>
        <w:rPr>
          <w:rFonts w:ascii="Lucida Sans Unicode" w:hAnsi="Lucida Sans Unicode" w:cs="Lucida Sans Unicode"/>
          <w:sz w:val="20"/>
          <w:szCs w:val="20"/>
        </w:rPr>
        <w:t xml:space="preserve">Zum StudyCheck-Profil der TH Wildau: </w:t>
      </w:r>
      <w:hyperlink r:id="rId12" w:history="1">
        <w:r w:rsidRPr="00BA0F39">
          <w:rPr>
            <w:rStyle w:val="Hyperlink"/>
            <w:rFonts w:ascii="Lucida Sans Unicode" w:hAnsi="Lucida Sans Unicode" w:cs="Lucida Sans Unicode"/>
            <w:sz w:val="20"/>
            <w:szCs w:val="20"/>
          </w:rPr>
          <w:t>https://www.studycheck.de/hochschulen/wildau-th</w:t>
        </w:r>
      </w:hyperlink>
    </w:p>
    <w:p w14:paraId="0E9AE979" w14:textId="4EB29AA2" w:rsidR="00993DF6" w:rsidRDefault="005124B1" w:rsidP="0051443A">
      <w:pPr>
        <w:rPr>
          <w:rFonts w:ascii="Lucida Sans Unicode" w:hAnsi="Lucida Sans Unicode" w:cs="Lucida Sans Unicode"/>
          <w:sz w:val="20"/>
          <w:szCs w:val="20"/>
        </w:rPr>
      </w:pPr>
      <w:r>
        <w:rPr>
          <w:rFonts w:ascii="Lucida Sans Unicode" w:hAnsi="Lucida Sans Unicode" w:cs="Lucida Sans Unicode"/>
          <w:sz w:val="20"/>
          <w:szCs w:val="20"/>
        </w:rPr>
        <w:t xml:space="preserve">Zur Webseite der Studienorientierung an der TH Wildau: </w:t>
      </w:r>
      <w:hyperlink r:id="rId13" w:history="1">
        <w:r w:rsidRPr="00BA0F39">
          <w:rPr>
            <w:rStyle w:val="Hyperlink"/>
            <w:rFonts w:ascii="Lucida Sans Unicode" w:hAnsi="Lucida Sans Unicode" w:cs="Lucida Sans Unicode"/>
            <w:sz w:val="20"/>
            <w:szCs w:val="20"/>
          </w:rPr>
          <w:t>https://www.th-wildau.de/studienorientierung</w:t>
        </w:r>
      </w:hyperlink>
      <w:r>
        <w:rPr>
          <w:rFonts w:ascii="Lucida Sans Unicode" w:hAnsi="Lucida Sans Unicode" w:cs="Lucida Sans Unicode"/>
          <w:sz w:val="20"/>
          <w:szCs w:val="20"/>
        </w:rPr>
        <w:t xml:space="preserve"> </w:t>
      </w:r>
    </w:p>
    <w:p w14:paraId="34E319BC" w14:textId="77777777" w:rsidR="005124B1" w:rsidRPr="0051443A" w:rsidRDefault="005124B1" w:rsidP="0051443A">
      <w:pPr>
        <w:rPr>
          <w:rFonts w:ascii="Lucida Sans Unicode" w:hAnsi="Lucida Sans Unicode" w:cs="Lucida Sans Unicode"/>
          <w:bCs/>
          <w:sz w:val="20"/>
          <w:szCs w:val="20"/>
        </w:rPr>
      </w:pPr>
    </w:p>
    <w:p w14:paraId="63E5892B" w14:textId="2A1A5F45" w:rsidR="001B32D9" w:rsidRPr="0027782B" w:rsidRDefault="00604AE1" w:rsidP="008C2E90">
      <w:pPr>
        <w:pStyle w:val="StandardWeb"/>
        <w:spacing w:before="0" w:beforeAutospacing="0" w:after="0" w:afterAutospacing="0"/>
        <w:rPr>
          <w:rStyle w:val="Fett"/>
          <w:rFonts w:ascii="Lucida Sans" w:hAnsi="Lucida Sans"/>
          <w:sz w:val="20"/>
          <w:szCs w:val="20"/>
        </w:rPr>
      </w:pPr>
      <w:r w:rsidRPr="0027782B">
        <w:rPr>
          <w:rStyle w:val="Fett"/>
          <w:rFonts w:ascii="Lucida Sans" w:hAnsi="Lucida Sans"/>
          <w:sz w:val="20"/>
          <w:szCs w:val="20"/>
        </w:rPr>
        <w:t>Ansprechperson</w:t>
      </w:r>
      <w:r w:rsidR="00256E93" w:rsidRPr="0027782B">
        <w:rPr>
          <w:rStyle w:val="Fett"/>
          <w:rFonts w:ascii="Lucida Sans" w:hAnsi="Lucida Sans"/>
          <w:sz w:val="20"/>
          <w:szCs w:val="20"/>
        </w:rPr>
        <w:t>en</w:t>
      </w:r>
      <w:r w:rsidR="008C2E90" w:rsidRPr="0027782B">
        <w:rPr>
          <w:rStyle w:val="Fett"/>
          <w:rFonts w:ascii="Lucida Sans" w:hAnsi="Lucida Sans"/>
          <w:sz w:val="20"/>
          <w:szCs w:val="20"/>
        </w:rPr>
        <w:t xml:space="preserve"> </w:t>
      </w:r>
      <w:r w:rsidR="00ED12AB">
        <w:rPr>
          <w:rStyle w:val="Fett"/>
          <w:rFonts w:ascii="Lucida Sans" w:hAnsi="Lucida Sans"/>
          <w:sz w:val="20"/>
          <w:szCs w:val="20"/>
        </w:rPr>
        <w:t>Externe Kommunikation</w:t>
      </w:r>
      <w:r w:rsidR="00FD1D7E" w:rsidRPr="0027782B">
        <w:rPr>
          <w:rStyle w:val="Fett"/>
          <w:rFonts w:ascii="Lucida Sans" w:hAnsi="Lucida Sans"/>
          <w:sz w:val="20"/>
          <w:szCs w:val="20"/>
        </w:rPr>
        <w:t xml:space="preserve"> TH Wildau</w:t>
      </w:r>
      <w:r w:rsidR="008C2E90" w:rsidRPr="0027782B">
        <w:rPr>
          <w:rStyle w:val="Fett"/>
          <w:rFonts w:ascii="Lucida Sans" w:hAnsi="Lucida Sans"/>
          <w:sz w:val="20"/>
          <w:szCs w:val="20"/>
        </w:rPr>
        <w:t>:</w:t>
      </w:r>
    </w:p>
    <w:p w14:paraId="1CA7EBB0" w14:textId="77777777" w:rsidR="00F210BB" w:rsidRPr="0027782B" w:rsidRDefault="00F210BB" w:rsidP="008C2E90">
      <w:pPr>
        <w:pStyle w:val="StandardWeb"/>
        <w:spacing w:before="0" w:beforeAutospacing="0" w:after="0" w:afterAutospacing="0"/>
        <w:rPr>
          <w:rStyle w:val="Fett"/>
          <w:rFonts w:ascii="Lucida Sans" w:hAnsi="Lucida Sans"/>
          <w:sz w:val="20"/>
          <w:szCs w:val="20"/>
        </w:rPr>
      </w:pPr>
    </w:p>
    <w:p w14:paraId="6F7A18AB" w14:textId="5F13B8B3" w:rsidR="00C128BC" w:rsidRPr="0027782B" w:rsidRDefault="00C17084" w:rsidP="00C17084">
      <w:pPr>
        <w:pStyle w:val="StandardWeb"/>
        <w:spacing w:before="0" w:beforeAutospacing="0" w:after="0" w:afterAutospacing="0"/>
        <w:rPr>
          <w:rFonts w:ascii="Lucida Sans" w:hAnsi="Lucida Sans"/>
          <w:sz w:val="20"/>
          <w:szCs w:val="20"/>
        </w:rPr>
      </w:pPr>
      <w:r w:rsidRPr="0027782B">
        <w:rPr>
          <w:rFonts w:ascii="Lucida Sans" w:hAnsi="Lucida Sans"/>
          <w:sz w:val="20"/>
          <w:szCs w:val="20"/>
        </w:rPr>
        <w:t>Mike Lange</w:t>
      </w:r>
      <w:r w:rsidR="00C20769" w:rsidRPr="0027782B">
        <w:rPr>
          <w:rFonts w:ascii="Lucida Sans" w:hAnsi="Lucida Sans"/>
          <w:sz w:val="20"/>
          <w:szCs w:val="20"/>
        </w:rPr>
        <w:t xml:space="preserve"> / </w:t>
      </w:r>
      <w:r w:rsidR="00C128BC" w:rsidRPr="0027782B">
        <w:rPr>
          <w:rFonts w:ascii="Lucida Sans" w:hAnsi="Lucida Sans"/>
          <w:sz w:val="20"/>
          <w:szCs w:val="20"/>
        </w:rPr>
        <w:t>Mareike Rammelt</w:t>
      </w:r>
    </w:p>
    <w:p w14:paraId="3A114870" w14:textId="77777777" w:rsidR="00C17084" w:rsidRPr="0027782B" w:rsidRDefault="00C17084"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TH Wildau</w:t>
      </w:r>
    </w:p>
    <w:p w14:paraId="4414D551" w14:textId="77777777" w:rsidR="00C17084" w:rsidRPr="0027782B" w:rsidRDefault="00C17084"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Hochschulring 1, 15745 Wildau</w:t>
      </w:r>
    </w:p>
    <w:p w14:paraId="6E485C17" w14:textId="242ADF70" w:rsidR="008C2E90" w:rsidRPr="0027782B" w:rsidRDefault="008C2E90"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Tel. +49 (0)3375 508 211</w:t>
      </w:r>
      <w:r w:rsidR="00C20769" w:rsidRPr="0027782B">
        <w:rPr>
          <w:rFonts w:ascii="Lucida Sans" w:hAnsi="Lucida Sans"/>
          <w:sz w:val="20"/>
          <w:szCs w:val="20"/>
        </w:rPr>
        <w:t xml:space="preserve"> / -669</w:t>
      </w:r>
    </w:p>
    <w:p w14:paraId="6901CC20" w14:textId="4C5D93CE" w:rsidR="008C2E90" w:rsidRPr="0027782B" w:rsidRDefault="007730AA"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 xml:space="preserve">E-Mail: </w:t>
      </w:r>
      <w:r w:rsidR="002056B5" w:rsidRPr="0027782B">
        <w:rPr>
          <w:rFonts w:ascii="Lucida Sans" w:hAnsi="Lucida Sans"/>
          <w:sz w:val="20"/>
          <w:szCs w:val="20"/>
        </w:rPr>
        <w:t>presse@th-wildau.de</w:t>
      </w:r>
    </w:p>
    <w:sectPr w:rsidR="008C2E90" w:rsidRPr="0027782B">
      <w:headerReference w:type="default" r:id="rId14"/>
      <w:footerReference w:type="default" r:id="rId1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0226" w16cex:dateUtc="2022-02-18T10:31:00Z"/>
  <w16cex:commentExtensible w16cex:durableId="25BA03F4" w16cex:dateUtc="2022-02-1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15D55" w16cid:durableId="25BA0226"/>
  <w16cid:commentId w16cid:paraId="00B8B368" w16cid:durableId="25BA03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E4BF8" w14:textId="77777777" w:rsidR="002024C7" w:rsidRDefault="002024C7" w:rsidP="00141289">
      <w:pPr>
        <w:spacing w:after="0" w:line="240" w:lineRule="auto"/>
      </w:pPr>
      <w:r>
        <w:separator/>
      </w:r>
    </w:p>
  </w:endnote>
  <w:endnote w:type="continuationSeparator" w:id="0">
    <w:p w14:paraId="1A644CB9" w14:textId="77777777" w:rsidR="002024C7" w:rsidRDefault="002024C7"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90FC6C0" w:rsidR="00141289" w:rsidRPr="00831275" w:rsidRDefault="00D05158" w:rsidP="00831275">
        <w:pPr>
          <w:pStyle w:val="Fuzeile"/>
        </w:pPr>
        <w:r>
          <w:fldChar w:fldCharType="begin"/>
        </w:r>
        <w:r>
          <w:instrText>PAGE   \* MERGEFORMAT</w:instrText>
        </w:r>
        <w:r>
          <w:fldChar w:fldCharType="separate"/>
        </w:r>
        <w:r w:rsidR="00FB240A">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6CC64" w14:textId="77777777" w:rsidR="002024C7" w:rsidRDefault="002024C7" w:rsidP="00141289">
      <w:pPr>
        <w:spacing w:after="0" w:line="240" w:lineRule="auto"/>
      </w:pPr>
      <w:r>
        <w:separator/>
      </w:r>
    </w:p>
  </w:footnote>
  <w:footnote w:type="continuationSeparator" w:id="0">
    <w:p w14:paraId="663D8347" w14:textId="77777777" w:rsidR="002024C7" w:rsidRDefault="002024C7"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D88E916" w:rsidR="00567D3A" w:rsidRPr="00961317" w:rsidRDefault="007E4839" w:rsidP="00B85C47">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0A4F5C67">
          <wp:simplePos x="0" y="0"/>
          <wp:positionH relativeFrom="column">
            <wp:posOffset>3434080</wp:posOffset>
          </wp:positionH>
          <wp:positionV relativeFrom="paragraph">
            <wp:posOffset>13970</wp:posOffset>
          </wp:positionV>
          <wp:extent cx="2896235" cy="88011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235" cy="880110"/>
                  </a:xfrm>
                  <a:prstGeom prst="rect">
                    <a:avLst/>
                  </a:prstGeom>
                </pic:spPr>
              </pic:pic>
            </a:graphicData>
          </a:graphic>
          <wp14:sizeRelH relativeFrom="margin">
            <wp14:pctWidth>0</wp14:pctWidth>
          </wp14:sizeRelH>
          <wp14:sizeRelV relativeFrom="margin">
            <wp14:pctHeight>0</wp14:pctHeight>
          </wp14:sizeRelV>
        </wp:anchor>
      </w:drawing>
    </w:r>
    <w:r w:rsidR="00566CBF" w:rsidRPr="00961317">
      <w:rPr>
        <w:rFonts w:ascii="Lucida Sans" w:eastAsiaTheme="minorHAnsi" w:hAnsi="Lucida Sans" w:cstheme="minorBidi"/>
        <w:sz w:val="20"/>
        <w:szCs w:val="20"/>
        <w:lang w:val="en-US" w:eastAsia="en-US"/>
      </w:rPr>
      <w:t>News</w:t>
    </w:r>
    <w:r w:rsidR="00B85C47" w:rsidRPr="00961317">
      <w:rPr>
        <w:rFonts w:ascii="Lucida Sans" w:eastAsiaTheme="minorHAnsi" w:hAnsi="Lucida Sans" w:cstheme="minorBidi"/>
        <w:sz w:val="20"/>
        <w:szCs w:val="20"/>
        <w:lang w:val="en-US" w:eastAsia="en-US"/>
      </w:rPr>
      <w:t xml:space="preserve"> </w:t>
    </w:r>
    <w:r w:rsidR="00566CBF" w:rsidRPr="00961317">
      <w:rPr>
        <w:rFonts w:ascii="Lucida Sans" w:eastAsiaTheme="minorHAnsi" w:hAnsi="Lucida Sans" w:cstheme="minorBidi"/>
        <w:sz w:val="20"/>
        <w:szCs w:val="20"/>
        <w:lang w:val="en-US" w:eastAsia="en-US"/>
      </w:rPr>
      <w:t xml:space="preserve">der </w:t>
    </w:r>
    <w:r w:rsidR="00AD51C9" w:rsidRPr="00961317">
      <w:rPr>
        <w:rFonts w:ascii="Lucida Sans" w:eastAsiaTheme="minorHAnsi" w:hAnsi="Lucida Sans" w:cstheme="minorBidi"/>
        <w:sz w:val="20"/>
        <w:szCs w:val="20"/>
        <w:lang w:val="en-US" w:eastAsia="en-US"/>
      </w:rPr>
      <w:t>TH Wil</w:t>
    </w:r>
    <w:r w:rsidR="00F32A77" w:rsidRPr="00961317">
      <w:rPr>
        <w:rFonts w:ascii="Lucida Sans" w:eastAsiaTheme="minorHAnsi" w:hAnsi="Lucida Sans" w:cstheme="minorBidi"/>
        <w:sz w:val="20"/>
        <w:szCs w:val="20"/>
        <w:lang w:val="en-US" w:eastAsia="en-US"/>
      </w:rPr>
      <w:t>dau</w:t>
    </w:r>
    <w:r w:rsidR="00AD51C9" w:rsidRPr="00961317">
      <w:rPr>
        <w:rFonts w:ascii="Lucida Sans" w:eastAsiaTheme="minorHAnsi" w:hAnsi="Lucida Sans" w:cstheme="minorBidi"/>
        <w:sz w:val="20"/>
        <w:szCs w:val="20"/>
        <w:lang w:val="en-US" w:eastAsia="en-US"/>
      </w:rPr>
      <w:t xml:space="preserve"> </w:t>
    </w:r>
  </w:p>
  <w:p w14:paraId="5E8DDB60" w14:textId="6885BD3C" w:rsidR="00B85C47" w:rsidRPr="00440049" w:rsidRDefault="00B030D5"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18</w:t>
    </w:r>
    <w:r w:rsidR="00566CBF" w:rsidRPr="00961317">
      <w:rPr>
        <w:rFonts w:ascii="Lucida Sans" w:eastAsiaTheme="minorHAnsi" w:hAnsi="Lucida Sans" w:cstheme="minorBidi"/>
        <w:sz w:val="20"/>
        <w:szCs w:val="20"/>
        <w:lang w:val="en-US" w:eastAsia="en-US"/>
      </w:rPr>
      <w:t>.</w:t>
    </w:r>
    <w:r w:rsidR="007E4839">
      <w:rPr>
        <w:rFonts w:ascii="Lucida Sans" w:eastAsiaTheme="minorHAnsi" w:hAnsi="Lucida Sans" w:cstheme="minorBidi"/>
        <w:sz w:val="20"/>
        <w:szCs w:val="20"/>
        <w:lang w:val="en-US" w:eastAsia="en-US"/>
      </w:rPr>
      <w:t>02</w:t>
    </w:r>
    <w:r w:rsidR="00EF5549" w:rsidRPr="00961317">
      <w:rPr>
        <w:rFonts w:ascii="Lucida Sans" w:eastAsiaTheme="minorHAnsi" w:hAnsi="Lucida Sans" w:cstheme="minorBidi"/>
        <w:sz w:val="20"/>
        <w:szCs w:val="20"/>
        <w:lang w:val="en-US" w:eastAsia="en-US"/>
      </w:rPr>
      <w:t>.</w:t>
    </w:r>
    <w:r w:rsidR="00566CBF" w:rsidRPr="00961317">
      <w:rPr>
        <w:rFonts w:ascii="Lucida Sans" w:eastAsiaTheme="minorHAnsi" w:hAnsi="Lucida Sans" w:cstheme="minorBidi"/>
        <w:sz w:val="20"/>
        <w:szCs w:val="20"/>
        <w:lang w:val="en-US" w:eastAsia="en-US"/>
      </w:rPr>
      <w:t>20</w:t>
    </w:r>
    <w:r w:rsidR="0027782B" w:rsidRPr="00961317">
      <w:rPr>
        <w:rFonts w:ascii="Lucida Sans" w:eastAsiaTheme="minorHAnsi" w:hAnsi="Lucida Sans" w:cstheme="minorBidi"/>
        <w:sz w:val="20"/>
        <w:szCs w:val="20"/>
        <w:lang w:val="en-US" w:eastAsia="en-US"/>
      </w:rPr>
      <w:t>22</w:t>
    </w:r>
  </w:p>
  <w:p w14:paraId="0325D1A3" w14:textId="3896B2C4" w:rsidR="00B85C47" w:rsidRPr="00961317" w:rsidRDefault="0042192B" w:rsidP="00AD51C9">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7E4839">
      <w:rPr>
        <w:rFonts w:ascii="Lucida Sans" w:eastAsiaTheme="minorHAnsi" w:hAnsi="Lucida Sans" w:cstheme="minorBidi"/>
        <w:sz w:val="20"/>
        <w:szCs w:val="20"/>
        <w:lang w:val="en-US" w:eastAsia="en-US"/>
      </w:rPr>
      <w:t>2022/02</w:t>
    </w:r>
    <w:r w:rsidR="00E71188">
      <w:rPr>
        <w:rFonts w:ascii="Lucida Sans" w:eastAsiaTheme="minorHAnsi" w:hAnsi="Lucida Sans" w:cstheme="minorBidi"/>
        <w:sz w:val="20"/>
        <w:szCs w:val="20"/>
        <w:lang w:val="en-US" w:eastAsia="en-US"/>
      </w:rPr>
      <w:t>_</w:t>
    </w:r>
    <w:r w:rsidR="00B030D5">
      <w:rPr>
        <w:rFonts w:ascii="Lucida Sans" w:eastAsiaTheme="minorHAnsi" w:hAnsi="Lucida Sans" w:cstheme="minorBidi"/>
        <w:sz w:val="20"/>
        <w:szCs w:val="20"/>
        <w:lang w:val="en-US" w:eastAsia="en-US"/>
      </w:rPr>
      <w:t>09</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8C1"/>
    <w:multiLevelType w:val="hybridMultilevel"/>
    <w:tmpl w:val="AADC6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95680"/>
    <w:multiLevelType w:val="hybridMultilevel"/>
    <w:tmpl w:val="506EF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A84A12"/>
    <w:multiLevelType w:val="hybridMultilevel"/>
    <w:tmpl w:val="94C2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95B62"/>
    <w:multiLevelType w:val="hybridMultilevel"/>
    <w:tmpl w:val="A6DA8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BF1CF5"/>
    <w:multiLevelType w:val="hybridMultilevel"/>
    <w:tmpl w:val="4126A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47042C"/>
    <w:multiLevelType w:val="hybridMultilevel"/>
    <w:tmpl w:val="805815F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2"/>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06F07"/>
    <w:rsid w:val="00011BDB"/>
    <w:rsid w:val="00022C9D"/>
    <w:rsid w:val="00025140"/>
    <w:rsid w:val="00030C88"/>
    <w:rsid w:val="0003268B"/>
    <w:rsid w:val="00033705"/>
    <w:rsid w:val="00037EA3"/>
    <w:rsid w:val="00041286"/>
    <w:rsid w:val="00041350"/>
    <w:rsid w:val="00041DA1"/>
    <w:rsid w:val="0005105D"/>
    <w:rsid w:val="00053AB6"/>
    <w:rsid w:val="00061D6C"/>
    <w:rsid w:val="00067112"/>
    <w:rsid w:val="00072B8E"/>
    <w:rsid w:val="00076A93"/>
    <w:rsid w:val="00077AFB"/>
    <w:rsid w:val="00083407"/>
    <w:rsid w:val="00092400"/>
    <w:rsid w:val="000943A1"/>
    <w:rsid w:val="0009549C"/>
    <w:rsid w:val="000A0721"/>
    <w:rsid w:val="000A0859"/>
    <w:rsid w:val="000A2504"/>
    <w:rsid w:val="000A36B2"/>
    <w:rsid w:val="000A50B8"/>
    <w:rsid w:val="000B74A8"/>
    <w:rsid w:val="000C0371"/>
    <w:rsid w:val="000C4989"/>
    <w:rsid w:val="000C7ED6"/>
    <w:rsid w:val="000D0749"/>
    <w:rsid w:val="000D08EC"/>
    <w:rsid w:val="000D2488"/>
    <w:rsid w:val="000D4A4C"/>
    <w:rsid w:val="000D4DAD"/>
    <w:rsid w:val="000D5F30"/>
    <w:rsid w:val="000E0527"/>
    <w:rsid w:val="000E1350"/>
    <w:rsid w:val="000F00E7"/>
    <w:rsid w:val="000F2B75"/>
    <w:rsid w:val="000F3702"/>
    <w:rsid w:val="000F7384"/>
    <w:rsid w:val="000F7F8E"/>
    <w:rsid w:val="00100CCD"/>
    <w:rsid w:val="0010405D"/>
    <w:rsid w:val="001043C3"/>
    <w:rsid w:val="00105072"/>
    <w:rsid w:val="00110347"/>
    <w:rsid w:val="001130AF"/>
    <w:rsid w:val="0011713E"/>
    <w:rsid w:val="00117835"/>
    <w:rsid w:val="0012115C"/>
    <w:rsid w:val="001347FE"/>
    <w:rsid w:val="00134D9F"/>
    <w:rsid w:val="00140BFE"/>
    <w:rsid w:val="00140ED2"/>
    <w:rsid w:val="00141289"/>
    <w:rsid w:val="0014214E"/>
    <w:rsid w:val="001422B4"/>
    <w:rsid w:val="00143637"/>
    <w:rsid w:val="00144C72"/>
    <w:rsid w:val="001465F9"/>
    <w:rsid w:val="001544CD"/>
    <w:rsid w:val="0015703A"/>
    <w:rsid w:val="00163917"/>
    <w:rsid w:val="00164E6A"/>
    <w:rsid w:val="00174B57"/>
    <w:rsid w:val="00175392"/>
    <w:rsid w:val="00175728"/>
    <w:rsid w:val="001767CA"/>
    <w:rsid w:val="0018053A"/>
    <w:rsid w:val="001835E6"/>
    <w:rsid w:val="00183B1F"/>
    <w:rsid w:val="0018409F"/>
    <w:rsid w:val="001905FE"/>
    <w:rsid w:val="0019754B"/>
    <w:rsid w:val="0019781C"/>
    <w:rsid w:val="001979D3"/>
    <w:rsid w:val="001A0F2F"/>
    <w:rsid w:val="001A23D3"/>
    <w:rsid w:val="001A285C"/>
    <w:rsid w:val="001A408E"/>
    <w:rsid w:val="001A6ED2"/>
    <w:rsid w:val="001B0431"/>
    <w:rsid w:val="001B32D9"/>
    <w:rsid w:val="001B3C8B"/>
    <w:rsid w:val="001B6191"/>
    <w:rsid w:val="001B7F8C"/>
    <w:rsid w:val="001C0C11"/>
    <w:rsid w:val="001C55C8"/>
    <w:rsid w:val="001D0713"/>
    <w:rsid w:val="001D527F"/>
    <w:rsid w:val="001D64C4"/>
    <w:rsid w:val="001E0003"/>
    <w:rsid w:val="001E11BA"/>
    <w:rsid w:val="001E1535"/>
    <w:rsid w:val="001E1F4F"/>
    <w:rsid w:val="001E5032"/>
    <w:rsid w:val="001E5898"/>
    <w:rsid w:val="001F2A72"/>
    <w:rsid w:val="002024C7"/>
    <w:rsid w:val="00203088"/>
    <w:rsid w:val="002056B5"/>
    <w:rsid w:val="0021481E"/>
    <w:rsid w:val="002224BA"/>
    <w:rsid w:val="00223051"/>
    <w:rsid w:val="00231FB9"/>
    <w:rsid w:val="00234AF3"/>
    <w:rsid w:val="002367CE"/>
    <w:rsid w:val="00243908"/>
    <w:rsid w:val="002471B7"/>
    <w:rsid w:val="00252AD5"/>
    <w:rsid w:val="00254F7C"/>
    <w:rsid w:val="00256E93"/>
    <w:rsid w:val="002573DB"/>
    <w:rsid w:val="00261F57"/>
    <w:rsid w:val="00265CD5"/>
    <w:rsid w:val="00267CAB"/>
    <w:rsid w:val="0027135C"/>
    <w:rsid w:val="00274053"/>
    <w:rsid w:val="002746E7"/>
    <w:rsid w:val="0027782B"/>
    <w:rsid w:val="00280680"/>
    <w:rsid w:val="00282211"/>
    <w:rsid w:val="00284CE3"/>
    <w:rsid w:val="002875E5"/>
    <w:rsid w:val="00292D78"/>
    <w:rsid w:val="002A046A"/>
    <w:rsid w:val="002A5FEA"/>
    <w:rsid w:val="002A6A85"/>
    <w:rsid w:val="002B407B"/>
    <w:rsid w:val="002C09C9"/>
    <w:rsid w:val="002C26ED"/>
    <w:rsid w:val="002C7CC8"/>
    <w:rsid w:val="002D0F34"/>
    <w:rsid w:val="002D12ED"/>
    <w:rsid w:val="002D1346"/>
    <w:rsid w:val="002D175A"/>
    <w:rsid w:val="002E31E9"/>
    <w:rsid w:val="002E4B96"/>
    <w:rsid w:val="002E6002"/>
    <w:rsid w:val="002E6272"/>
    <w:rsid w:val="002F02C2"/>
    <w:rsid w:val="002F6E9C"/>
    <w:rsid w:val="003002E4"/>
    <w:rsid w:val="0030030C"/>
    <w:rsid w:val="0030065B"/>
    <w:rsid w:val="003042C4"/>
    <w:rsid w:val="00306933"/>
    <w:rsid w:val="00313771"/>
    <w:rsid w:val="003146D8"/>
    <w:rsid w:val="00317F38"/>
    <w:rsid w:val="00323CD5"/>
    <w:rsid w:val="0033044A"/>
    <w:rsid w:val="00331445"/>
    <w:rsid w:val="003335A8"/>
    <w:rsid w:val="00334BD7"/>
    <w:rsid w:val="00335D48"/>
    <w:rsid w:val="00336507"/>
    <w:rsid w:val="0033707B"/>
    <w:rsid w:val="00337B9D"/>
    <w:rsid w:val="003403E7"/>
    <w:rsid w:val="0034101E"/>
    <w:rsid w:val="003410DB"/>
    <w:rsid w:val="00342921"/>
    <w:rsid w:val="00344CA8"/>
    <w:rsid w:val="00345385"/>
    <w:rsid w:val="0034798C"/>
    <w:rsid w:val="003501BC"/>
    <w:rsid w:val="00370C5E"/>
    <w:rsid w:val="003717FB"/>
    <w:rsid w:val="003730CC"/>
    <w:rsid w:val="00373DD1"/>
    <w:rsid w:val="00377468"/>
    <w:rsid w:val="00377C1F"/>
    <w:rsid w:val="00377F82"/>
    <w:rsid w:val="003867A3"/>
    <w:rsid w:val="00390DF1"/>
    <w:rsid w:val="00394CCF"/>
    <w:rsid w:val="00394CFD"/>
    <w:rsid w:val="003A62A0"/>
    <w:rsid w:val="003A737E"/>
    <w:rsid w:val="003A7786"/>
    <w:rsid w:val="003B099A"/>
    <w:rsid w:val="003B2111"/>
    <w:rsid w:val="003B4673"/>
    <w:rsid w:val="003B6266"/>
    <w:rsid w:val="003B7187"/>
    <w:rsid w:val="003B78C1"/>
    <w:rsid w:val="003C531B"/>
    <w:rsid w:val="003C7BD7"/>
    <w:rsid w:val="003D0490"/>
    <w:rsid w:val="003D5CD5"/>
    <w:rsid w:val="003D68C3"/>
    <w:rsid w:val="003D6EF8"/>
    <w:rsid w:val="003E15A8"/>
    <w:rsid w:val="003E22CA"/>
    <w:rsid w:val="003E5ACA"/>
    <w:rsid w:val="003E6993"/>
    <w:rsid w:val="003F14B8"/>
    <w:rsid w:val="003F5620"/>
    <w:rsid w:val="00401A92"/>
    <w:rsid w:val="0040719F"/>
    <w:rsid w:val="004168CD"/>
    <w:rsid w:val="0042075D"/>
    <w:rsid w:val="0042192B"/>
    <w:rsid w:val="00424B3E"/>
    <w:rsid w:val="0042589F"/>
    <w:rsid w:val="00431899"/>
    <w:rsid w:val="00431A63"/>
    <w:rsid w:val="00431DA6"/>
    <w:rsid w:val="0043561A"/>
    <w:rsid w:val="00436D67"/>
    <w:rsid w:val="00440049"/>
    <w:rsid w:val="00440FE7"/>
    <w:rsid w:val="00442B41"/>
    <w:rsid w:val="0044463B"/>
    <w:rsid w:val="00445F16"/>
    <w:rsid w:val="00447D12"/>
    <w:rsid w:val="00451047"/>
    <w:rsid w:val="00455187"/>
    <w:rsid w:val="00456CF8"/>
    <w:rsid w:val="00456D18"/>
    <w:rsid w:val="004608F7"/>
    <w:rsid w:val="00461B0B"/>
    <w:rsid w:val="00471E9A"/>
    <w:rsid w:val="00473EA0"/>
    <w:rsid w:val="00474C8D"/>
    <w:rsid w:val="00480679"/>
    <w:rsid w:val="00482ABD"/>
    <w:rsid w:val="00484F6A"/>
    <w:rsid w:val="00486607"/>
    <w:rsid w:val="00486B60"/>
    <w:rsid w:val="004954E9"/>
    <w:rsid w:val="0049670B"/>
    <w:rsid w:val="0049780D"/>
    <w:rsid w:val="00497EB2"/>
    <w:rsid w:val="004A1DAB"/>
    <w:rsid w:val="004A5744"/>
    <w:rsid w:val="004B140D"/>
    <w:rsid w:val="004B4EFB"/>
    <w:rsid w:val="004C0129"/>
    <w:rsid w:val="004C1CDB"/>
    <w:rsid w:val="004C4940"/>
    <w:rsid w:val="004C6E30"/>
    <w:rsid w:val="004D402C"/>
    <w:rsid w:val="004D6FB8"/>
    <w:rsid w:val="004E0395"/>
    <w:rsid w:val="004E34FF"/>
    <w:rsid w:val="004E3C3F"/>
    <w:rsid w:val="004E6578"/>
    <w:rsid w:val="004E79D2"/>
    <w:rsid w:val="004F16A8"/>
    <w:rsid w:val="005068A0"/>
    <w:rsid w:val="005114EA"/>
    <w:rsid w:val="005124B1"/>
    <w:rsid w:val="0051343E"/>
    <w:rsid w:val="0051443A"/>
    <w:rsid w:val="00520D3F"/>
    <w:rsid w:val="0052448E"/>
    <w:rsid w:val="005264E0"/>
    <w:rsid w:val="00534F53"/>
    <w:rsid w:val="00537426"/>
    <w:rsid w:val="005378D5"/>
    <w:rsid w:val="00537982"/>
    <w:rsid w:val="00541A55"/>
    <w:rsid w:val="0054337C"/>
    <w:rsid w:val="00543D1C"/>
    <w:rsid w:val="00546EAC"/>
    <w:rsid w:val="0055792E"/>
    <w:rsid w:val="00561BE0"/>
    <w:rsid w:val="00564213"/>
    <w:rsid w:val="00566CBF"/>
    <w:rsid w:val="00567D3A"/>
    <w:rsid w:val="00570373"/>
    <w:rsid w:val="00575E3E"/>
    <w:rsid w:val="00575E5E"/>
    <w:rsid w:val="0058197B"/>
    <w:rsid w:val="00582119"/>
    <w:rsid w:val="00582AD2"/>
    <w:rsid w:val="0058313F"/>
    <w:rsid w:val="00583A53"/>
    <w:rsid w:val="00591098"/>
    <w:rsid w:val="005977B3"/>
    <w:rsid w:val="005A043C"/>
    <w:rsid w:val="005A5075"/>
    <w:rsid w:val="005A7710"/>
    <w:rsid w:val="005B0B81"/>
    <w:rsid w:val="005B5DA5"/>
    <w:rsid w:val="005B743D"/>
    <w:rsid w:val="005C57FF"/>
    <w:rsid w:val="005C582A"/>
    <w:rsid w:val="005C7B08"/>
    <w:rsid w:val="005D0E42"/>
    <w:rsid w:val="005D2204"/>
    <w:rsid w:val="005E123F"/>
    <w:rsid w:val="005F4775"/>
    <w:rsid w:val="005F6333"/>
    <w:rsid w:val="006010AD"/>
    <w:rsid w:val="00602D21"/>
    <w:rsid w:val="00604AE1"/>
    <w:rsid w:val="00605B87"/>
    <w:rsid w:val="00611C9F"/>
    <w:rsid w:val="00612FBE"/>
    <w:rsid w:val="00614BF2"/>
    <w:rsid w:val="00614D7B"/>
    <w:rsid w:val="00615B72"/>
    <w:rsid w:val="006217BB"/>
    <w:rsid w:val="00622895"/>
    <w:rsid w:val="00625106"/>
    <w:rsid w:val="0062530E"/>
    <w:rsid w:val="00631786"/>
    <w:rsid w:val="006332E3"/>
    <w:rsid w:val="006377DD"/>
    <w:rsid w:val="00640326"/>
    <w:rsid w:val="006428D6"/>
    <w:rsid w:val="006435BE"/>
    <w:rsid w:val="006453A1"/>
    <w:rsid w:val="0064769E"/>
    <w:rsid w:val="0065010C"/>
    <w:rsid w:val="00652FDA"/>
    <w:rsid w:val="00661FC3"/>
    <w:rsid w:val="00667F1D"/>
    <w:rsid w:val="00667F5E"/>
    <w:rsid w:val="00670166"/>
    <w:rsid w:val="00673A24"/>
    <w:rsid w:val="00673E21"/>
    <w:rsid w:val="006802A9"/>
    <w:rsid w:val="0068237B"/>
    <w:rsid w:val="00682765"/>
    <w:rsid w:val="0068289E"/>
    <w:rsid w:val="00684C34"/>
    <w:rsid w:val="0069359A"/>
    <w:rsid w:val="006A1949"/>
    <w:rsid w:val="006A34EA"/>
    <w:rsid w:val="006A4923"/>
    <w:rsid w:val="006A7F36"/>
    <w:rsid w:val="006B0AC0"/>
    <w:rsid w:val="006B2465"/>
    <w:rsid w:val="006B247E"/>
    <w:rsid w:val="006B3F9D"/>
    <w:rsid w:val="006B755F"/>
    <w:rsid w:val="006B7D70"/>
    <w:rsid w:val="006D2391"/>
    <w:rsid w:val="006E2308"/>
    <w:rsid w:val="006E3C3A"/>
    <w:rsid w:val="006E53B0"/>
    <w:rsid w:val="006E7C3B"/>
    <w:rsid w:val="007028CF"/>
    <w:rsid w:val="0070374D"/>
    <w:rsid w:val="00706932"/>
    <w:rsid w:val="007070F4"/>
    <w:rsid w:val="00713A65"/>
    <w:rsid w:val="0071543B"/>
    <w:rsid w:val="00715855"/>
    <w:rsid w:val="00721FAA"/>
    <w:rsid w:val="007233A5"/>
    <w:rsid w:val="007233E6"/>
    <w:rsid w:val="00726EDD"/>
    <w:rsid w:val="00727DE5"/>
    <w:rsid w:val="0073114B"/>
    <w:rsid w:val="00731AB5"/>
    <w:rsid w:val="00734521"/>
    <w:rsid w:val="0074572F"/>
    <w:rsid w:val="007463C6"/>
    <w:rsid w:val="007468D9"/>
    <w:rsid w:val="00747787"/>
    <w:rsid w:val="00750043"/>
    <w:rsid w:val="0075090F"/>
    <w:rsid w:val="0075570B"/>
    <w:rsid w:val="00761DD5"/>
    <w:rsid w:val="00765F1D"/>
    <w:rsid w:val="00767E78"/>
    <w:rsid w:val="0077164F"/>
    <w:rsid w:val="007730AA"/>
    <w:rsid w:val="00773AC1"/>
    <w:rsid w:val="00782678"/>
    <w:rsid w:val="00786014"/>
    <w:rsid w:val="00791AE7"/>
    <w:rsid w:val="007931E0"/>
    <w:rsid w:val="007A02C8"/>
    <w:rsid w:val="007A104E"/>
    <w:rsid w:val="007A69BA"/>
    <w:rsid w:val="007A7197"/>
    <w:rsid w:val="007A73CE"/>
    <w:rsid w:val="007B52A9"/>
    <w:rsid w:val="007B7079"/>
    <w:rsid w:val="007C0C97"/>
    <w:rsid w:val="007C2C64"/>
    <w:rsid w:val="007C36B9"/>
    <w:rsid w:val="007C7DFC"/>
    <w:rsid w:val="007D0131"/>
    <w:rsid w:val="007D03A0"/>
    <w:rsid w:val="007D098B"/>
    <w:rsid w:val="007D4089"/>
    <w:rsid w:val="007D65E6"/>
    <w:rsid w:val="007E4839"/>
    <w:rsid w:val="007E571D"/>
    <w:rsid w:val="007F009A"/>
    <w:rsid w:val="007F5983"/>
    <w:rsid w:val="007F5989"/>
    <w:rsid w:val="00812210"/>
    <w:rsid w:val="0081235D"/>
    <w:rsid w:val="00813BB3"/>
    <w:rsid w:val="00813CC0"/>
    <w:rsid w:val="00815C8E"/>
    <w:rsid w:val="008179B0"/>
    <w:rsid w:val="0082054F"/>
    <w:rsid w:val="008227FB"/>
    <w:rsid w:val="00824845"/>
    <w:rsid w:val="008257BC"/>
    <w:rsid w:val="0082675C"/>
    <w:rsid w:val="0082738B"/>
    <w:rsid w:val="00831275"/>
    <w:rsid w:val="00831C85"/>
    <w:rsid w:val="00837745"/>
    <w:rsid w:val="008404DA"/>
    <w:rsid w:val="0084092E"/>
    <w:rsid w:val="00843D2B"/>
    <w:rsid w:val="0084721E"/>
    <w:rsid w:val="00861288"/>
    <w:rsid w:val="00861CA6"/>
    <w:rsid w:val="0086217F"/>
    <w:rsid w:val="00863A83"/>
    <w:rsid w:val="0086492E"/>
    <w:rsid w:val="00865028"/>
    <w:rsid w:val="00866AA9"/>
    <w:rsid w:val="00867472"/>
    <w:rsid w:val="00876822"/>
    <w:rsid w:val="00882282"/>
    <w:rsid w:val="00882363"/>
    <w:rsid w:val="00882B6F"/>
    <w:rsid w:val="00883951"/>
    <w:rsid w:val="00885348"/>
    <w:rsid w:val="00886ED7"/>
    <w:rsid w:val="0089015E"/>
    <w:rsid w:val="00890481"/>
    <w:rsid w:val="008917EC"/>
    <w:rsid w:val="00895F06"/>
    <w:rsid w:val="008A1805"/>
    <w:rsid w:val="008A423E"/>
    <w:rsid w:val="008B289D"/>
    <w:rsid w:val="008B2A50"/>
    <w:rsid w:val="008B3A14"/>
    <w:rsid w:val="008B54B9"/>
    <w:rsid w:val="008C0815"/>
    <w:rsid w:val="008C0E2A"/>
    <w:rsid w:val="008C253A"/>
    <w:rsid w:val="008C2E90"/>
    <w:rsid w:val="008C3289"/>
    <w:rsid w:val="008C37DB"/>
    <w:rsid w:val="008D0FB0"/>
    <w:rsid w:val="008D1479"/>
    <w:rsid w:val="008D2313"/>
    <w:rsid w:val="008D45A1"/>
    <w:rsid w:val="008D45DB"/>
    <w:rsid w:val="008D56EA"/>
    <w:rsid w:val="008E04AF"/>
    <w:rsid w:val="008E106D"/>
    <w:rsid w:val="008E33A5"/>
    <w:rsid w:val="008E3E69"/>
    <w:rsid w:val="008E3F6C"/>
    <w:rsid w:val="008E4516"/>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34004"/>
    <w:rsid w:val="009473BD"/>
    <w:rsid w:val="0094753A"/>
    <w:rsid w:val="0094790E"/>
    <w:rsid w:val="00955820"/>
    <w:rsid w:val="00955F35"/>
    <w:rsid w:val="00957D73"/>
    <w:rsid w:val="00961317"/>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2068"/>
    <w:rsid w:val="00993DF6"/>
    <w:rsid w:val="00993E95"/>
    <w:rsid w:val="009A545E"/>
    <w:rsid w:val="009A56A1"/>
    <w:rsid w:val="009A74B2"/>
    <w:rsid w:val="009A799C"/>
    <w:rsid w:val="009A79B0"/>
    <w:rsid w:val="009B084A"/>
    <w:rsid w:val="009B1AAC"/>
    <w:rsid w:val="009B2F19"/>
    <w:rsid w:val="009B2F5C"/>
    <w:rsid w:val="009B6F4E"/>
    <w:rsid w:val="009C1F65"/>
    <w:rsid w:val="009D3308"/>
    <w:rsid w:val="009D7FF6"/>
    <w:rsid w:val="009E17F7"/>
    <w:rsid w:val="009E52AD"/>
    <w:rsid w:val="009E5BB5"/>
    <w:rsid w:val="009F45A4"/>
    <w:rsid w:val="00A107D6"/>
    <w:rsid w:val="00A111E2"/>
    <w:rsid w:val="00A12016"/>
    <w:rsid w:val="00A128DE"/>
    <w:rsid w:val="00A17AC1"/>
    <w:rsid w:val="00A2145C"/>
    <w:rsid w:val="00A24F41"/>
    <w:rsid w:val="00A26441"/>
    <w:rsid w:val="00A31000"/>
    <w:rsid w:val="00A317C7"/>
    <w:rsid w:val="00A322EE"/>
    <w:rsid w:val="00A35CBC"/>
    <w:rsid w:val="00A368C9"/>
    <w:rsid w:val="00A42966"/>
    <w:rsid w:val="00A43CDD"/>
    <w:rsid w:val="00A43F44"/>
    <w:rsid w:val="00A45411"/>
    <w:rsid w:val="00A468E4"/>
    <w:rsid w:val="00A51989"/>
    <w:rsid w:val="00A52464"/>
    <w:rsid w:val="00A52822"/>
    <w:rsid w:val="00A55754"/>
    <w:rsid w:val="00A57345"/>
    <w:rsid w:val="00A621E9"/>
    <w:rsid w:val="00A65243"/>
    <w:rsid w:val="00A71318"/>
    <w:rsid w:val="00A719CB"/>
    <w:rsid w:val="00A73495"/>
    <w:rsid w:val="00A808FC"/>
    <w:rsid w:val="00A82203"/>
    <w:rsid w:val="00A90579"/>
    <w:rsid w:val="00A90E51"/>
    <w:rsid w:val="00A926DA"/>
    <w:rsid w:val="00A92AA8"/>
    <w:rsid w:val="00A96CBF"/>
    <w:rsid w:val="00A96F0F"/>
    <w:rsid w:val="00AA1473"/>
    <w:rsid w:val="00AA1946"/>
    <w:rsid w:val="00AA595D"/>
    <w:rsid w:val="00AA5EA7"/>
    <w:rsid w:val="00AC03D2"/>
    <w:rsid w:val="00AC2B36"/>
    <w:rsid w:val="00AC35E5"/>
    <w:rsid w:val="00AC5064"/>
    <w:rsid w:val="00AC6FBA"/>
    <w:rsid w:val="00AC70B0"/>
    <w:rsid w:val="00AC72C5"/>
    <w:rsid w:val="00AC7DB3"/>
    <w:rsid w:val="00AC7EBA"/>
    <w:rsid w:val="00AD20D7"/>
    <w:rsid w:val="00AD24D8"/>
    <w:rsid w:val="00AD4E8F"/>
    <w:rsid w:val="00AD51C9"/>
    <w:rsid w:val="00AD7B53"/>
    <w:rsid w:val="00AE0D42"/>
    <w:rsid w:val="00AE78CD"/>
    <w:rsid w:val="00AF08EF"/>
    <w:rsid w:val="00AF15AC"/>
    <w:rsid w:val="00AF2C00"/>
    <w:rsid w:val="00AF41FC"/>
    <w:rsid w:val="00AF4724"/>
    <w:rsid w:val="00AF5204"/>
    <w:rsid w:val="00AF63EC"/>
    <w:rsid w:val="00B0168A"/>
    <w:rsid w:val="00B030D5"/>
    <w:rsid w:val="00B0406E"/>
    <w:rsid w:val="00B0623C"/>
    <w:rsid w:val="00B06F7C"/>
    <w:rsid w:val="00B10D6D"/>
    <w:rsid w:val="00B11BCB"/>
    <w:rsid w:val="00B1313C"/>
    <w:rsid w:val="00B13F06"/>
    <w:rsid w:val="00B17761"/>
    <w:rsid w:val="00B23604"/>
    <w:rsid w:val="00B31793"/>
    <w:rsid w:val="00B34F6F"/>
    <w:rsid w:val="00B35C9F"/>
    <w:rsid w:val="00B3680B"/>
    <w:rsid w:val="00B41F32"/>
    <w:rsid w:val="00B436D0"/>
    <w:rsid w:val="00B4476C"/>
    <w:rsid w:val="00B44A29"/>
    <w:rsid w:val="00B452BF"/>
    <w:rsid w:val="00B45F5C"/>
    <w:rsid w:val="00B50F66"/>
    <w:rsid w:val="00B54057"/>
    <w:rsid w:val="00B55D32"/>
    <w:rsid w:val="00B56C23"/>
    <w:rsid w:val="00B57D2E"/>
    <w:rsid w:val="00B6113B"/>
    <w:rsid w:val="00B67EFB"/>
    <w:rsid w:val="00B717E9"/>
    <w:rsid w:val="00B81918"/>
    <w:rsid w:val="00B826B9"/>
    <w:rsid w:val="00B839FF"/>
    <w:rsid w:val="00B85C47"/>
    <w:rsid w:val="00B87EAA"/>
    <w:rsid w:val="00B901C3"/>
    <w:rsid w:val="00B90321"/>
    <w:rsid w:val="00B94BBD"/>
    <w:rsid w:val="00B963F3"/>
    <w:rsid w:val="00B96FB5"/>
    <w:rsid w:val="00BA0EA7"/>
    <w:rsid w:val="00BA113F"/>
    <w:rsid w:val="00BA3800"/>
    <w:rsid w:val="00BA4695"/>
    <w:rsid w:val="00BB0C7C"/>
    <w:rsid w:val="00BB179E"/>
    <w:rsid w:val="00BB17E4"/>
    <w:rsid w:val="00BB1EBF"/>
    <w:rsid w:val="00BB396D"/>
    <w:rsid w:val="00BB4272"/>
    <w:rsid w:val="00BB43DF"/>
    <w:rsid w:val="00BB51DF"/>
    <w:rsid w:val="00BB5210"/>
    <w:rsid w:val="00BB59F8"/>
    <w:rsid w:val="00BC325F"/>
    <w:rsid w:val="00BC4AFA"/>
    <w:rsid w:val="00BC4F42"/>
    <w:rsid w:val="00BC6AA3"/>
    <w:rsid w:val="00BD1A75"/>
    <w:rsid w:val="00BD22D2"/>
    <w:rsid w:val="00BF278E"/>
    <w:rsid w:val="00BF6E62"/>
    <w:rsid w:val="00BF7528"/>
    <w:rsid w:val="00C02766"/>
    <w:rsid w:val="00C028C0"/>
    <w:rsid w:val="00C035E2"/>
    <w:rsid w:val="00C03EE7"/>
    <w:rsid w:val="00C046BF"/>
    <w:rsid w:val="00C060E1"/>
    <w:rsid w:val="00C101B1"/>
    <w:rsid w:val="00C1258D"/>
    <w:rsid w:val="00C128BC"/>
    <w:rsid w:val="00C12C25"/>
    <w:rsid w:val="00C17084"/>
    <w:rsid w:val="00C20769"/>
    <w:rsid w:val="00C21342"/>
    <w:rsid w:val="00C22C5E"/>
    <w:rsid w:val="00C25976"/>
    <w:rsid w:val="00C26F6F"/>
    <w:rsid w:val="00C2728C"/>
    <w:rsid w:val="00C32B2F"/>
    <w:rsid w:val="00C365AB"/>
    <w:rsid w:val="00C42D60"/>
    <w:rsid w:val="00C4523D"/>
    <w:rsid w:val="00C46900"/>
    <w:rsid w:val="00C50349"/>
    <w:rsid w:val="00C6010A"/>
    <w:rsid w:val="00C6195B"/>
    <w:rsid w:val="00C70328"/>
    <w:rsid w:val="00C73D84"/>
    <w:rsid w:val="00C73EFA"/>
    <w:rsid w:val="00C740A1"/>
    <w:rsid w:val="00C7527C"/>
    <w:rsid w:val="00C762DA"/>
    <w:rsid w:val="00C76A21"/>
    <w:rsid w:val="00C802B0"/>
    <w:rsid w:val="00C858C3"/>
    <w:rsid w:val="00C934D4"/>
    <w:rsid w:val="00CA08AD"/>
    <w:rsid w:val="00CA7850"/>
    <w:rsid w:val="00CB5369"/>
    <w:rsid w:val="00CB6C9A"/>
    <w:rsid w:val="00CB7EE6"/>
    <w:rsid w:val="00CC2A9B"/>
    <w:rsid w:val="00CC52C2"/>
    <w:rsid w:val="00CC7D03"/>
    <w:rsid w:val="00CC7EA7"/>
    <w:rsid w:val="00CD01F1"/>
    <w:rsid w:val="00CD1327"/>
    <w:rsid w:val="00CD1FB3"/>
    <w:rsid w:val="00CD42A7"/>
    <w:rsid w:val="00CD454F"/>
    <w:rsid w:val="00CD50B4"/>
    <w:rsid w:val="00CE7C81"/>
    <w:rsid w:val="00CF387C"/>
    <w:rsid w:val="00CF618D"/>
    <w:rsid w:val="00D01D26"/>
    <w:rsid w:val="00D05158"/>
    <w:rsid w:val="00D13A63"/>
    <w:rsid w:val="00D21D44"/>
    <w:rsid w:val="00D21FDB"/>
    <w:rsid w:val="00D2239D"/>
    <w:rsid w:val="00D25B10"/>
    <w:rsid w:val="00D2655E"/>
    <w:rsid w:val="00D30F85"/>
    <w:rsid w:val="00D33816"/>
    <w:rsid w:val="00D37713"/>
    <w:rsid w:val="00D37A9B"/>
    <w:rsid w:val="00D42BD9"/>
    <w:rsid w:val="00D431BF"/>
    <w:rsid w:val="00D51D52"/>
    <w:rsid w:val="00D60B97"/>
    <w:rsid w:val="00D627F0"/>
    <w:rsid w:val="00D6455A"/>
    <w:rsid w:val="00D727E7"/>
    <w:rsid w:val="00D80E76"/>
    <w:rsid w:val="00D821E6"/>
    <w:rsid w:val="00D82322"/>
    <w:rsid w:val="00D82BF3"/>
    <w:rsid w:val="00D9012F"/>
    <w:rsid w:val="00D90A6A"/>
    <w:rsid w:val="00D967E9"/>
    <w:rsid w:val="00D974F3"/>
    <w:rsid w:val="00DA0C64"/>
    <w:rsid w:val="00DA30F0"/>
    <w:rsid w:val="00DA4A77"/>
    <w:rsid w:val="00DA658E"/>
    <w:rsid w:val="00DB0C87"/>
    <w:rsid w:val="00DB0EC0"/>
    <w:rsid w:val="00DB389D"/>
    <w:rsid w:val="00DC6E91"/>
    <w:rsid w:val="00DC6F52"/>
    <w:rsid w:val="00DC781E"/>
    <w:rsid w:val="00DD0362"/>
    <w:rsid w:val="00DD0814"/>
    <w:rsid w:val="00DD17AA"/>
    <w:rsid w:val="00DD1E70"/>
    <w:rsid w:val="00DD3B26"/>
    <w:rsid w:val="00DD5D1E"/>
    <w:rsid w:val="00DE3BAE"/>
    <w:rsid w:val="00DE3FEC"/>
    <w:rsid w:val="00DE6D4F"/>
    <w:rsid w:val="00DE75C6"/>
    <w:rsid w:val="00DF1E73"/>
    <w:rsid w:val="00DF33BA"/>
    <w:rsid w:val="00DF3BC5"/>
    <w:rsid w:val="00DF3D29"/>
    <w:rsid w:val="00DF4F49"/>
    <w:rsid w:val="00DF4F57"/>
    <w:rsid w:val="00E034DB"/>
    <w:rsid w:val="00E03DFF"/>
    <w:rsid w:val="00E04207"/>
    <w:rsid w:val="00E0780B"/>
    <w:rsid w:val="00E136A6"/>
    <w:rsid w:val="00E24FBA"/>
    <w:rsid w:val="00E307DC"/>
    <w:rsid w:val="00E30CFC"/>
    <w:rsid w:val="00E31F9C"/>
    <w:rsid w:val="00E324D3"/>
    <w:rsid w:val="00E33154"/>
    <w:rsid w:val="00E35232"/>
    <w:rsid w:val="00E35C88"/>
    <w:rsid w:val="00E37690"/>
    <w:rsid w:val="00E4015B"/>
    <w:rsid w:val="00E414F2"/>
    <w:rsid w:val="00E447F3"/>
    <w:rsid w:val="00E45FF4"/>
    <w:rsid w:val="00E461FD"/>
    <w:rsid w:val="00E466DF"/>
    <w:rsid w:val="00E472D3"/>
    <w:rsid w:val="00E50E9C"/>
    <w:rsid w:val="00E52490"/>
    <w:rsid w:val="00E5286C"/>
    <w:rsid w:val="00E56659"/>
    <w:rsid w:val="00E60238"/>
    <w:rsid w:val="00E62E14"/>
    <w:rsid w:val="00E6634D"/>
    <w:rsid w:val="00E665E7"/>
    <w:rsid w:val="00E71188"/>
    <w:rsid w:val="00E711EE"/>
    <w:rsid w:val="00E713B0"/>
    <w:rsid w:val="00E80BCD"/>
    <w:rsid w:val="00E824D6"/>
    <w:rsid w:val="00E8666E"/>
    <w:rsid w:val="00E866DD"/>
    <w:rsid w:val="00E93DCB"/>
    <w:rsid w:val="00E95FA1"/>
    <w:rsid w:val="00E962D6"/>
    <w:rsid w:val="00EA0729"/>
    <w:rsid w:val="00EA365F"/>
    <w:rsid w:val="00EA69E5"/>
    <w:rsid w:val="00EC3C7B"/>
    <w:rsid w:val="00EC520C"/>
    <w:rsid w:val="00ED0AE1"/>
    <w:rsid w:val="00ED12AB"/>
    <w:rsid w:val="00ED1C9E"/>
    <w:rsid w:val="00ED3492"/>
    <w:rsid w:val="00ED6CBF"/>
    <w:rsid w:val="00EE076D"/>
    <w:rsid w:val="00EE1364"/>
    <w:rsid w:val="00EE535B"/>
    <w:rsid w:val="00EE6804"/>
    <w:rsid w:val="00EE71B8"/>
    <w:rsid w:val="00EF1466"/>
    <w:rsid w:val="00EF1799"/>
    <w:rsid w:val="00EF32FD"/>
    <w:rsid w:val="00EF5549"/>
    <w:rsid w:val="00EF5F43"/>
    <w:rsid w:val="00F05D0D"/>
    <w:rsid w:val="00F067FF"/>
    <w:rsid w:val="00F07FCB"/>
    <w:rsid w:val="00F11676"/>
    <w:rsid w:val="00F1433C"/>
    <w:rsid w:val="00F15251"/>
    <w:rsid w:val="00F17213"/>
    <w:rsid w:val="00F17324"/>
    <w:rsid w:val="00F17D41"/>
    <w:rsid w:val="00F210BB"/>
    <w:rsid w:val="00F2119C"/>
    <w:rsid w:val="00F23F59"/>
    <w:rsid w:val="00F24069"/>
    <w:rsid w:val="00F242FA"/>
    <w:rsid w:val="00F26585"/>
    <w:rsid w:val="00F26793"/>
    <w:rsid w:val="00F27A1C"/>
    <w:rsid w:val="00F31135"/>
    <w:rsid w:val="00F32A77"/>
    <w:rsid w:val="00F3758C"/>
    <w:rsid w:val="00F37E93"/>
    <w:rsid w:val="00F4064A"/>
    <w:rsid w:val="00F427DC"/>
    <w:rsid w:val="00F43450"/>
    <w:rsid w:val="00F46686"/>
    <w:rsid w:val="00F46CE2"/>
    <w:rsid w:val="00F474C5"/>
    <w:rsid w:val="00F50C7B"/>
    <w:rsid w:val="00F631CE"/>
    <w:rsid w:val="00F7425A"/>
    <w:rsid w:val="00F768B0"/>
    <w:rsid w:val="00F810D3"/>
    <w:rsid w:val="00F84D9F"/>
    <w:rsid w:val="00F86077"/>
    <w:rsid w:val="00F95709"/>
    <w:rsid w:val="00F97E16"/>
    <w:rsid w:val="00FA09BE"/>
    <w:rsid w:val="00FA1B3C"/>
    <w:rsid w:val="00FB0816"/>
    <w:rsid w:val="00FB240A"/>
    <w:rsid w:val="00FB526C"/>
    <w:rsid w:val="00FB53D0"/>
    <w:rsid w:val="00FB78AC"/>
    <w:rsid w:val="00FC0870"/>
    <w:rsid w:val="00FC44D6"/>
    <w:rsid w:val="00FC45F7"/>
    <w:rsid w:val="00FC4BD3"/>
    <w:rsid w:val="00FD1D7E"/>
    <w:rsid w:val="00FD2BB9"/>
    <w:rsid w:val="00FE0599"/>
    <w:rsid w:val="00FE0F10"/>
    <w:rsid w:val="00FE372E"/>
    <w:rsid w:val="00FE3BDE"/>
    <w:rsid w:val="00FE54DA"/>
    <w:rsid w:val="00FE6526"/>
    <w:rsid w:val="00FE70EE"/>
    <w:rsid w:val="00FF4CE5"/>
    <w:rsid w:val="00FF656D"/>
    <w:rsid w:val="00FF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29239824">
      <w:bodyDiv w:val="1"/>
      <w:marLeft w:val="0"/>
      <w:marRight w:val="0"/>
      <w:marTop w:val="0"/>
      <w:marBottom w:val="0"/>
      <w:divBdr>
        <w:top w:val="none" w:sz="0" w:space="0" w:color="auto"/>
        <w:left w:val="none" w:sz="0" w:space="0" w:color="auto"/>
        <w:bottom w:val="none" w:sz="0" w:space="0" w:color="auto"/>
        <w:right w:val="none" w:sz="0" w:space="0" w:color="auto"/>
      </w:divBdr>
      <w:divsChild>
        <w:div w:id="1305352763">
          <w:marLeft w:val="0"/>
          <w:marRight w:val="0"/>
          <w:marTop w:val="0"/>
          <w:marBottom w:val="0"/>
          <w:divBdr>
            <w:top w:val="none" w:sz="0" w:space="0" w:color="auto"/>
            <w:left w:val="none" w:sz="0" w:space="0" w:color="auto"/>
            <w:bottom w:val="none" w:sz="0" w:space="0" w:color="auto"/>
            <w:right w:val="none" w:sz="0" w:space="0" w:color="auto"/>
          </w:divBdr>
          <w:divsChild>
            <w:div w:id="1526208976">
              <w:marLeft w:val="0"/>
              <w:marRight w:val="0"/>
              <w:marTop w:val="0"/>
              <w:marBottom w:val="0"/>
              <w:divBdr>
                <w:top w:val="none" w:sz="0" w:space="0" w:color="auto"/>
                <w:left w:val="none" w:sz="0" w:space="0" w:color="auto"/>
                <w:bottom w:val="none" w:sz="0" w:space="0" w:color="auto"/>
                <w:right w:val="none" w:sz="0" w:space="0" w:color="auto"/>
              </w:divBdr>
            </w:div>
          </w:divsChild>
        </w:div>
        <w:div w:id="2129660939">
          <w:marLeft w:val="0"/>
          <w:marRight w:val="0"/>
          <w:marTop w:val="0"/>
          <w:marBottom w:val="0"/>
          <w:divBdr>
            <w:top w:val="none" w:sz="0" w:space="0" w:color="auto"/>
            <w:left w:val="none" w:sz="0" w:space="0" w:color="auto"/>
            <w:bottom w:val="none" w:sz="0" w:space="0" w:color="auto"/>
            <w:right w:val="none" w:sz="0" w:space="0" w:color="auto"/>
          </w:divBdr>
          <w:divsChild>
            <w:div w:id="1596477806">
              <w:marLeft w:val="0"/>
              <w:marRight w:val="0"/>
              <w:marTop w:val="0"/>
              <w:marBottom w:val="0"/>
              <w:divBdr>
                <w:top w:val="none" w:sz="0" w:space="0" w:color="auto"/>
                <w:left w:val="none" w:sz="0" w:space="0" w:color="auto"/>
                <w:bottom w:val="none" w:sz="0" w:space="0" w:color="auto"/>
                <w:right w:val="none" w:sz="0" w:space="0" w:color="auto"/>
              </w:divBdr>
            </w:div>
          </w:divsChild>
        </w:div>
        <w:div w:id="539512548">
          <w:marLeft w:val="0"/>
          <w:marRight w:val="0"/>
          <w:marTop w:val="0"/>
          <w:marBottom w:val="0"/>
          <w:divBdr>
            <w:top w:val="none" w:sz="0" w:space="0" w:color="auto"/>
            <w:left w:val="none" w:sz="0" w:space="0" w:color="auto"/>
            <w:bottom w:val="none" w:sz="0" w:space="0" w:color="auto"/>
            <w:right w:val="none" w:sz="0" w:space="0" w:color="auto"/>
          </w:divBdr>
          <w:divsChild>
            <w:div w:id="149489011">
              <w:marLeft w:val="0"/>
              <w:marRight w:val="0"/>
              <w:marTop w:val="0"/>
              <w:marBottom w:val="0"/>
              <w:divBdr>
                <w:top w:val="none" w:sz="0" w:space="0" w:color="auto"/>
                <w:left w:val="none" w:sz="0" w:space="0" w:color="auto"/>
                <w:bottom w:val="none" w:sz="0" w:space="0" w:color="auto"/>
                <w:right w:val="none" w:sz="0" w:space="0" w:color="auto"/>
              </w:divBdr>
            </w:div>
          </w:divsChild>
        </w:div>
        <w:div w:id="657267216">
          <w:marLeft w:val="0"/>
          <w:marRight w:val="0"/>
          <w:marTop w:val="0"/>
          <w:marBottom w:val="0"/>
          <w:divBdr>
            <w:top w:val="none" w:sz="0" w:space="0" w:color="auto"/>
            <w:left w:val="none" w:sz="0" w:space="0" w:color="auto"/>
            <w:bottom w:val="none" w:sz="0" w:space="0" w:color="auto"/>
            <w:right w:val="none" w:sz="0" w:space="0" w:color="auto"/>
          </w:divBdr>
          <w:divsChild>
            <w:div w:id="473522634">
              <w:marLeft w:val="0"/>
              <w:marRight w:val="0"/>
              <w:marTop w:val="0"/>
              <w:marBottom w:val="0"/>
              <w:divBdr>
                <w:top w:val="none" w:sz="0" w:space="0" w:color="auto"/>
                <w:left w:val="none" w:sz="0" w:space="0" w:color="auto"/>
                <w:bottom w:val="none" w:sz="0" w:space="0" w:color="auto"/>
                <w:right w:val="none" w:sz="0" w:space="0" w:color="auto"/>
              </w:divBdr>
            </w:div>
          </w:divsChild>
        </w:div>
        <w:div w:id="1210844133">
          <w:marLeft w:val="0"/>
          <w:marRight w:val="0"/>
          <w:marTop w:val="0"/>
          <w:marBottom w:val="0"/>
          <w:divBdr>
            <w:top w:val="none" w:sz="0" w:space="0" w:color="auto"/>
            <w:left w:val="none" w:sz="0" w:space="0" w:color="auto"/>
            <w:bottom w:val="none" w:sz="0" w:space="0" w:color="auto"/>
            <w:right w:val="none" w:sz="0" w:space="0" w:color="auto"/>
          </w:divBdr>
          <w:divsChild>
            <w:div w:id="1930776306">
              <w:marLeft w:val="0"/>
              <w:marRight w:val="0"/>
              <w:marTop w:val="0"/>
              <w:marBottom w:val="0"/>
              <w:divBdr>
                <w:top w:val="none" w:sz="0" w:space="0" w:color="auto"/>
                <w:left w:val="none" w:sz="0" w:space="0" w:color="auto"/>
                <w:bottom w:val="none" w:sz="0" w:space="0" w:color="auto"/>
                <w:right w:val="none" w:sz="0" w:space="0" w:color="auto"/>
              </w:divBdr>
            </w:div>
          </w:divsChild>
        </w:div>
        <w:div w:id="1131707692">
          <w:marLeft w:val="0"/>
          <w:marRight w:val="0"/>
          <w:marTop w:val="0"/>
          <w:marBottom w:val="0"/>
          <w:divBdr>
            <w:top w:val="none" w:sz="0" w:space="0" w:color="auto"/>
            <w:left w:val="none" w:sz="0" w:space="0" w:color="auto"/>
            <w:bottom w:val="none" w:sz="0" w:space="0" w:color="auto"/>
            <w:right w:val="none" w:sz="0" w:space="0" w:color="auto"/>
          </w:divBdr>
          <w:divsChild>
            <w:div w:id="1915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4657">
      <w:bodyDiv w:val="1"/>
      <w:marLeft w:val="0"/>
      <w:marRight w:val="0"/>
      <w:marTop w:val="0"/>
      <w:marBottom w:val="0"/>
      <w:divBdr>
        <w:top w:val="none" w:sz="0" w:space="0" w:color="auto"/>
        <w:left w:val="none" w:sz="0" w:space="0" w:color="auto"/>
        <w:bottom w:val="none" w:sz="0" w:space="0" w:color="auto"/>
        <w:right w:val="none" w:sz="0" w:space="0" w:color="auto"/>
      </w:divBdr>
      <w:divsChild>
        <w:div w:id="1399597132">
          <w:marLeft w:val="0"/>
          <w:marRight w:val="0"/>
          <w:marTop w:val="0"/>
          <w:marBottom w:val="0"/>
          <w:divBdr>
            <w:top w:val="none" w:sz="0" w:space="0" w:color="auto"/>
            <w:left w:val="none" w:sz="0" w:space="0" w:color="auto"/>
            <w:bottom w:val="none" w:sz="0" w:space="0" w:color="auto"/>
            <w:right w:val="none" w:sz="0" w:space="0" w:color="auto"/>
          </w:divBdr>
          <w:divsChild>
            <w:div w:id="954559171">
              <w:marLeft w:val="0"/>
              <w:marRight w:val="0"/>
              <w:marTop w:val="0"/>
              <w:marBottom w:val="0"/>
              <w:divBdr>
                <w:top w:val="none" w:sz="0" w:space="0" w:color="auto"/>
                <w:left w:val="none" w:sz="0" w:space="0" w:color="auto"/>
                <w:bottom w:val="none" w:sz="0" w:space="0" w:color="auto"/>
                <w:right w:val="none" w:sz="0" w:space="0" w:color="auto"/>
              </w:divBdr>
            </w:div>
          </w:divsChild>
        </w:div>
        <w:div w:id="1900044733">
          <w:marLeft w:val="0"/>
          <w:marRight w:val="0"/>
          <w:marTop w:val="0"/>
          <w:marBottom w:val="0"/>
          <w:divBdr>
            <w:top w:val="none" w:sz="0" w:space="0" w:color="auto"/>
            <w:left w:val="none" w:sz="0" w:space="0" w:color="auto"/>
            <w:bottom w:val="none" w:sz="0" w:space="0" w:color="auto"/>
            <w:right w:val="none" w:sz="0" w:space="0" w:color="auto"/>
          </w:divBdr>
          <w:divsChild>
            <w:div w:id="1835679511">
              <w:marLeft w:val="0"/>
              <w:marRight w:val="0"/>
              <w:marTop w:val="0"/>
              <w:marBottom w:val="0"/>
              <w:divBdr>
                <w:top w:val="none" w:sz="0" w:space="0" w:color="auto"/>
                <w:left w:val="none" w:sz="0" w:space="0" w:color="auto"/>
                <w:bottom w:val="none" w:sz="0" w:space="0" w:color="auto"/>
                <w:right w:val="none" w:sz="0" w:space="0" w:color="auto"/>
              </w:divBdr>
            </w:div>
          </w:divsChild>
        </w:div>
        <w:div w:id="1364936650">
          <w:marLeft w:val="0"/>
          <w:marRight w:val="0"/>
          <w:marTop w:val="0"/>
          <w:marBottom w:val="0"/>
          <w:divBdr>
            <w:top w:val="none" w:sz="0" w:space="0" w:color="auto"/>
            <w:left w:val="none" w:sz="0" w:space="0" w:color="auto"/>
            <w:bottom w:val="none" w:sz="0" w:space="0" w:color="auto"/>
            <w:right w:val="none" w:sz="0" w:space="0" w:color="auto"/>
          </w:divBdr>
          <w:divsChild>
            <w:div w:id="715619158">
              <w:marLeft w:val="0"/>
              <w:marRight w:val="0"/>
              <w:marTop w:val="0"/>
              <w:marBottom w:val="0"/>
              <w:divBdr>
                <w:top w:val="none" w:sz="0" w:space="0" w:color="auto"/>
                <w:left w:val="none" w:sz="0" w:space="0" w:color="auto"/>
                <w:bottom w:val="none" w:sz="0" w:space="0" w:color="auto"/>
                <w:right w:val="none" w:sz="0" w:space="0" w:color="auto"/>
              </w:divBdr>
            </w:div>
          </w:divsChild>
        </w:div>
        <w:div w:id="575169564">
          <w:marLeft w:val="0"/>
          <w:marRight w:val="0"/>
          <w:marTop w:val="0"/>
          <w:marBottom w:val="0"/>
          <w:divBdr>
            <w:top w:val="none" w:sz="0" w:space="0" w:color="auto"/>
            <w:left w:val="none" w:sz="0" w:space="0" w:color="auto"/>
            <w:bottom w:val="none" w:sz="0" w:space="0" w:color="auto"/>
            <w:right w:val="none" w:sz="0" w:space="0" w:color="auto"/>
          </w:divBdr>
          <w:divsChild>
            <w:div w:id="847136010">
              <w:marLeft w:val="0"/>
              <w:marRight w:val="0"/>
              <w:marTop w:val="0"/>
              <w:marBottom w:val="0"/>
              <w:divBdr>
                <w:top w:val="none" w:sz="0" w:space="0" w:color="auto"/>
                <w:left w:val="none" w:sz="0" w:space="0" w:color="auto"/>
                <w:bottom w:val="none" w:sz="0" w:space="0" w:color="auto"/>
                <w:right w:val="none" w:sz="0" w:space="0" w:color="auto"/>
              </w:divBdr>
            </w:div>
          </w:divsChild>
        </w:div>
        <w:div w:id="1400178888">
          <w:marLeft w:val="0"/>
          <w:marRight w:val="0"/>
          <w:marTop w:val="0"/>
          <w:marBottom w:val="0"/>
          <w:divBdr>
            <w:top w:val="none" w:sz="0" w:space="0" w:color="auto"/>
            <w:left w:val="none" w:sz="0" w:space="0" w:color="auto"/>
            <w:bottom w:val="none" w:sz="0" w:space="0" w:color="auto"/>
            <w:right w:val="none" w:sz="0" w:space="0" w:color="auto"/>
          </w:divBdr>
          <w:divsChild>
            <w:div w:id="910231424">
              <w:marLeft w:val="0"/>
              <w:marRight w:val="0"/>
              <w:marTop w:val="0"/>
              <w:marBottom w:val="0"/>
              <w:divBdr>
                <w:top w:val="none" w:sz="0" w:space="0" w:color="auto"/>
                <w:left w:val="none" w:sz="0" w:space="0" w:color="auto"/>
                <w:bottom w:val="none" w:sz="0" w:space="0" w:color="auto"/>
                <w:right w:val="none" w:sz="0" w:space="0" w:color="auto"/>
              </w:divBdr>
            </w:div>
          </w:divsChild>
        </w:div>
        <w:div w:id="72091369">
          <w:marLeft w:val="0"/>
          <w:marRight w:val="0"/>
          <w:marTop w:val="0"/>
          <w:marBottom w:val="0"/>
          <w:divBdr>
            <w:top w:val="none" w:sz="0" w:space="0" w:color="auto"/>
            <w:left w:val="none" w:sz="0" w:space="0" w:color="auto"/>
            <w:bottom w:val="none" w:sz="0" w:space="0" w:color="auto"/>
            <w:right w:val="none" w:sz="0" w:space="0" w:color="auto"/>
          </w:divBdr>
          <w:divsChild>
            <w:div w:id="18932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88580957">
      <w:bodyDiv w:val="1"/>
      <w:marLeft w:val="0"/>
      <w:marRight w:val="0"/>
      <w:marTop w:val="0"/>
      <w:marBottom w:val="0"/>
      <w:divBdr>
        <w:top w:val="none" w:sz="0" w:space="0" w:color="auto"/>
        <w:left w:val="none" w:sz="0" w:space="0" w:color="auto"/>
        <w:bottom w:val="none" w:sz="0" w:space="0" w:color="auto"/>
        <w:right w:val="none" w:sz="0" w:space="0" w:color="auto"/>
      </w:divBdr>
      <w:divsChild>
        <w:div w:id="4402928">
          <w:marLeft w:val="0"/>
          <w:marRight w:val="0"/>
          <w:marTop w:val="0"/>
          <w:marBottom w:val="0"/>
          <w:divBdr>
            <w:top w:val="none" w:sz="0" w:space="0" w:color="auto"/>
            <w:left w:val="none" w:sz="0" w:space="0" w:color="auto"/>
            <w:bottom w:val="none" w:sz="0" w:space="0" w:color="auto"/>
            <w:right w:val="none" w:sz="0" w:space="0" w:color="auto"/>
          </w:divBdr>
          <w:divsChild>
            <w:div w:id="1162890792">
              <w:marLeft w:val="0"/>
              <w:marRight w:val="0"/>
              <w:marTop w:val="0"/>
              <w:marBottom w:val="0"/>
              <w:divBdr>
                <w:top w:val="none" w:sz="0" w:space="0" w:color="auto"/>
                <w:left w:val="none" w:sz="0" w:space="0" w:color="auto"/>
                <w:bottom w:val="none" w:sz="0" w:space="0" w:color="auto"/>
                <w:right w:val="none" w:sz="0" w:space="0" w:color="auto"/>
              </w:divBdr>
              <w:divsChild>
                <w:div w:id="2939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9042480">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462007">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5349355">
      <w:bodyDiv w:val="1"/>
      <w:marLeft w:val="0"/>
      <w:marRight w:val="0"/>
      <w:marTop w:val="0"/>
      <w:marBottom w:val="0"/>
      <w:divBdr>
        <w:top w:val="none" w:sz="0" w:space="0" w:color="auto"/>
        <w:left w:val="none" w:sz="0" w:space="0" w:color="auto"/>
        <w:bottom w:val="none" w:sz="0" w:space="0" w:color="auto"/>
        <w:right w:val="none" w:sz="0" w:space="0" w:color="auto"/>
      </w:divBdr>
    </w:div>
    <w:div w:id="2028678490">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studienorientierung"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studycheck.de/hochschulen/wildau-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ycheck.de/hochschulrank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udienorientierung@th-wildau.de" TargetMode="External"/><Relationship Id="rId4" Type="http://schemas.openxmlformats.org/officeDocument/2006/relationships/settings" Target="settings.xml"/><Relationship Id="rId9" Type="http://schemas.openxmlformats.org/officeDocument/2006/relationships/hyperlink" Target="http://www.studycheck.de" TargetMode="Externa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FB53-AAB7-481B-991F-C7E1351D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5</cp:revision>
  <dcterms:created xsi:type="dcterms:W3CDTF">2022-02-18T13:43:00Z</dcterms:created>
  <dcterms:modified xsi:type="dcterms:W3CDTF">2022-02-18T20:32:00Z</dcterms:modified>
</cp:coreProperties>
</file>