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D5" w:rsidRPr="0056207B" w:rsidRDefault="006B13C1" w:rsidP="00567AB0">
      <w:pPr>
        <w:rPr>
          <w:lang w:val="bg-BG" w:eastAsia="ja-JP"/>
        </w:rPr>
      </w:pPr>
      <w:r w:rsidRPr="0056207B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82EA948" wp14:editId="0120EFF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7FC" w:rsidRPr="0056207B" w:rsidRDefault="00B067FC" w:rsidP="00B067FC">
      <w:pPr>
        <w:pStyle w:val="Header"/>
        <w:rPr>
          <w:rFonts w:asciiTheme="minorHAnsi" w:hAnsiTheme="minorHAnsi"/>
          <w:iCs/>
          <w:sz w:val="32"/>
          <w:szCs w:val="32"/>
          <w:lang w:val="bg-BG"/>
        </w:rPr>
      </w:pPr>
      <w:r w:rsidRPr="0056207B">
        <w:rPr>
          <w:rFonts w:asciiTheme="minorHAnsi" w:hAnsiTheme="minorHAnsi"/>
          <w:iCs/>
          <w:sz w:val="32"/>
          <w:szCs w:val="32"/>
          <w:lang w:val="bg-BG"/>
        </w:rPr>
        <w:t>Съобщение до медиите</w:t>
      </w:r>
    </w:p>
    <w:p w:rsidR="001878D5" w:rsidRPr="0056207B" w:rsidRDefault="001878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BB4F5B" w:rsidRPr="0056207B" w:rsidRDefault="0056207B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  <w:r w:rsidRPr="0056207B">
        <w:rPr>
          <w:rFonts w:ascii="Verdana" w:hAnsi="Verdana"/>
          <w:b/>
          <w:color w:val="808080"/>
          <w:sz w:val="22"/>
          <w:lang w:val="bg-BG"/>
        </w:rPr>
        <w:t>30 октомври 2017</w:t>
      </w:r>
    </w:p>
    <w:p w:rsidR="00A401D5" w:rsidRPr="0056207B" w:rsidRDefault="00A401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CD21F2" w:rsidRPr="0056207B" w:rsidRDefault="00CD21F2" w:rsidP="00B154C8">
      <w:pPr>
        <w:jc w:val="center"/>
        <w:rPr>
          <w:rFonts w:ascii="Verdana" w:hAnsi="Verdana"/>
          <w:b/>
          <w:bCs/>
          <w:iCs/>
          <w:sz w:val="28"/>
          <w:szCs w:val="24"/>
          <w:lang w:val="bg-BG" w:eastAsia="ja-JP"/>
        </w:rPr>
      </w:pPr>
      <w:r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>Нов</w:t>
      </w:r>
      <w:r w:rsidR="00AE725F">
        <w:rPr>
          <w:rFonts w:ascii="Verdana" w:hAnsi="Verdana"/>
          <w:b/>
          <w:bCs/>
          <w:iCs/>
          <w:sz w:val="28"/>
          <w:szCs w:val="24"/>
          <w:lang w:val="bg-BG" w:eastAsia="ja-JP"/>
        </w:rPr>
        <w:t>ият</w:t>
      </w:r>
      <w:bookmarkStart w:id="0" w:name="_GoBack"/>
      <w:bookmarkEnd w:id="0"/>
      <w:r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пълноформат</w:t>
      </w:r>
      <w:r w:rsidR="009E6DE0"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>ен</w:t>
      </w:r>
      <w:r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</w:t>
      </w:r>
      <w:r w:rsidR="009E6DE0"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фотоапарат на </w:t>
      </w:r>
      <w:r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Sony α7R III със сменяем </w:t>
      </w:r>
      <w:r w:rsidR="005101D7"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обектив </w:t>
      </w:r>
      <w:r w:rsidR="009E6DE0"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предлага оптимална комбинация от </w:t>
      </w:r>
      <w:r w:rsidR="00460349"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резолюция и скорост  </w:t>
      </w:r>
      <w:r w:rsidRPr="0056207B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</w:t>
      </w:r>
    </w:p>
    <w:p w:rsidR="00F85FBD" w:rsidRPr="0056207B" w:rsidRDefault="00F85FBD" w:rsidP="00B154C8">
      <w:pPr>
        <w:jc w:val="center"/>
        <w:rPr>
          <w:rFonts w:ascii="Verdana" w:hAnsi="Verdana"/>
          <w:b/>
          <w:bCs/>
          <w:i/>
          <w:sz w:val="22"/>
          <w:szCs w:val="22"/>
          <w:lang w:val="bg-BG"/>
        </w:rPr>
      </w:pPr>
    </w:p>
    <w:p w:rsidR="000A5C75" w:rsidRPr="0056207B" w:rsidRDefault="000A5C75" w:rsidP="00B154C8">
      <w:pPr>
        <w:jc w:val="center"/>
        <w:rPr>
          <w:rFonts w:ascii="Verdana" w:hAnsi="Verdana"/>
          <w:b/>
          <w:bCs/>
          <w:i/>
          <w:sz w:val="20"/>
          <w:szCs w:val="22"/>
          <w:lang w:val="bg-BG"/>
        </w:rPr>
      </w:pPr>
      <w:r w:rsidRPr="0056207B">
        <w:rPr>
          <w:rFonts w:ascii="Verdana" w:hAnsi="Verdana"/>
          <w:bCs/>
          <w:i/>
          <w:sz w:val="22"/>
          <w:szCs w:val="24"/>
          <w:lang w:val="bg-BG"/>
        </w:rPr>
        <w:t>Инова</w:t>
      </w:r>
      <w:r w:rsidR="005101D7" w:rsidRPr="0056207B">
        <w:rPr>
          <w:rFonts w:ascii="Verdana" w:hAnsi="Verdana"/>
          <w:bCs/>
          <w:i/>
          <w:sz w:val="22"/>
          <w:szCs w:val="24"/>
          <w:lang w:val="bg-BG"/>
        </w:rPr>
        <w:t xml:space="preserve">тивният </w:t>
      </w:r>
      <w:r w:rsidRPr="0056207B">
        <w:rPr>
          <w:rFonts w:ascii="Verdana" w:hAnsi="Verdana"/>
          <w:bCs/>
          <w:i/>
          <w:sz w:val="22"/>
          <w:szCs w:val="24"/>
          <w:lang w:val="bg-BG"/>
        </w:rPr>
        <w:t xml:space="preserve">пълноформатен безогледален </w:t>
      </w:r>
      <w:r w:rsidR="005101D7" w:rsidRPr="0056207B">
        <w:rPr>
          <w:rFonts w:ascii="Verdana" w:hAnsi="Verdana"/>
          <w:bCs/>
          <w:i/>
          <w:sz w:val="22"/>
          <w:szCs w:val="24"/>
          <w:lang w:val="bg-BG"/>
        </w:rPr>
        <w:t xml:space="preserve">модел </w:t>
      </w:r>
      <w:r w:rsidR="00A27BEC" w:rsidRPr="0056207B">
        <w:rPr>
          <w:rFonts w:ascii="Verdana" w:hAnsi="Verdana"/>
          <w:bCs/>
          <w:i/>
          <w:sz w:val="22"/>
          <w:szCs w:val="24"/>
          <w:lang w:val="bg-BG"/>
        </w:rPr>
        <w:t>осигурява</w:t>
      </w:r>
      <w:r w:rsidR="005101D7" w:rsidRPr="0056207B">
        <w:rPr>
          <w:rFonts w:ascii="Verdana" w:hAnsi="Verdana"/>
          <w:bCs/>
          <w:i/>
          <w:sz w:val="22"/>
          <w:szCs w:val="24"/>
          <w:lang w:val="bg-BG"/>
        </w:rPr>
        <w:t xml:space="preserve"> висока резолюция от 42.4 MP, скорост от 10 кадъра в секунда при продължителни снимки, бърз и прецизен автофокус</w:t>
      </w:r>
      <w:r w:rsidR="008358EC" w:rsidRPr="0056207B">
        <w:rPr>
          <w:rFonts w:ascii="Verdana" w:hAnsi="Verdana"/>
          <w:bCs/>
          <w:i/>
          <w:sz w:val="22"/>
          <w:szCs w:val="24"/>
          <w:lang w:val="bg-BG"/>
        </w:rPr>
        <w:t xml:space="preserve"> и </w:t>
      </w:r>
      <w:r w:rsidR="005101D7" w:rsidRPr="0056207B">
        <w:rPr>
          <w:rFonts w:ascii="Verdana" w:hAnsi="Verdana"/>
          <w:bCs/>
          <w:i/>
          <w:sz w:val="22"/>
          <w:szCs w:val="24"/>
          <w:lang w:val="bg-BG"/>
        </w:rPr>
        <w:t xml:space="preserve">компактен дизайн </w:t>
      </w:r>
    </w:p>
    <w:p w:rsidR="00F85FBD" w:rsidRPr="0056207B" w:rsidRDefault="00F85FBD" w:rsidP="00B154C8">
      <w:pPr>
        <w:jc w:val="center"/>
        <w:rPr>
          <w:rFonts w:ascii="Verdana" w:hAnsi="Verdana"/>
          <w:b/>
          <w:bCs/>
          <w:i/>
          <w:sz w:val="22"/>
          <w:szCs w:val="22"/>
          <w:lang w:val="bg-BG"/>
        </w:rPr>
      </w:pPr>
    </w:p>
    <w:p w:rsidR="00F85FBD" w:rsidRPr="0056207B" w:rsidRDefault="00A27BEC" w:rsidP="00DA3135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Пълноформатен 35mm 42.4 MP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2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Exmor R™ CMOS сензор със задна подсветка и усъвършенствана обработка на изображенията </w:t>
      </w:r>
    </w:p>
    <w:p w:rsidR="00F85FBD" w:rsidRPr="0056207B" w:rsidRDefault="00A27BEC" w:rsidP="00DA3135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Продължителни снимки със скорост до 10 кадъра в секунда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3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в режим Тихо заснемане (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Silent Shooting</w:t>
      </w:r>
      <w:r w:rsidRPr="0056207B">
        <w:rPr>
          <w:rFonts w:ascii="Verdana" w:hAnsi="Verdana"/>
          <w:bCs/>
          <w:sz w:val="22"/>
          <w:szCs w:val="22"/>
          <w:lang w:val="bg-BG"/>
        </w:rPr>
        <w:t>)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или Механичен затвор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(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Mechanical Shutter</w:t>
      </w:r>
      <w:r w:rsidRPr="0056207B">
        <w:rPr>
          <w:rFonts w:ascii="Verdana" w:hAnsi="Verdana"/>
          <w:bCs/>
          <w:sz w:val="22"/>
          <w:szCs w:val="22"/>
          <w:lang w:val="bg-BG"/>
        </w:rPr>
        <w:t>)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пълно автоматично проследяване на фокуса/експозицията </w:t>
      </w:r>
    </w:p>
    <w:p w:rsidR="00F85FBD" w:rsidRPr="0056207B" w:rsidRDefault="00F85FBD" w:rsidP="00DA3135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399 </w:t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 xml:space="preserve">AF точки с фазово разпознаване, покриващи </w:t>
      </w:r>
      <w:r w:rsidR="00F97D7F" w:rsidRPr="0056207B">
        <w:rPr>
          <w:rFonts w:ascii="Verdana" w:hAnsi="Verdana"/>
          <w:bCs/>
          <w:sz w:val="22"/>
          <w:szCs w:val="22"/>
          <w:lang w:val="bg-BG"/>
        </w:rPr>
        <w:t>68%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4"/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of </w:t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>кадъра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, 425 </w:t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>контрастни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AF </w:t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 xml:space="preserve">точки и приблизително 2 пъти по-ефективен </w:t>
      </w:r>
      <w:r w:rsidR="00F97D7F" w:rsidRPr="0056207B">
        <w:rPr>
          <w:rFonts w:ascii="Verdana" w:hAnsi="Verdana"/>
          <w:bCs/>
          <w:sz w:val="22"/>
          <w:szCs w:val="22"/>
          <w:lang w:val="bg-BG"/>
        </w:rPr>
        <w:t>Eye AF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 xml:space="preserve"> (АФ по човешкото око)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5"/>
      </w:r>
    </w:p>
    <w:p w:rsidR="00F85FBD" w:rsidRPr="0056207B" w:rsidRDefault="00F85FBD" w:rsidP="00DA3135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5-</w:t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 xml:space="preserve">осева оптична интегрирана в тялото стабилизация на изображението с </w:t>
      </w:r>
      <w:r w:rsidR="0056207B" w:rsidRPr="0056207B">
        <w:rPr>
          <w:rFonts w:ascii="Verdana" w:hAnsi="Verdana"/>
          <w:bCs/>
          <w:sz w:val="22"/>
          <w:szCs w:val="22"/>
          <w:lang w:val="bg-BG"/>
        </w:rPr>
        <w:t>5.5 стопа</w:t>
      </w:r>
      <w:r w:rsidR="0056207B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6"/>
      </w:r>
      <w:r w:rsidR="0056207B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предимство.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F85FBD" w:rsidRPr="0056207B" w:rsidRDefault="00F85FBD" w:rsidP="00DA3135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4K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7"/>
      </w:r>
      <w:r w:rsidR="00DA3135" w:rsidRPr="0056207B">
        <w:rPr>
          <w:rFonts w:ascii="Verdana" w:hAnsi="Verdana"/>
          <w:bCs/>
          <w:sz w:val="22"/>
          <w:szCs w:val="22"/>
          <w:lang w:val="bg-BG"/>
        </w:rPr>
        <w:t xml:space="preserve"> видео заснемане с пълно разчитане на всички пиксели и без биниране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8"/>
      </w:r>
    </w:p>
    <w:p w:rsidR="00F85FBD" w:rsidRPr="0056207B" w:rsidRDefault="00DA3135" w:rsidP="00CD25B9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С напълно обновен дизайн, насочен към професионалистите, включващ усъвършенстван автоматичен фокус, двоен слот за карта с памет, по-дълъг живот на батерията,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USB (USB 3.1 Gen 1) USB Type-C™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високоскоростен терминал и много други </w:t>
      </w:r>
    </w:p>
    <w:p w:rsidR="00F85FBD" w:rsidRPr="0056207B" w:rsidRDefault="00CD25B9" w:rsidP="00CD25B9">
      <w:pPr>
        <w:pStyle w:val="ListParagraph"/>
        <w:numPr>
          <w:ilvl w:val="0"/>
          <w:numId w:val="48"/>
        </w:num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Компактно, леко тяло – само 680 грама</w:t>
      </w:r>
      <w:r w:rsidR="00F97D7F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9"/>
      </w:r>
    </w:p>
    <w:p w:rsidR="008358EC" w:rsidRPr="0056207B" w:rsidRDefault="008358EC" w:rsidP="008358EC">
      <w:pPr>
        <w:rPr>
          <w:rFonts w:ascii="Verdana" w:hAnsi="Verdana"/>
          <w:bCs/>
          <w:sz w:val="22"/>
          <w:szCs w:val="22"/>
          <w:lang w:val="bg-BG"/>
        </w:rPr>
      </w:pPr>
    </w:p>
    <w:p w:rsidR="00A27BEC" w:rsidRPr="0056207B" w:rsidRDefault="00A27BEC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E966E7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Sony </w:t>
      </w:r>
      <w:r w:rsidR="00CD25B9" w:rsidRPr="0056207B">
        <w:rPr>
          <w:rFonts w:ascii="Verdana" w:hAnsi="Verdana"/>
          <w:bCs/>
          <w:sz w:val="22"/>
          <w:szCs w:val="22"/>
          <w:lang w:val="bg-BG"/>
        </w:rPr>
        <w:t xml:space="preserve">представи впечатляващо попълнение в своята серия пълноформатни безогледални фотоапарати –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(</w:t>
      </w:r>
      <w:r w:rsidR="00CD25B9" w:rsidRPr="0056207B">
        <w:rPr>
          <w:rFonts w:ascii="Verdana" w:hAnsi="Verdana"/>
          <w:bCs/>
          <w:sz w:val="22"/>
          <w:szCs w:val="22"/>
          <w:lang w:val="bg-BG"/>
        </w:rPr>
        <w:t>модел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ILCE-7RM3).   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CD25B9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Благодарение на еволюционния скок в мощта и ефективността при обработката на изображения, новият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комбинира </w:t>
      </w:r>
      <w:r w:rsidR="00764240" w:rsidRPr="0056207B">
        <w:rPr>
          <w:rFonts w:ascii="Verdana" w:hAnsi="Verdana"/>
          <w:bCs/>
          <w:sz w:val="22"/>
          <w:szCs w:val="22"/>
          <w:lang w:val="bg-BG"/>
        </w:rPr>
        <w:t>42.4 MP</w:t>
      </w:r>
      <w:r w:rsidR="00764240" w:rsidRPr="0056207B">
        <w:rPr>
          <w:rFonts w:ascii="Verdana" w:hAnsi="Verdana"/>
          <w:bCs/>
          <w:sz w:val="22"/>
          <w:szCs w:val="22"/>
          <w:vertAlign w:val="superscript"/>
          <w:lang w:val="bg-BG"/>
        </w:rPr>
        <w:t>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Exmor R CMOS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сензор за изображения с висока резолюция и задна подсветка заедно с впечатляващи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lastRenderedPageBreak/>
        <w:t>скорости на заснемане при до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10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кадъра в секунда</w:t>
      </w:r>
      <w:r w:rsidR="00764240" w:rsidRPr="0056207B">
        <w:rPr>
          <w:rFonts w:ascii="Verdana" w:hAnsi="Verdana"/>
          <w:bCs/>
          <w:sz w:val="22"/>
          <w:szCs w:val="22"/>
          <w:vertAlign w:val="superscript"/>
          <w:lang w:val="bg-BG"/>
        </w:rPr>
        <w:t>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с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пълно AF/AE проследяване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 xml:space="preserve">както и изключително 4K качество на видеото и снимките, широк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15-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стопа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 xml:space="preserve">динамичен обхват, висока чувствителност с </w:t>
      </w:r>
      <w:r w:rsidR="00D73DD3" w:rsidRPr="0056207B">
        <w:rPr>
          <w:rFonts w:ascii="Verdana" w:hAnsi="Verdana"/>
          <w:bCs/>
          <w:sz w:val="22"/>
          <w:szCs w:val="22"/>
          <w:lang w:val="bg-BG"/>
        </w:rPr>
        <w:t xml:space="preserve">почти изцяло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намаляване на шума, както и много други. С тези мащабни възможности и със своето компактно, леко тяло, този фотоапарат е един изумително гъвкав и функционален инструмент в ръцете на фотографи, видеооператори, създатели на мултимедийно съдържание и всякакви други специалисти, който изискват надеждност, гъвкавост и полифункционалност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.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E959F7" w:rsidP="00F85FB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Ново измерение в качеството на изображенията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42.4MP Exmor R CMOS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сензор</w:t>
      </w:r>
      <w:r w:rsidR="00D73DD3" w:rsidRPr="0056207B">
        <w:rPr>
          <w:rFonts w:ascii="Verdana" w:hAnsi="Verdana"/>
          <w:bCs/>
          <w:sz w:val="22"/>
          <w:szCs w:val="22"/>
          <w:lang w:val="bg-BG"/>
        </w:rPr>
        <w:t>ът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 xml:space="preserve"> за изображения с висока резолюция и задна подсветка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с плътно долепени пиксели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AR (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>антирефлексно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) </w:t>
      </w:r>
      <w:r w:rsidR="00E959F7" w:rsidRPr="0056207B">
        <w:rPr>
          <w:rFonts w:ascii="Verdana" w:hAnsi="Verdana"/>
          <w:bCs/>
          <w:sz w:val="22"/>
          <w:szCs w:val="22"/>
          <w:lang w:val="bg-BG"/>
        </w:rPr>
        <w:t xml:space="preserve">покритие на повърхността на херметически затвореното стъкло на сензора </w:t>
      </w:r>
      <w:r w:rsidR="00602AB4" w:rsidRPr="0056207B">
        <w:rPr>
          <w:rFonts w:ascii="Verdana" w:hAnsi="Verdana"/>
          <w:bCs/>
          <w:sz w:val="22"/>
          <w:szCs w:val="22"/>
          <w:lang w:val="bg-BG"/>
        </w:rPr>
        <w:t>с цел драматично подобряване на ефективността при улавяне на светлината, в резултат на което гарантира висока чувствителност при ниски нива на шум и широк динамичен обхват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602AB4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Новият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на Sony разполага и с</w:t>
      </w:r>
      <w:r w:rsidR="00D73DD3" w:rsidRPr="0056207B">
        <w:rPr>
          <w:rFonts w:ascii="Verdana" w:hAnsi="Verdana"/>
          <w:bCs/>
          <w:sz w:val="22"/>
          <w:szCs w:val="22"/>
          <w:lang w:val="bg-BG"/>
        </w:rPr>
        <w:t xml:space="preserve"> нова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front-end LSI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 xml:space="preserve"> архитектура</w:t>
      </w:r>
      <w:r w:rsidRPr="0056207B">
        <w:rPr>
          <w:rFonts w:ascii="Verdana" w:hAnsi="Verdana"/>
          <w:bCs/>
          <w:sz w:val="22"/>
          <w:szCs w:val="22"/>
          <w:lang w:val="bg-BG"/>
        </w:rPr>
        <w:t>, ко</w:t>
      </w:r>
      <w:r w:rsidR="00D73DD3" w:rsidRPr="0056207B">
        <w:rPr>
          <w:rFonts w:ascii="Verdana" w:hAnsi="Verdana"/>
          <w:bCs/>
          <w:sz w:val="22"/>
          <w:szCs w:val="22"/>
          <w:lang w:val="bg-BG"/>
        </w:rPr>
        <w:t>я</w:t>
      </w:r>
      <w:r w:rsidRPr="0056207B">
        <w:rPr>
          <w:rFonts w:ascii="Verdana" w:hAnsi="Verdana"/>
          <w:bCs/>
          <w:sz w:val="22"/>
          <w:szCs w:val="22"/>
          <w:lang w:val="bg-BG"/>
        </w:rPr>
        <w:t>то ефективно удвоява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*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скоростта на разчитане на сензора, както и усъвършенстван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BIONZ X™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процесор, който осигурява приблизително 1,8 пъти по-висока скорост на обработка в сравнение с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α7R II.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Тези мощни компоненти работят в синхрон, за да гарантират по-бързото заснемане и същевременно впечатляващ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ISO </w:t>
      </w:r>
      <w:r w:rsidRPr="0056207B">
        <w:rPr>
          <w:rFonts w:ascii="Verdana" w:hAnsi="Verdana"/>
          <w:bCs/>
          <w:sz w:val="22"/>
          <w:szCs w:val="22"/>
          <w:lang w:val="bg-BG"/>
        </w:rPr>
        <w:t>обхват от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100 - 32000 (</w:t>
      </w:r>
      <w:r w:rsidRPr="0056207B">
        <w:rPr>
          <w:rFonts w:ascii="Verdana" w:hAnsi="Verdana"/>
          <w:bCs/>
          <w:sz w:val="22"/>
          <w:szCs w:val="22"/>
          <w:lang w:val="bg-BG"/>
        </w:rPr>
        <w:t>увеличаващ се до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ISO 50 – 102400 </w:t>
      </w:r>
      <w:r w:rsidRPr="0056207B">
        <w:rPr>
          <w:rFonts w:ascii="Verdana" w:hAnsi="Verdana"/>
          <w:bCs/>
          <w:sz w:val="22"/>
          <w:szCs w:val="22"/>
          <w:lang w:val="bg-BG"/>
        </w:rPr>
        <w:t>за статичните кадри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) </w:t>
      </w:r>
      <w:r w:rsidRPr="0056207B">
        <w:rPr>
          <w:rFonts w:ascii="Verdana" w:hAnsi="Verdana"/>
          <w:bCs/>
          <w:sz w:val="22"/>
          <w:szCs w:val="22"/>
          <w:lang w:val="bg-BG"/>
        </w:rPr>
        <w:t>и мащабен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15-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стопа</w:t>
      </w:r>
      <w:r w:rsidR="00201148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0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динамичен обхват при настройки за ниска чувствителност. Всичко това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осигурява изключително добро представяне при всякакъв тип настройки и условия на снимане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F85FBD" w:rsidRPr="0056207B" w:rsidRDefault="00602AB4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Този нов пълноформатен модел е създаден без оптичен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low pass </w:t>
      </w:r>
      <w:r w:rsidRPr="0056207B">
        <w:rPr>
          <w:rFonts w:ascii="Verdana" w:hAnsi="Verdana"/>
          <w:bCs/>
          <w:sz w:val="22"/>
          <w:szCs w:val="22"/>
          <w:lang w:val="bg-BG"/>
        </w:rPr>
        <w:t>филтър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с цел максимална резолюция</w:t>
      </w:r>
      <w:r w:rsidR="000B13F0" w:rsidRPr="0056207B">
        <w:rPr>
          <w:rFonts w:ascii="Verdana" w:hAnsi="Verdana"/>
          <w:bCs/>
          <w:sz w:val="22"/>
          <w:szCs w:val="22"/>
          <w:lang w:val="bg-BG"/>
        </w:rPr>
        <w:t xml:space="preserve">, както и възможност за </w:t>
      </w:r>
      <w:r w:rsidR="00B9265E" w:rsidRPr="0056207B">
        <w:rPr>
          <w:rFonts w:ascii="Verdana" w:hAnsi="Verdana"/>
          <w:bCs/>
          <w:sz w:val="22"/>
          <w:szCs w:val="22"/>
          <w:lang w:val="bg-BG"/>
        </w:rPr>
        <w:t xml:space="preserve">изходен материал в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14 bit RAW </w:t>
      </w:r>
      <w:r w:rsidR="000B13F0" w:rsidRPr="0056207B">
        <w:rPr>
          <w:rFonts w:ascii="Verdana" w:hAnsi="Verdana"/>
          <w:bCs/>
          <w:sz w:val="22"/>
          <w:szCs w:val="22"/>
          <w:lang w:val="bg-BG"/>
        </w:rPr>
        <w:t>формат дори при снимане в тих или непрекъснат режим. Фотоапаратът е оборудван с иновативна 5-осева система за оптична стабилизация на изображенията, която е усъвършенствана, за да поддържа заснемане във висока резолюция, което от своя стана дава</w:t>
      </w:r>
      <w:r w:rsidR="00201148" w:rsidRPr="0056207B">
        <w:rPr>
          <w:rFonts w:ascii="Verdana" w:hAnsi="Verdana"/>
          <w:bCs/>
          <w:sz w:val="22"/>
          <w:szCs w:val="22"/>
          <w:lang w:val="bg-BG"/>
        </w:rPr>
        <w:t xml:space="preserve"> 5.5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стопа предимство</w:t>
      </w:r>
      <w:r w:rsidR="000B13F0" w:rsidRPr="0056207B">
        <w:rPr>
          <w:rFonts w:ascii="Verdana" w:hAnsi="Verdana"/>
          <w:bCs/>
          <w:sz w:val="22"/>
          <w:szCs w:val="22"/>
          <w:lang w:val="bg-BG"/>
        </w:rPr>
        <w:t xml:space="preserve"> – най-високата степен</w:t>
      </w:r>
      <w:r w:rsidR="000B13F0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1"/>
      </w:r>
      <w:r w:rsidR="000B13F0" w:rsidRPr="0056207B">
        <w:rPr>
          <w:rFonts w:ascii="Verdana" w:hAnsi="Verdana"/>
          <w:bCs/>
          <w:sz w:val="22"/>
          <w:szCs w:val="22"/>
          <w:lang w:val="bg-BG"/>
        </w:rPr>
        <w:t xml:space="preserve"> на компенсация за система за стабилизиране на изображение в света.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B9265E" w:rsidRPr="0056207B">
        <w:rPr>
          <w:rFonts w:ascii="Verdana" w:hAnsi="Verdana"/>
          <w:bCs/>
          <w:sz w:val="22"/>
          <w:szCs w:val="22"/>
          <w:lang w:val="bg-BG"/>
        </w:rPr>
        <w:t xml:space="preserve">Моделът има и нов затвор, който намалява вибрациите и размазването на изображенията във всички режими, включително и при висока скорост на заснемане от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10 fps</w:t>
      </w:r>
      <w:r w:rsidR="00B9265E" w:rsidRPr="0056207B">
        <w:rPr>
          <w:rFonts w:ascii="Verdana" w:hAnsi="Verdana"/>
          <w:bCs/>
          <w:sz w:val="22"/>
          <w:szCs w:val="22"/>
          <w:lang w:val="bg-BG"/>
        </w:rPr>
        <w:t>, както и няколко подобрения в точното възпроизвеждане на нюансите на кожата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B9265E" w:rsidP="00F85FBD">
      <w:pPr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lastRenderedPageBreak/>
        <w:t>Впечатляващо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 xml:space="preserve"> AF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>и</w:t>
      </w:r>
      <w:r w:rsidR="001948AD" w:rsidRPr="0056207B">
        <w:rPr>
          <w:rFonts w:ascii="Verdana" w:hAnsi="Verdana"/>
          <w:b/>
          <w:bCs/>
          <w:sz w:val="22"/>
          <w:szCs w:val="22"/>
          <w:lang w:val="bg-BG"/>
        </w:rPr>
        <w:t xml:space="preserve"> AF/AE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>проследяване при до</w:t>
      </w:r>
      <w:r w:rsidR="001948AD" w:rsidRPr="0056207B">
        <w:rPr>
          <w:rFonts w:ascii="Verdana" w:hAnsi="Verdana"/>
          <w:b/>
          <w:bCs/>
          <w:sz w:val="22"/>
          <w:szCs w:val="22"/>
          <w:lang w:val="bg-BG"/>
        </w:rPr>
        <w:t xml:space="preserve"> 10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>кадъра в секунда</w:t>
      </w:r>
      <w:r w:rsidR="001948AD" w:rsidRPr="0056207B">
        <w:rPr>
          <w:rFonts w:ascii="Verdana" w:hAnsi="Verdana"/>
          <w:b/>
          <w:bCs/>
          <w:sz w:val="22"/>
          <w:szCs w:val="22"/>
          <w:vertAlign w:val="superscript"/>
          <w:lang w:val="bg-BG"/>
        </w:rPr>
        <w:t>ii</w:t>
      </w:r>
    </w:p>
    <w:p w:rsidR="00F85FBD" w:rsidRPr="0056207B" w:rsidRDefault="00B9265E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Иновативният пълноформатен безогледален фотоапарат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е оборудван с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прецизна система за обработка на изображенията, която позволява заснемане на изображения при пълна 42.4MP резолюция и при до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10 fps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с продължително, точно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AF/AE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проследяване за до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76 JPEG / RAW </w:t>
      </w:r>
      <w:r w:rsidRPr="0056207B">
        <w:rPr>
          <w:rFonts w:ascii="Verdana" w:hAnsi="Verdana"/>
          <w:bCs/>
          <w:sz w:val="22"/>
          <w:szCs w:val="22"/>
          <w:lang w:val="bg-BG"/>
        </w:rPr>
        <w:t>изображения или</w:t>
      </w:r>
      <w:r w:rsidR="001948AD" w:rsidRPr="0056207B">
        <w:rPr>
          <w:rFonts w:ascii="Verdana" w:hAnsi="Verdana"/>
          <w:bCs/>
          <w:sz w:val="22"/>
          <w:szCs w:val="22"/>
          <w:lang w:val="bg-BG"/>
        </w:rPr>
        <w:t xml:space="preserve"> 28 </w:t>
      </w:r>
      <w:r w:rsidRPr="0056207B">
        <w:rPr>
          <w:rFonts w:ascii="Verdana" w:hAnsi="Verdana"/>
          <w:bCs/>
          <w:sz w:val="22"/>
          <w:szCs w:val="22"/>
          <w:lang w:val="bg-BG"/>
        </w:rPr>
        <w:t>некомпресирани</w:t>
      </w:r>
      <w:r w:rsidR="001948AD" w:rsidRPr="0056207B">
        <w:rPr>
          <w:rFonts w:ascii="Verdana" w:hAnsi="Verdana"/>
          <w:bCs/>
          <w:sz w:val="22"/>
          <w:szCs w:val="22"/>
          <w:lang w:val="bg-BG"/>
        </w:rPr>
        <w:t xml:space="preserve"> RAW </w:t>
      </w:r>
      <w:r w:rsidRPr="0056207B">
        <w:rPr>
          <w:rFonts w:ascii="Verdana" w:hAnsi="Verdana"/>
          <w:bCs/>
          <w:sz w:val="22"/>
          <w:szCs w:val="22"/>
          <w:lang w:val="bg-BG"/>
        </w:rPr>
        <w:t>изображения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t xml:space="preserve"> </w:t>
      </w:r>
      <w:r w:rsidR="001948AD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2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56207B">
        <w:rPr>
          <w:rFonts w:ascii="Verdana" w:hAnsi="Verdana"/>
          <w:bCs/>
          <w:sz w:val="22"/>
          <w:szCs w:val="22"/>
          <w:lang w:val="bg-BG"/>
        </w:rPr>
        <w:t>Високоскоростният режим на заснемане при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10 fps </w:t>
      </w:r>
      <w:r w:rsidRPr="0056207B">
        <w:rPr>
          <w:rFonts w:ascii="Verdana" w:hAnsi="Verdana"/>
          <w:bCs/>
          <w:sz w:val="22"/>
          <w:szCs w:val="22"/>
          <w:lang w:val="bg-BG"/>
        </w:rPr>
        <w:t>е наличен или с механичен затвор, или при напълно тихо снимане</w:t>
      </w:r>
      <w:r w:rsidR="001948AD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3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D01DC2" w:rsidRPr="0056207B">
        <w:rPr>
          <w:rFonts w:ascii="Verdana" w:hAnsi="Verdana"/>
          <w:bCs/>
          <w:sz w:val="22"/>
          <w:szCs w:val="22"/>
          <w:lang w:val="bg-BG"/>
        </w:rPr>
        <w:t>което добавя още едно предимство към впечатляващата многофункционалност на устройството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D01DC2" w:rsidRPr="0056207B">
        <w:rPr>
          <w:rFonts w:ascii="Verdana" w:hAnsi="Verdana"/>
          <w:bCs/>
          <w:sz w:val="22"/>
          <w:szCs w:val="22"/>
          <w:lang w:val="bg-BG"/>
        </w:rPr>
        <w:t xml:space="preserve">Моделът може да снима непрекъснато и при скорост от до </w:t>
      </w:r>
      <w:r w:rsidR="001948AD" w:rsidRPr="0056207B">
        <w:rPr>
          <w:rFonts w:ascii="Verdana" w:hAnsi="Verdana"/>
          <w:bCs/>
          <w:sz w:val="22"/>
          <w:szCs w:val="22"/>
          <w:lang w:val="bg-BG"/>
        </w:rPr>
        <w:t>8 fps</w:t>
      </w:r>
      <w:r w:rsidR="001948AD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4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D01DC2" w:rsidRPr="0056207B">
        <w:rPr>
          <w:rFonts w:ascii="Verdana" w:hAnsi="Verdana"/>
          <w:bCs/>
          <w:sz w:val="22"/>
          <w:szCs w:val="22"/>
          <w:lang w:val="bg-BG"/>
        </w:rPr>
        <w:t xml:space="preserve">в режим на проследяване на живо с минимално забавяне при визуализацията във визьора или на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LCD </w:t>
      </w:r>
      <w:r w:rsidR="00D01DC2" w:rsidRPr="0056207B">
        <w:rPr>
          <w:rFonts w:ascii="Verdana" w:hAnsi="Verdana"/>
          <w:bCs/>
          <w:sz w:val="22"/>
          <w:szCs w:val="22"/>
          <w:lang w:val="bg-BG"/>
        </w:rPr>
        <w:t>екрана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D01DC2" w:rsidRPr="0056207B">
        <w:rPr>
          <w:rFonts w:ascii="Verdana" w:hAnsi="Verdana"/>
          <w:bCs/>
          <w:sz w:val="22"/>
          <w:szCs w:val="22"/>
          <w:lang w:val="bg-BG"/>
        </w:rPr>
        <w:t xml:space="preserve">Тези високоскоростни опции гарантират изключителна точност и детайлност на кадрите при заснемането на бързо движещи се обекти.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D67579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За допълнително удобство, докато голям обем от бързозаснети кадри се записват на картата с памет, много от ключовите функции на фотоапарата са 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работещи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 xml:space="preserve">включително достъп до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‘Fn’ (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Функции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) 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‘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Меню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’ 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бутоните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>преглед на изображения и няколко други менюта и параметри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*</w:t>
      </w:r>
      <w:r w:rsidR="00CB68D3" w:rsidRPr="0056207B">
        <w:rPr>
          <w:rFonts w:ascii="Verdana" w:hAnsi="Verdana"/>
          <w:bCs/>
          <w:sz w:val="22"/>
          <w:szCs w:val="22"/>
          <w:lang w:val="bg-BG"/>
        </w:rPr>
        <w:t xml:space="preserve">, включително и други функции, които улесняват </w:t>
      </w:r>
      <w:r w:rsidR="00212AE8" w:rsidRPr="0056207B">
        <w:rPr>
          <w:rFonts w:ascii="Verdana" w:hAnsi="Verdana"/>
          <w:bCs/>
          <w:sz w:val="22"/>
          <w:szCs w:val="22"/>
          <w:lang w:val="bg-BG"/>
        </w:rPr>
        <w:t>сортиране на кадрите на място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212AE8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>Наред с това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ако в средата на заснемане има флуоресцентно или изкуствено осветление, потребителите могат да активират функцията </w:t>
      </w:r>
      <w:r w:rsidR="001948AD" w:rsidRPr="0056207B">
        <w:rPr>
          <w:rFonts w:ascii="Verdana" w:hAnsi="Verdana"/>
          <w:bCs/>
          <w:sz w:val="22"/>
          <w:szCs w:val="22"/>
          <w:lang w:val="bg-BG"/>
        </w:rPr>
        <w:t>Anti-flicker</w:t>
      </w:r>
      <w:r w:rsidR="001948AD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5"/>
      </w:r>
      <w:r w:rsidRPr="0056207B">
        <w:rPr>
          <w:rFonts w:ascii="Verdana" w:hAnsi="Verdana"/>
          <w:bCs/>
          <w:sz w:val="22"/>
          <w:szCs w:val="22"/>
          <w:lang w:val="bg-BG"/>
        </w:rPr>
        <w:t>, благодарение на която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>автоматично засича честотността на това осветление и настройва затвора, така че да минимизира ефекта му върху заснетите кадри, а именно – всякакви аномалии в цветовете и експозицията, които понякога се появяват в горния и долния край на изображенията при висока скорост на затвора.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4057C5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Подобрената фокусна система на 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обхваща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399 </w:t>
      </w:r>
      <w:r w:rsidRPr="0056207B">
        <w:rPr>
          <w:rFonts w:ascii="Verdana" w:hAnsi="Verdana"/>
          <w:bCs/>
          <w:sz w:val="22"/>
          <w:szCs w:val="22"/>
          <w:lang w:val="bg-BG"/>
        </w:rPr>
        <w:t>A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Ф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точки с фазово разпознаване, които покриват приблизително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68%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от кадъра в хоризонтална и във вертикална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>посока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Има и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425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>контрастни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AF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точки – 400 точки повече, в сравнение с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α7R II.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Тази високотехнологична система гарантира автоматично улавяне на фокуса за приблизително 2 пъти по-кратко време при условия на ниска осветеност в сравнение с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α7R II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, както и проследяване, което е близо 2 пъти по-прецизно. Високо оценяваната функционалност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Eye AF 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също е около 2 пъти по-ефективна и е достъпна при използване на обективи на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Sony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 xml:space="preserve"> с </w:t>
      </w:r>
      <w:r w:rsidR="001948AD" w:rsidRPr="0056207B">
        <w:rPr>
          <w:rFonts w:ascii="Verdana" w:hAnsi="Verdana"/>
          <w:bCs/>
          <w:sz w:val="22"/>
          <w:szCs w:val="22"/>
          <w:lang w:val="bg-BG"/>
        </w:rPr>
        <w:t>A-</w:t>
      </w:r>
      <w:r w:rsidR="008B7B75" w:rsidRPr="0056207B">
        <w:rPr>
          <w:rFonts w:ascii="Verdana" w:hAnsi="Verdana"/>
          <w:bCs/>
          <w:sz w:val="22"/>
          <w:szCs w:val="22"/>
          <w:lang w:val="bg-BG"/>
        </w:rPr>
        <w:t>байонет с адаптор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.</w:t>
      </w:r>
      <w:r w:rsidR="001948AD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6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8B7B75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lastRenderedPageBreak/>
        <w:t xml:space="preserve">Другите подобрения в гъвкавостта при фокусиране включват наличен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AF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в режим 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Focus Magnifier,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поддържане на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 xml:space="preserve">автофокусни точки </w:t>
      </w:r>
      <w:r w:rsidRPr="0056207B">
        <w:rPr>
          <w:rFonts w:ascii="Verdana" w:hAnsi="Verdana"/>
          <w:bCs/>
          <w:sz w:val="22"/>
          <w:szCs w:val="22"/>
          <w:lang w:val="bg-BG"/>
        </w:rPr>
        <w:t>с фазово разпознаване при използване на обектив с</w:t>
      </w:r>
      <w:r w:rsidR="00A91313" w:rsidRPr="0056207B">
        <w:rPr>
          <w:rFonts w:ascii="Verdana" w:hAnsi="Verdana"/>
          <w:bCs/>
          <w:sz w:val="22"/>
          <w:szCs w:val="22"/>
          <w:lang w:val="bg-BG"/>
        </w:rPr>
        <w:t xml:space="preserve"> A-</w:t>
      </w:r>
      <w:r w:rsidRPr="0056207B">
        <w:rPr>
          <w:rFonts w:ascii="Verdana" w:hAnsi="Verdana"/>
          <w:bCs/>
          <w:sz w:val="22"/>
          <w:szCs w:val="22"/>
          <w:lang w:val="bg-BG"/>
        </w:rPr>
        <w:t>байонет</w:t>
      </w:r>
      <w:r w:rsidR="00A91313"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7"/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56207B">
        <w:rPr>
          <w:rFonts w:ascii="Verdana" w:hAnsi="Verdana"/>
          <w:bCs/>
          <w:sz w:val="22"/>
          <w:szCs w:val="22"/>
          <w:lang w:val="bg-BG"/>
        </w:rPr>
        <w:t>бутон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 ‘AF On’ </w:t>
      </w:r>
      <w:r w:rsidRPr="0056207B">
        <w:rPr>
          <w:rFonts w:ascii="Verdana" w:hAnsi="Verdana"/>
          <w:bCs/>
          <w:sz w:val="22"/>
          <w:szCs w:val="22"/>
          <w:lang w:val="bg-BG"/>
        </w:rPr>
        <w:t>(Автофокус вкл.)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>, ‘</w:t>
      </w:r>
      <w:r w:rsidRPr="0056207B">
        <w:rPr>
          <w:rFonts w:ascii="Verdana" w:hAnsi="Verdana"/>
          <w:bCs/>
          <w:sz w:val="22"/>
          <w:szCs w:val="22"/>
          <w:lang w:val="bg-BG"/>
        </w:rPr>
        <w:t>джойстик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’ </w:t>
      </w:r>
      <w:r w:rsidRPr="0056207B">
        <w:rPr>
          <w:rFonts w:ascii="Verdana" w:hAnsi="Verdana"/>
          <w:bCs/>
          <w:sz w:val="22"/>
          <w:szCs w:val="22"/>
          <w:lang w:val="bg-BG"/>
        </w:rPr>
        <w:t>за бързо преместване на фокусните точки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56207B">
        <w:rPr>
          <w:rFonts w:ascii="Verdana" w:hAnsi="Verdana"/>
          <w:bCs/>
          <w:sz w:val="22"/>
          <w:szCs w:val="22"/>
          <w:lang w:val="bg-BG"/>
        </w:rPr>
        <w:t>възможност за гъвкав сензорен фокус и много други</w:t>
      </w:r>
      <w:r w:rsidR="00F85FBD" w:rsidRPr="0056207B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F85FBD" w:rsidRPr="0056207B" w:rsidRDefault="00624C9A" w:rsidP="00F85FBD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>Високо</w:t>
      </w:r>
      <w:r w:rsidR="00F85FBD" w:rsidRPr="0056207B">
        <w:rPr>
          <w:rFonts w:ascii="Verdana" w:hAnsi="Verdana"/>
          <w:b/>
          <w:bCs/>
          <w:sz w:val="22"/>
          <w:szCs w:val="22"/>
          <w:lang w:val="bg-BG"/>
        </w:rPr>
        <w:t xml:space="preserve"> 4K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качество за професионалните видеооператори </w:t>
      </w:r>
    </w:p>
    <w:p w:rsidR="00624C9A" w:rsidRPr="0056207B" w:rsidRDefault="00624C9A" w:rsidP="00624C9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Новият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α7R III </w:t>
      </w:r>
      <w:r w:rsidRPr="0056207B">
        <w:rPr>
          <w:rFonts w:ascii="Verdana" w:hAnsi="Verdana"/>
          <w:bCs/>
          <w:sz w:val="22"/>
          <w:szCs w:val="22"/>
          <w:lang w:val="bg-BG"/>
        </w:rPr>
        <w:t>е изключително способен и в ролята на видео камера, предлагайки 4K (3840x2160 пиксела) видео заснемане при пълния размер на кадъра на пълноформатния сензор. При снимането в размер на кадъра Супер 35мм, камерата използва пълно прочитане на пиксели без биниране, за да събере 5K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8"/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информация и чрез хипермодулиране да създаде висококачествен 4K видеоматериал с невероятен детайл и дълбочина.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624C9A" w:rsidRPr="0056207B" w:rsidRDefault="00624C9A" w:rsidP="00624C9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разполага с нова HLG (Hybrid Log-Gamma)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t xml:space="preserve"> 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9"/>
      </w:r>
      <w:r w:rsidRPr="0056207B">
        <w:rPr>
          <w:rFonts w:ascii="Verdana" w:hAnsi="Verdana"/>
          <w:bCs/>
          <w:sz w:val="22"/>
          <w:szCs w:val="22"/>
          <w:lang w:val="bg-BG"/>
        </w:rPr>
        <w:t>, която поддържа Instant HDR поток от съдържание и позволява на телевизори, поддържащи HDR (HLG), да излъчват красива и реалистична 4K HDR картина. Освен това, налични са и S-Log2 и S-Log3 за по-голяма гъвкавост при цветовата обработка на заснетия материал. Камерата може да заснема Full HD със скорост от 120 кадъра в секунда при до 100 Mbps</w:t>
      </w:r>
      <w:r w:rsidRPr="0056207B">
        <w:rPr>
          <w:rFonts w:ascii="Verdana" w:hAnsi="Verdana"/>
          <w:bCs/>
          <w:sz w:val="22"/>
          <w:szCs w:val="22"/>
          <w:vertAlign w:val="superscript"/>
          <w:lang w:val="bg-BG"/>
        </w:rPr>
        <w:t>vi</w:t>
      </w:r>
      <w:r w:rsidRPr="0056207B">
        <w:rPr>
          <w:rFonts w:ascii="Verdana" w:hAnsi="Verdana"/>
          <w:bCs/>
          <w:sz w:val="22"/>
          <w:szCs w:val="22"/>
          <w:lang w:val="bg-BG"/>
        </w:rPr>
        <w:t>, което позволява кадрите да бъдат прегледани и евентуално обработени във видео файлове на 4х или 5х бавен каданс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20"/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и с Full HD резолюция с AF проследяване. 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78363A" w:rsidRPr="0056207B" w:rsidRDefault="0078363A" w:rsidP="0078363A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Изработка, </w:t>
      </w:r>
      <w:r w:rsidR="00992FCA" w:rsidRPr="0056207B">
        <w:rPr>
          <w:rFonts w:ascii="Verdana" w:hAnsi="Verdana"/>
          <w:b/>
          <w:bCs/>
          <w:sz w:val="22"/>
          <w:szCs w:val="22"/>
          <w:lang w:val="bg-BG"/>
        </w:rPr>
        <w:t>д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изайн и </w:t>
      </w:r>
      <w:r w:rsidR="00992FCA" w:rsidRPr="0056207B">
        <w:rPr>
          <w:rFonts w:ascii="Verdana" w:hAnsi="Verdana"/>
          <w:b/>
          <w:bCs/>
          <w:sz w:val="22"/>
          <w:szCs w:val="22"/>
          <w:lang w:val="bg-BG"/>
        </w:rPr>
        <w:t>в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ъзможности за персонализация за </w:t>
      </w:r>
      <w:r w:rsidR="00992FCA" w:rsidRPr="0056207B">
        <w:rPr>
          <w:rFonts w:ascii="Verdana" w:hAnsi="Verdana"/>
          <w:b/>
          <w:bCs/>
          <w:sz w:val="22"/>
          <w:szCs w:val="22"/>
          <w:lang w:val="bg-BG"/>
        </w:rPr>
        <w:t>п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рофесионалисти </w:t>
      </w:r>
    </w:p>
    <w:p w:rsidR="0078363A" w:rsidRPr="0056207B" w:rsidRDefault="0078363A" w:rsidP="0078363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Новият пълноформатен фотоапарат на Sony е оборудван с множество подобрения, които му дават възможности за истински професионален стил на работа. Такъв например е двойният слот за карти, на който едното гнездо поддържа SD карти с памет от UHS-II тип. Потребителите разполагат с разнообразие от опции за съхранение на съдържанието си, включително отделно записване на JPEG / RAW, отделно записване на снимки / видео, relay recording  и други. Животът на батерията е сериозно удължен, тъй като новият фотоапарат използва батерия от серията Z на Sony, които имат почти 2.2x по-голям капацитет от използваната при α7R II батерия от серия W.      </w:t>
      </w:r>
    </w:p>
    <w:p w:rsidR="00F85FBD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0D27AB" w:rsidRPr="0056207B" w:rsidRDefault="000D27AB" w:rsidP="000D27AB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α7R III </w:t>
      </w:r>
      <w:r w:rsidRPr="0056207B">
        <w:rPr>
          <w:rFonts w:ascii="Verdana" w:hAnsi="Verdana"/>
          <w:bCs/>
          <w:sz w:val="22"/>
          <w:szCs w:val="22"/>
          <w:lang w:val="bg-BG"/>
        </w:rPr>
        <w:t>разполага с Quad-VGA OLED Tru-Finder™ с подобрена разделителна способност и яркост с приблизително 3,686k точки за невероятна точност и реалистично възпроизвеждане на детайлите. Визьорът, които е интегриран и в високооценения фотоапарат α9 на Sony, има ZEISS</w:t>
      </w:r>
      <w:r w:rsidRPr="0056207B">
        <w:rPr>
          <w:rFonts w:ascii="Verdana" w:hAnsi="Verdana"/>
          <w:bCs/>
          <w:sz w:val="22"/>
          <w:szCs w:val="22"/>
          <w:vertAlign w:val="superscript"/>
          <w:lang w:val="bg-BG"/>
        </w:rPr>
        <w:t>®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T* покритие, което </w:t>
      </w:r>
      <w:r w:rsidRPr="0056207B">
        <w:rPr>
          <w:rFonts w:ascii="Verdana" w:hAnsi="Verdana"/>
          <w:bCs/>
          <w:sz w:val="22"/>
          <w:szCs w:val="22"/>
          <w:lang w:val="bg-BG"/>
        </w:rPr>
        <w:lastRenderedPageBreak/>
        <w:t>намалява отраженията, и е с флуорно покритие на външната леща, което предотвратява замърсяването. Той, също така, разполага и с адаптируема скорост на кадъра – с възможност за 50 fps или 100 fps</w:t>
      </w:r>
      <w:r w:rsidRPr="0056207B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21"/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, за да се </w:t>
      </w:r>
      <w:r w:rsidR="00041680" w:rsidRPr="0056207B">
        <w:rPr>
          <w:rFonts w:ascii="Verdana" w:hAnsi="Verdana"/>
          <w:bCs/>
          <w:sz w:val="22"/>
          <w:szCs w:val="22"/>
          <w:lang w:val="bg-BG"/>
        </w:rPr>
        <w:t>приспособи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максимално добре към </w:t>
      </w:r>
      <w:r w:rsidR="00041680" w:rsidRPr="0056207B">
        <w:rPr>
          <w:rFonts w:ascii="Verdana" w:hAnsi="Verdana"/>
          <w:bCs/>
          <w:sz w:val="22"/>
          <w:szCs w:val="22"/>
          <w:lang w:val="bg-BG"/>
        </w:rPr>
        <w:t>действието</w:t>
      </w:r>
      <w:r w:rsidRPr="0056207B">
        <w:rPr>
          <w:rFonts w:ascii="Verdana" w:hAnsi="Verdana"/>
          <w:bCs/>
          <w:sz w:val="22"/>
          <w:szCs w:val="22"/>
          <w:lang w:val="bg-BG"/>
        </w:rPr>
        <w:t>. Обновеният LCD дисплей е с висока резолюция от 1.44млн. точки и технология WhiteMagic™, подобряваща видимостта на открито. „Стандартните“ и „Високи“ настройки за качеството на дисплея са достъпни както за визьора, така и за екрана, като „високите“ настройки</w:t>
      </w:r>
      <w:r w:rsidR="00041680" w:rsidRPr="0056207B">
        <w:rPr>
          <w:rFonts w:ascii="Verdana" w:hAnsi="Verdana"/>
          <w:bCs/>
          <w:sz w:val="22"/>
          <w:szCs w:val="22"/>
          <w:lang w:val="bg-BG"/>
        </w:rPr>
        <w:t xml:space="preserve"> се възползват максимално от големия обем данни, прочетен от 42.4MP сензор, за да предложат възможно най-добър и естествен изглед и на двата дисплея.</w:t>
      </w:r>
    </w:p>
    <w:p w:rsidR="00C647D8" w:rsidRPr="0056207B" w:rsidRDefault="00C647D8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C44F9A" w:rsidRPr="0056207B" w:rsidRDefault="00C44F9A" w:rsidP="00C44F9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Фотоапаратът има многофункционален джойстик, който предлага бърз и ефикасен начин за смяната на фокусните точки, както и ‘AF ON’ бутон, задействащ автофокуса при статично или видео заснемане. </w:t>
      </w:r>
    </w:p>
    <w:p w:rsidR="00C647D8" w:rsidRPr="0056207B" w:rsidRDefault="00C647D8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C44F9A" w:rsidRPr="0056207B" w:rsidRDefault="00C44F9A" w:rsidP="00C44F9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Новият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α7R III </w:t>
      </w:r>
      <w:r w:rsidRPr="0056207B">
        <w:rPr>
          <w:rFonts w:ascii="Verdana" w:hAnsi="Verdana"/>
          <w:bCs/>
          <w:sz w:val="22"/>
          <w:szCs w:val="22"/>
          <w:lang w:val="bg-BG"/>
        </w:rPr>
        <w:t>позволява лесно прехвърляне на файлове към смартфон, таблет, компютър или FTP сървър чрез Wi-Fi</w:t>
      </w:r>
      <w:r w:rsidRPr="0056207B">
        <w:rPr>
          <w:rFonts w:ascii="Verdana" w:hAnsi="Verdana"/>
          <w:bCs/>
          <w:sz w:val="22"/>
          <w:szCs w:val="22"/>
          <w:vertAlign w:val="superscript"/>
          <w:lang w:val="bg-BG"/>
        </w:rPr>
        <w:t>®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, като същевременно разполага и с терминал, чрез който флаш устройства и кабели могат да се свържат директно за лесна флаш синхронизация. Фотоапаратът разполага и със SuperSpeed USB (USB 3.1 Gen 1) USB Type-C™ терминал с цел по-голяма гъвкавост при захранване и връзка с допълнителни аксесоари, както и за по-бързо прехвърляне на кадри при връзка с компютър.     </w:t>
      </w:r>
    </w:p>
    <w:p w:rsidR="00C647D8" w:rsidRPr="0056207B" w:rsidRDefault="00C647D8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D1E27" w:rsidRPr="0056207B" w:rsidRDefault="00AD1E27" w:rsidP="00AD1E27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Нов софтуерен пакет „Imaging Edge“ и режим Pixel Shift Multi Shooting </w:t>
      </w:r>
    </w:p>
    <w:p w:rsidR="00AD1E27" w:rsidRPr="0056207B" w:rsidRDefault="00AD1E27" w:rsidP="00AD1E27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Софтуерният пакет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„Imaging Edge“, </w:t>
      </w:r>
      <w:r w:rsidRPr="0056207B">
        <w:rPr>
          <w:rFonts w:ascii="Verdana" w:hAnsi="Verdana"/>
          <w:bCs/>
          <w:sz w:val="22"/>
          <w:szCs w:val="22"/>
          <w:lang w:val="bg-BG"/>
        </w:rPr>
        <w:t>наличен с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 α7R III,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разгръща творческите възможности при снимачния процес – от предварителна до последваща обработка. “Imaging Edge” е изграден от три компютърни приложения - ‘Remote’, ‘Viewer’ и ‘Edit’, които са налични за свободно сваляне и поддържат дистанционно заснемане, задействано от компютър в реално време, и обработка на RAW.    </w:t>
      </w:r>
    </w:p>
    <w:p w:rsidR="00C647D8" w:rsidRPr="0056207B" w:rsidRDefault="00C647D8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756F2A" w:rsidRPr="0056207B" w:rsidRDefault="00756F2A" w:rsidP="00D63569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разполага и с нов режим на снимане Pixel Shift Multi Shooting, които се възползва максимално от усъвършенстваната 5-осова вградена оптична стабилизация, за да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 xml:space="preserve"> създаде красиви, реалистични, сложноцветни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изображения с висока резолюция.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В този режим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фотоапаратът прецизно премества сензора в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стъпки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от 1 пиксел, за да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улови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4 отделни изображения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 xml:space="preserve"> с изместени пиксели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, съдържащи приблизително 169.6* MP снимкови данни.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Тези ч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етири изображения могат да бъдат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насложени заедно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и обработени чрез новия софтуерен пакет „Imaging Edge“. Резултатът е статично изображение с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>изключителна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резолюция и безпрецедентно ниво на точност на цветовете,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 xml:space="preserve">особено подходящо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при </w:t>
      </w:r>
      <w:r w:rsidRPr="0056207B">
        <w:rPr>
          <w:rFonts w:ascii="Verdana" w:hAnsi="Verdana"/>
          <w:bCs/>
          <w:sz w:val="22"/>
          <w:szCs w:val="22"/>
          <w:lang w:val="bg-BG"/>
        </w:rPr>
        <w:lastRenderedPageBreak/>
        <w:t xml:space="preserve">заснемането на архитектура, изкуство или </w:t>
      </w:r>
      <w:r w:rsidR="00D63569" w:rsidRPr="0056207B">
        <w:rPr>
          <w:rFonts w:ascii="Verdana" w:hAnsi="Verdana"/>
          <w:bCs/>
          <w:sz w:val="22"/>
          <w:szCs w:val="22"/>
          <w:lang w:val="bg-BG"/>
        </w:rPr>
        <w:t xml:space="preserve">фотографски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обекти с множество сложни детайли и цветове. </w:t>
      </w:r>
    </w:p>
    <w:p w:rsidR="00B067FC" w:rsidRPr="0056207B" w:rsidRDefault="00F85FBD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ab/>
        <w:t xml:space="preserve"> </w:t>
      </w:r>
    </w:p>
    <w:p w:rsidR="00B067FC" w:rsidRPr="0056207B" w:rsidRDefault="00B067FC" w:rsidP="00B067FC">
      <w:pPr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Цена и </w:t>
      </w:r>
      <w:r w:rsidR="00992FCA" w:rsidRPr="0056207B">
        <w:rPr>
          <w:rFonts w:ascii="Verdana" w:hAnsi="Verdana"/>
          <w:b/>
          <w:bCs/>
          <w:sz w:val="22"/>
          <w:szCs w:val="22"/>
          <w:lang w:val="bg-BG"/>
        </w:rPr>
        <w:t>н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аличност </w:t>
      </w:r>
    </w:p>
    <w:p w:rsidR="00B067FC" w:rsidRPr="0056207B" w:rsidRDefault="00B067FC" w:rsidP="00B067FC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6207B">
        <w:rPr>
          <w:rFonts w:ascii="Verdana" w:hAnsi="Verdana"/>
          <w:bCs/>
          <w:sz w:val="22"/>
          <w:szCs w:val="22"/>
          <w:lang w:val="bg-BG"/>
        </w:rPr>
        <w:t xml:space="preserve">Пълноформатният фотоапарат Sony </w:t>
      </w:r>
      <w:r w:rsidRPr="0056207B">
        <w:rPr>
          <w:rFonts w:ascii="Verdana" w:hAnsi="Verdana"/>
          <w:b/>
          <w:bCs/>
          <w:sz w:val="22"/>
          <w:szCs w:val="22"/>
          <w:lang w:val="bg-BG"/>
        </w:rPr>
        <w:t xml:space="preserve">α7R III 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със сменяем обектив ще бъде наличен в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България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 през ноември 2017 на цена от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6999</w:t>
      </w:r>
      <w:r w:rsidR="007F4D4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8F4852" w:rsidRPr="0056207B">
        <w:rPr>
          <w:rFonts w:ascii="Verdana" w:hAnsi="Verdana"/>
          <w:bCs/>
          <w:sz w:val="22"/>
          <w:szCs w:val="22"/>
          <w:lang w:val="bg-BG"/>
        </w:rPr>
        <w:t>лв</w:t>
      </w:r>
      <w:r w:rsidRPr="0056207B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:rsidR="00B067FC" w:rsidRPr="0056207B" w:rsidRDefault="00B067FC" w:rsidP="00F85FBD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E966E7" w:rsidRPr="0056207B" w:rsidRDefault="00E966E7" w:rsidP="00E966E7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B067FC" w:rsidRPr="0056207B" w:rsidRDefault="00B067FC" w:rsidP="00B067FC">
      <w:pPr>
        <w:snapToGrid w:val="0"/>
        <w:jc w:val="both"/>
        <w:rPr>
          <w:rFonts w:ascii="Arial" w:hAnsi="Arial" w:cs="Arial"/>
          <w:sz w:val="20"/>
          <w:lang w:val="bg-BG"/>
        </w:rPr>
      </w:pPr>
      <w:r w:rsidRPr="0056207B">
        <w:rPr>
          <w:rFonts w:ascii="Arial" w:hAnsi="Arial" w:cs="Arial"/>
          <w:sz w:val="20"/>
          <w:lang w:val="bg-BG"/>
        </w:rPr>
        <w:t>За повече информация, моля свържете се с:</w:t>
      </w:r>
    </w:p>
    <w:p w:rsidR="00B067FC" w:rsidRPr="0056207B" w:rsidRDefault="00B067FC" w:rsidP="00B067FC">
      <w:pPr>
        <w:snapToGrid w:val="0"/>
        <w:jc w:val="both"/>
        <w:rPr>
          <w:rFonts w:ascii="Arial" w:hAnsi="Arial" w:cs="Arial"/>
          <w:sz w:val="20"/>
          <w:lang w:val="bg-BG"/>
        </w:rPr>
      </w:pPr>
      <w:r w:rsidRPr="0056207B">
        <w:rPr>
          <w:rFonts w:ascii="Arial" w:hAnsi="Arial" w:cs="Arial"/>
          <w:sz w:val="20"/>
          <w:lang w:val="bg-BG"/>
        </w:rPr>
        <w:t>Ралица Захариева, мениджър PR отдел, Broks Vision</w:t>
      </w:r>
    </w:p>
    <w:p w:rsidR="00B067FC" w:rsidRPr="0056207B" w:rsidRDefault="00B067FC" w:rsidP="00B067FC">
      <w:pPr>
        <w:snapToGrid w:val="0"/>
        <w:jc w:val="both"/>
        <w:rPr>
          <w:rFonts w:ascii="Arial" w:hAnsi="Arial" w:cs="Arial"/>
          <w:sz w:val="20"/>
          <w:lang w:val="bg-BG"/>
        </w:rPr>
      </w:pPr>
      <w:r w:rsidRPr="0056207B">
        <w:rPr>
          <w:rFonts w:ascii="Arial" w:hAnsi="Arial" w:cs="Arial"/>
          <w:sz w:val="20"/>
          <w:lang w:val="bg-BG"/>
        </w:rPr>
        <w:t>zaharieva@broksvision.com / +359 888 56 30 31</w:t>
      </w:r>
    </w:p>
    <w:p w:rsidR="00B067FC" w:rsidRPr="0056207B" w:rsidRDefault="00B067FC" w:rsidP="00B067FC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B067FC" w:rsidRPr="0056207B" w:rsidRDefault="00B067FC" w:rsidP="00B067FC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:rsidR="00B067FC" w:rsidRPr="0056207B" w:rsidRDefault="00B067FC" w:rsidP="00B067FC">
      <w:pPr>
        <w:snapToGrid w:val="0"/>
        <w:jc w:val="both"/>
        <w:rPr>
          <w:rFonts w:ascii="Arial" w:hAnsi="Arial" w:cs="Arial"/>
          <w:b/>
          <w:sz w:val="20"/>
          <w:lang w:val="bg-BG"/>
        </w:rPr>
      </w:pPr>
      <w:r w:rsidRPr="0056207B">
        <w:rPr>
          <w:rFonts w:ascii="Arial" w:hAnsi="Arial" w:cs="Arial"/>
          <w:b/>
          <w:sz w:val="20"/>
          <w:lang w:val="bg-BG"/>
        </w:rPr>
        <w:t>За Sony Corporation</w:t>
      </w:r>
    </w:p>
    <w:p w:rsidR="00B067FC" w:rsidRPr="0056207B" w:rsidRDefault="00B067FC" w:rsidP="00B067FC">
      <w:pPr>
        <w:pStyle w:val="Footer"/>
        <w:spacing w:line="220" w:lineRule="exact"/>
        <w:jc w:val="both"/>
        <w:rPr>
          <w:rFonts w:ascii="Arial" w:hAnsi="Arial" w:cs="Arial"/>
          <w:lang w:val="bg-BG"/>
        </w:rPr>
      </w:pPr>
      <w:r w:rsidRPr="0056207B">
        <w:rPr>
          <w:rFonts w:ascii="Arial" w:hAnsi="Arial" w:cs="Arial"/>
          <w:lang w:val="bg-BG"/>
        </w:rPr>
        <w:t xml:space="preserve">Sony Corporation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9" w:history="1">
        <w:r w:rsidRPr="0056207B">
          <w:rPr>
            <w:rStyle w:val="Hyperlink"/>
            <w:rFonts w:ascii="Arial" w:hAnsi="Arial" w:cs="Arial"/>
            <w:lang w:val="bg-BG"/>
          </w:rPr>
          <w:t>http://www.sony.net</w:t>
        </w:r>
      </w:hyperlink>
    </w:p>
    <w:p w:rsidR="00180BFB" w:rsidRPr="0056207B" w:rsidRDefault="00180BFB" w:rsidP="00B067FC">
      <w:pPr>
        <w:pStyle w:val="Footer"/>
        <w:spacing w:line="220" w:lineRule="exact"/>
        <w:rPr>
          <w:rFonts w:ascii="Verdana" w:hAnsi="Verdana" w:cs="Tahoma"/>
          <w:sz w:val="16"/>
          <w:szCs w:val="16"/>
          <w:lang w:val="bg-BG"/>
        </w:rPr>
      </w:pPr>
    </w:p>
    <w:sectPr w:rsidR="00180BFB" w:rsidRPr="0056207B" w:rsidSect="00E959F7">
      <w:footerReference w:type="default" r:id="rId10"/>
      <w:footnotePr>
        <w:numFmt w:val="lowerRoman"/>
      </w:footnotePr>
      <w:pgSz w:w="11906" w:h="16838"/>
      <w:pgMar w:top="117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59" w:rsidRDefault="00A57C59" w:rsidP="00F170AA">
      <w:r>
        <w:separator/>
      </w:r>
    </w:p>
  </w:endnote>
  <w:endnote w:type="continuationSeparator" w:id="0">
    <w:p w:rsidR="00A57C59" w:rsidRDefault="00A57C59" w:rsidP="00F170AA">
      <w:r>
        <w:continuationSeparator/>
      </w:r>
    </w:p>
  </w:endnote>
  <w:endnote w:type="continuationNotice" w:id="1">
    <w:p w:rsidR="00A57C59" w:rsidRDefault="00A57C59"/>
  </w:endnote>
  <w:endnote w:id="2">
    <w:p w:rsidR="00C20EB3" w:rsidRPr="00286990" w:rsidRDefault="00C20EB3" w:rsidP="00F97D7F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>Приблизително</w:t>
      </w:r>
      <w:r w:rsidRPr="007415BF">
        <w:rPr>
          <w:rFonts w:asciiTheme="majorHAnsi" w:hAnsiTheme="majorHAnsi"/>
          <w:sz w:val="20"/>
          <w:lang w:val="en-US" w:eastAsia="ja-JP"/>
        </w:rPr>
        <w:t xml:space="preserve">, </w:t>
      </w:r>
      <w:r>
        <w:rPr>
          <w:rFonts w:asciiTheme="majorHAnsi" w:hAnsiTheme="majorHAnsi"/>
          <w:sz w:val="20"/>
          <w:lang w:val="bg-BG" w:eastAsia="ja-JP"/>
        </w:rPr>
        <w:t>ефективни</w:t>
      </w:r>
    </w:p>
  </w:endnote>
  <w:endnote w:id="3">
    <w:p w:rsidR="00C20EB3" w:rsidRPr="000D01A3" w:rsidRDefault="00C20EB3" w:rsidP="00F97D7F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>До</w:t>
      </w:r>
      <w:r w:rsidRPr="007415BF">
        <w:rPr>
          <w:rFonts w:asciiTheme="majorHAnsi" w:hAnsiTheme="majorHAnsi"/>
          <w:sz w:val="20"/>
          <w:lang w:val="en-US" w:eastAsia="ja-JP"/>
        </w:rPr>
        <w:t xml:space="preserve"> 10 </w:t>
      </w:r>
      <w:r>
        <w:rPr>
          <w:rFonts w:asciiTheme="majorHAnsi" w:hAnsiTheme="majorHAnsi"/>
          <w:sz w:val="20"/>
          <w:lang w:val="bg-BG" w:eastAsia="ja-JP"/>
        </w:rPr>
        <w:t>кадъра в секунда при продължителен</w:t>
      </w:r>
      <w:r w:rsidRPr="007415BF">
        <w:rPr>
          <w:rFonts w:asciiTheme="majorHAnsi" w:hAnsiTheme="majorHAnsi"/>
          <w:sz w:val="20"/>
          <w:lang w:val="en-US" w:eastAsia="ja-JP"/>
        </w:rPr>
        <w:t xml:space="preserve"> “Hi+” </w:t>
      </w:r>
      <w:r>
        <w:rPr>
          <w:rFonts w:asciiTheme="majorHAnsi" w:hAnsiTheme="majorHAnsi"/>
          <w:sz w:val="20"/>
          <w:lang w:val="bg-BG" w:eastAsia="ja-JP"/>
        </w:rPr>
        <w:t>режим и до 8 кадъра в секунда при продължителен „</w:t>
      </w:r>
      <w:r w:rsidRPr="007415BF">
        <w:rPr>
          <w:rFonts w:asciiTheme="majorHAnsi" w:hAnsiTheme="majorHAnsi"/>
          <w:sz w:val="20"/>
          <w:lang w:val="en-US" w:eastAsia="ja-JP"/>
        </w:rPr>
        <w:t xml:space="preserve">Hi” </w:t>
      </w:r>
      <w:r>
        <w:rPr>
          <w:rFonts w:asciiTheme="majorHAnsi" w:hAnsiTheme="majorHAnsi"/>
          <w:sz w:val="20"/>
          <w:lang w:val="bg-BG" w:eastAsia="ja-JP"/>
        </w:rPr>
        <w:t>режим</w:t>
      </w:r>
      <w:r w:rsidRPr="007415BF">
        <w:rPr>
          <w:rFonts w:asciiTheme="majorHAnsi" w:hAnsiTheme="majorHAnsi"/>
          <w:sz w:val="20"/>
          <w:lang w:val="en-US" w:eastAsia="ja-JP"/>
        </w:rPr>
        <w:t xml:space="preserve">. </w:t>
      </w:r>
      <w:r>
        <w:rPr>
          <w:rFonts w:asciiTheme="majorHAnsi" w:hAnsiTheme="majorHAnsi"/>
          <w:sz w:val="20"/>
          <w:lang w:val="bg-BG" w:eastAsia="ja-JP"/>
        </w:rPr>
        <w:t>Максималният брой кадри в секунда зависят от настройките на фотоапарата.</w:t>
      </w:r>
    </w:p>
  </w:endnote>
  <w:endnote w:id="4">
    <w:p w:rsidR="00C20EB3" w:rsidRPr="007415BF" w:rsidRDefault="00C20EB3" w:rsidP="00F97D7F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>Приблизително</w:t>
      </w:r>
      <w:r w:rsidRPr="007415BF">
        <w:rPr>
          <w:rFonts w:asciiTheme="majorHAnsi" w:hAnsiTheme="majorHAnsi"/>
          <w:sz w:val="20"/>
          <w:lang w:val="en-US" w:eastAsia="ja-JP"/>
        </w:rPr>
        <w:t xml:space="preserve"> 68% </w:t>
      </w:r>
      <w:r>
        <w:rPr>
          <w:rFonts w:asciiTheme="majorHAnsi" w:hAnsiTheme="majorHAnsi"/>
          <w:sz w:val="20"/>
          <w:lang w:val="bg-BG" w:eastAsia="ja-JP"/>
        </w:rPr>
        <w:t>от кадъра и в хоризонтална, и във вертикална посока</w:t>
      </w:r>
    </w:p>
  </w:endnote>
  <w:endnote w:id="5">
    <w:p w:rsidR="00C20EB3" w:rsidRPr="007415BF" w:rsidRDefault="00C20EB3" w:rsidP="00F97D7F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>В сравнение с</w:t>
      </w:r>
      <w:r w:rsidRPr="007415BF">
        <w:rPr>
          <w:rFonts w:asciiTheme="majorHAnsi" w:hAnsiTheme="majorHAnsi"/>
          <w:sz w:val="20"/>
          <w:lang w:val="en-US" w:eastAsia="ja-JP"/>
        </w:rPr>
        <w:t xml:space="preserve"> α7R II, </w:t>
      </w:r>
      <w:r>
        <w:rPr>
          <w:rFonts w:asciiTheme="majorHAnsi" w:hAnsiTheme="majorHAnsi"/>
          <w:sz w:val="20"/>
          <w:lang w:val="bg-BG" w:eastAsia="ja-JP"/>
        </w:rPr>
        <w:t xml:space="preserve">според тестове на </w:t>
      </w:r>
      <w:r w:rsidRPr="007415BF">
        <w:rPr>
          <w:rFonts w:asciiTheme="majorHAnsi" w:hAnsiTheme="majorHAnsi"/>
          <w:sz w:val="20"/>
          <w:lang w:val="en-US" w:eastAsia="ja-JP"/>
        </w:rPr>
        <w:t>Sony</w:t>
      </w:r>
    </w:p>
  </w:endnote>
  <w:endnote w:id="6">
    <w:p w:rsidR="0056207B" w:rsidRPr="007415BF" w:rsidRDefault="0056207B" w:rsidP="0056207B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Pr="007415BF">
        <w:rPr>
          <w:rFonts w:asciiTheme="majorHAnsi" w:hAnsiTheme="majorHAnsi"/>
          <w:sz w:val="20"/>
          <w:lang w:val="en-US" w:eastAsia="ja-JP"/>
        </w:rPr>
        <w:t>CIPA standards. Pitch/yaw shake only. Planar T* FE 50mm F1.4 ZA lens. Long exposure NR off</w:t>
      </w:r>
    </w:p>
  </w:endnote>
  <w:endnote w:id="7">
    <w:p w:rsidR="00C20EB3" w:rsidRPr="00807C0F" w:rsidRDefault="00C20EB3" w:rsidP="00F97D7F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/>
        </w:rPr>
        <w:t xml:space="preserve">За запис на видеа в </w:t>
      </w:r>
      <w:r w:rsidRPr="007415BF">
        <w:rPr>
          <w:rFonts w:asciiTheme="majorHAnsi" w:hAnsiTheme="majorHAnsi"/>
          <w:sz w:val="20"/>
          <w:lang w:val="en-US" w:eastAsia="ja-JP"/>
        </w:rPr>
        <w:t>XAVC S</w:t>
      </w:r>
      <w:r>
        <w:rPr>
          <w:rFonts w:asciiTheme="majorHAnsi" w:hAnsiTheme="majorHAnsi"/>
          <w:sz w:val="20"/>
          <w:lang w:val="bg-BG" w:eastAsia="ja-JP"/>
        </w:rPr>
        <w:t xml:space="preserve"> формат се изисква </w:t>
      </w:r>
      <w:r w:rsidRPr="007415BF">
        <w:rPr>
          <w:rFonts w:asciiTheme="majorHAnsi" w:hAnsiTheme="majorHAnsi"/>
          <w:sz w:val="20"/>
          <w:lang w:val="en-US" w:eastAsia="ja-JP"/>
        </w:rPr>
        <w:t>SDHC/SDXC</w:t>
      </w:r>
      <w:r>
        <w:rPr>
          <w:rFonts w:asciiTheme="majorHAnsi" w:hAnsiTheme="majorHAnsi"/>
          <w:sz w:val="20"/>
          <w:lang w:val="bg-BG" w:eastAsia="ja-JP"/>
        </w:rPr>
        <w:t xml:space="preserve"> карта с памет</w:t>
      </w:r>
      <w:r w:rsidRPr="007415BF">
        <w:rPr>
          <w:rFonts w:asciiTheme="majorHAnsi" w:hAnsiTheme="majorHAnsi"/>
          <w:sz w:val="20"/>
          <w:lang w:val="en-US" w:eastAsia="ja-JP"/>
        </w:rPr>
        <w:t xml:space="preserve"> Class 10 </w:t>
      </w:r>
      <w:r>
        <w:rPr>
          <w:rFonts w:asciiTheme="majorHAnsi" w:hAnsiTheme="majorHAnsi"/>
          <w:sz w:val="20"/>
          <w:lang w:val="bg-BG" w:eastAsia="ja-JP"/>
        </w:rPr>
        <w:t>или по-висок</w:t>
      </w:r>
      <w:r w:rsidRPr="007415BF">
        <w:rPr>
          <w:rFonts w:asciiTheme="majorHAnsi" w:hAnsiTheme="majorHAnsi"/>
          <w:sz w:val="20"/>
          <w:lang w:val="en-US" w:eastAsia="ja-JP"/>
        </w:rPr>
        <w:t xml:space="preserve">. </w:t>
      </w:r>
      <w:r>
        <w:rPr>
          <w:rFonts w:asciiTheme="majorHAnsi" w:hAnsiTheme="majorHAnsi"/>
          <w:sz w:val="20"/>
          <w:lang w:val="bg-BG" w:eastAsia="ja-JP"/>
        </w:rPr>
        <w:t xml:space="preserve">За </w:t>
      </w:r>
      <w:r w:rsidRPr="007415BF">
        <w:rPr>
          <w:rFonts w:asciiTheme="majorHAnsi" w:hAnsiTheme="majorHAnsi"/>
          <w:sz w:val="20"/>
          <w:lang w:val="en-US" w:eastAsia="ja-JP"/>
        </w:rPr>
        <w:t xml:space="preserve">100 Mbps </w:t>
      </w:r>
      <w:r>
        <w:rPr>
          <w:rFonts w:asciiTheme="majorHAnsi" w:hAnsiTheme="majorHAnsi"/>
          <w:sz w:val="20"/>
          <w:lang w:val="bg-BG" w:eastAsia="ja-JP"/>
        </w:rPr>
        <w:t xml:space="preserve">запис се изисква </w:t>
      </w:r>
      <w:r w:rsidRPr="007415BF">
        <w:rPr>
          <w:rFonts w:asciiTheme="majorHAnsi" w:hAnsiTheme="majorHAnsi"/>
          <w:sz w:val="20"/>
          <w:lang w:val="en-US" w:eastAsia="ja-JP"/>
        </w:rPr>
        <w:t xml:space="preserve">UHS speed class 3 </w:t>
      </w:r>
      <w:r>
        <w:rPr>
          <w:rFonts w:asciiTheme="majorHAnsi" w:hAnsiTheme="majorHAnsi"/>
          <w:sz w:val="20"/>
          <w:lang w:val="bg-BG" w:eastAsia="ja-JP"/>
        </w:rPr>
        <w:t xml:space="preserve">или по-висок. </w:t>
      </w:r>
    </w:p>
  </w:endnote>
  <w:endnote w:id="8">
    <w:p w:rsidR="00C20EB3" w:rsidRPr="007415BF" w:rsidRDefault="00C20EB3">
      <w:pPr>
        <w:pStyle w:val="EndnoteText"/>
        <w:rPr>
          <w:rFonts w:asciiTheme="majorHAnsi" w:hAnsiTheme="majorHAnsi"/>
          <w:lang w:val="en-GB"/>
        </w:rPr>
      </w:pPr>
      <w:r w:rsidRPr="007415BF">
        <w:rPr>
          <w:rStyle w:val="EndnoteReference"/>
          <w:rFonts w:asciiTheme="majorHAnsi" w:hAnsiTheme="majorHAnsi"/>
        </w:rPr>
        <w:endnoteRef/>
      </w:r>
      <w:r w:rsidRPr="007415BF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>В режим</w:t>
      </w:r>
      <w:r>
        <w:rPr>
          <w:rFonts w:asciiTheme="majorHAnsi" w:hAnsiTheme="majorHAnsi"/>
          <w:lang w:val="en-US" w:eastAsia="ja-JP"/>
        </w:rPr>
        <w:t xml:space="preserve"> Super 35mm</w:t>
      </w:r>
    </w:p>
  </w:endnote>
  <w:endnote w:id="9">
    <w:p w:rsidR="00C20EB3" w:rsidRPr="00807C0F" w:rsidRDefault="00C20EB3" w:rsidP="00201148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>Приблизително</w:t>
      </w:r>
    </w:p>
  </w:endnote>
  <w:endnote w:id="10">
    <w:p w:rsidR="00C20EB3" w:rsidRPr="007415BF" w:rsidRDefault="00C20EB3" w:rsidP="00201148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/>
        </w:rPr>
        <w:t xml:space="preserve">Условия при тестове на </w:t>
      </w:r>
      <w:r w:rsidRPr="007415BF">
        <w:rPr>
          <w:rFonts w:asciiTheme="majorHAnsi" w:hAnsiTheme="majorHAnsi"/>
          <w:sz w:val="20"/>
          <w:lang w:val="en-US" w:eastAsia="ja-JP"/>
        </w:rPr>
        <w:t xml:space="preserve">Sony </w:t>
      </w:r>
      <w:r>
        <w:rPr>
          <w:rFonts w:asciiTheme="majorHAnsi" w:hAnsiTheme="majorHAnsi"/>
          <w:sz w:val="20"/>
          <w:lang w:val="bg-BG" w:eastAsia="ja-JP"/>
        </w:rPr>
        <w:t xml:space="preserve">за статични изображения </w:t>
      </w:r>
    </w:p>
  </w:endnote>
  <w:endnote w:id="11">
    <w:p w:rsidR="00C20EB3" w:rsidRPr="007415BF" w:rsidRDefault="00C20EB3" w:rsidP="000B13F0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 w:eastAsia="ja-JP"/>
        </w:rPr>
        <w:t xml:space="preserve">Измежду цифрови фотоапарати с пълноформатен сензор за изображения. Към октомври </w:t>
      </w:r>
      <w:r w:rsidRPr="007415BF">
        <w:rPr>
          <w:rFonts w:asciiTheme="majorHAnsi" w:hAnsiTheme="majorHAnsi"/>
          <w:sz w:val="20"/>
          <w:lang w:val="en-US" w:eastAsia="ja-JP"/>
        </w:rPr>
        <w:t xml:space="preserve">2017 </w:t>
      </w:r>
      <w:r>
        <w:rPr>
          <w:rFonts w:asciiTheme="majorHAnsi" w:hAnsiTheme="majorHAnsi"/>
          <w:sz w:val="20"/>
          <w:lang w:val="bg-BG" w:eastAsia="ja-JP"/>
        </w:rPr>
        <w:t xml:space="preserve">на база проучване на </w:t>
      </w:r>
      <w:r w:rsidRPr="007415BF">
        <w:rPr>
          <w:rFonts w:asciiTheme="majorHAnsi" w:hAnsiTheme="majorHAnsi"/>
          <w:sz w:val="20"/>
          <w:lang w:val="en-US" w:eastAsia="ja-JP"/>
        </w:rPr>
        <w:t>Sony</w:t>
      </w:r>
    </w:p>
  </w:endnote>
  <w:endnote w:id="12">
    <w:p w:rsidR="00C20EB3" w:rsidRPr="007415BF" w:rsidRDefault="00C20EB3" w:rsidP="001948AD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/>
        </w:rPr>
        <w:t xml:space="preserve">Продължителен режим </w:t>
      </w:r>
      <w:r w:rsidRPr="007415BF">
        <w:rPr>
          <w:rFonts w:asciiTheme="majorHAnsi" w:hAnsiTheme="majorHAnsi"/>
          <w:sz w:val="20"/>
          <w:lang w:val="en-US" w:eastAsia="ja-JP"/>
        </w:rPr>
        <w:t xml:space="preserve">“Hi+” </w:t>
      </w:r>
      <w:r>
        <w:rPr>
          <w:rFonts w:asciiTheme="majorHAnsi" w:hAnsiTheme="majorHAnsi"/>
          <w:sz w:val="20"/>
          <w:lang w:val="bg-BG" w:eastAsia="ja-JP"/>
        </w:rPr>
        <w:t>с</w:t>
      </w:r>
      <w:r w:rsidRPr="007415BF">
        <w:rPr>
          <w:rFonts w:asciiTheme="majorHAnsi" w:hAnsiTheme="majorHAnsi"/>
          <w:sz w:val="20"/>
          <w:lang w:val="en-US" w:eastAsia="ja-JP"/>
        </w:rPr>
        <w:t xml:space="preserve"> UHS-II </w:t>
      </w:r>
      <w:r>
        <w:rPr>
          <w:rFonts w:asciiTheme="majorHAnsi" w:hAnsiTheme="majorHAnsi"/>
          <w:sz w:val="20"/>
          <w:lang w:val="bg-BG" w:eastAsia="ja-JP"/>
        </w:rPr>
        <w:t>съвместима</w:t>
      </w:r>
      <w:r w:rsidRPr="007415BF">
        <w:rPr>
          <w:rFonts w:asciiTheme="majorHAnsi" w:hAnsiTheme="majorHAnsi"/>
          <w:sz w:val="20"/>
          <w:lang w:val="en-US" w:eastAsia="ja-JP"/>
        </w:rPr>
        <w:t xml:space="preserve"> SDXC </w:t>
      </w:r>
      <w:r>
        <w:rPr>
          <w:rFonts w:asciiTheme="majorHAnsi" w:hAnsiTheme="majorHAnsi"/>
          <w:sz w:val="20"/>
          <w:lang w:val="bg-BG" w:eastAsia="ja-JP"/>
        </w:rPr>
        <w:t>карта с памет</w:t>
      </w:r>
      <w:r w:rsidRPr="007415BF">
        <w:rPr>
          <w:rFonts w:asciiTheme="majorHAnsi" w:hAnsiTheme="majorHAnsi"/>
          <w:sz w:val="20"/>
          <w:lang w:val="en-US" w:eastAsia="ja-JP"/>
        </w:rPr>
        <w:t xml:space="preserve">. </w:t>
      </w:r>
      <w:r>
        <w:rPr>
          <w:rFonts w:asciiTheme="majorHAnsi" w:hAnsiTheme="majorHAnsi"/>
          <w:sz w:val="20"/>
          <w:lang w:val="bg-BG" w:eastAsia="ja-JP"/>
        </w:rPr>
        <w:t xml:space="preserve">При тестови условия на </w:t>
      </w:r>
      <w:r w:rsidRPr="007415BF">
        <w:rPr>
          <w:rFonts w:asciiTheme="majorHAnsi" w:hAnsiTheme="majorHAnsi"/>
          <w:sz w:val="20"/>
          <w:lang w:val="en-US" w:eastAsia="ja-JP"/>
        </w:rPr>
        <w:t>Sony.</w:t>
      </w:r>
    </w:p>
  </w:endnote>
  <w:endnote w:id="13">
    <w:p w:rsidR="00C20EB3" w:rsidRPr="007415BF" w:rsidRDefault="00C20EB3" w:rsidP="001948AD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/>
        </w:rPr>
        <w:t>Може да се появи деформация при бързодвижеши се обекти, ако камерата се движи отстрани</w:t>
      </w:r>
    </w:p>
  </w:endnote>
  <w:endnote w:id="14">
    <w:p w:rsidR="00C20EB3" w:rsidRPr="007415BF" w:rsidRDefault="00C20EB3" w:rsidP="001948AD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  <w:lang w:val="bg-BG"/>
        </w:rPr>
        <w:t xml:space="preserve">Режим </w:t>
      </w:r>
      <w:r w:rsidRPr="007415BF">
        <w:rPr>
          <w:rFonts w:asciiTheme="majorHAnsi" w:hAnsiTheme="majorHAnsi"/>
          <w:sz w:val="20"/>
          <w:lang w:val="en-US" w:eastAsia="ja-JP"/>
        </w:rPr>
        <w:t xml:space="preserve">“Hi”. </w:t>
      </w:r>
      <w:r>
        <w:rPr>
          <w:rFonts w:asciiTheme="majorHAnsi" w:hAnsiTheme="majorHAnsi"/>
          <w:sz w:val="20"/>
          <w:lang w:val="bg-BG" w:eastAsia="ja-JP"/>
        </w:rPr>
        <w:t>Максималните кадри в секунда зависят от настройките на камерата</w:t>
      </w:r>
    </w:p>
  </w:endnote>
  <w:endnote w:id="15">
    <w:p w:rsidR="00C20EB3" w:rsidRPr="007415BF" w:rsidRDefault="00C20EB3" w:rsidP="001948AD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F4D4E">
        <w:rPr>
          <w:rStyle w:val="EndnoteReference"/>
          <w:rFonts w:asciiTheme="majorHAnsi" w:hAnsiTheme="majorHAnsi"/>
          <w:sz w:val="20"/>
        </w:rPr>
        <w:endnoteRef/>
      </w:r>
      <w:r w:rsidRPr="007F4D4E">
        <w:rPr>
          <w:rFonts w:asciiTheme="majorHAnsi" w:hAnsiTheme="majorHAnsi"/>
          <w:sz w:val="20"/>
        </w:rPr>
        <w:t xml:space="preserve"> </w:t>
      </w:r>
      <w:r w:rsidR="001F64EF" w:rsidRPr="007F4D4E">
        <w:rPr>
          <w:rFonts w:asciiTheme="majorHAnsi" w:hAnsiTheme="majorHAnsi"/>
          <w:sz w:val="20"/>
          <w:lang w:val="bg-BG" w:eastAsia="ja-JP"/>
        </w:rPr>
        <w:t>Засича се само</w:t>
      </w:r>
      <w:r w:rsidRPr="007F4D4E">
        <w:rPr>
          <w:rFonts w:asciiTheme="majorHAnsi" w:hAnsiTheme="majorHAnsi"/>
          <w:sz w:val="20"/>
          <w:lang w:val="en-US" w:eastAsia="ja-JP"/>
        </w:rPr>
        <w:t xml:space="preserve"> 100 Hz </w:t>
      </w:r>
      <w:r w:rsidR="001F64EF" w:rsidRPr="007F4D4E">
        <w:rPr>
          <w:rFonts w:asciiTheme="majorHAnsi" w:hAnsiTheme="majorHAnsi"/>
          <w:sz w:val="20"/>
          <w:lang w:val="bg-BG" w:eastAsia="ja-JP"/>
        </w:rPr>
        <w:t>и</w:t>
      </w:r>
      <w:r w:rsidRPr="007F4D4E">
        <w:rPr>
          <w:rFonts w:asciiTheme="majorHAnsi" w:hAnsiTheme="majorHAnsi"/>
          <w:sz w:val="20"/>
          <w:lang w:val="en-US" w:eastAsia="ja-JP"/>
        </w:rPr>
        <w:t xml:space="preserve"> 120 Hz flicker. </w:t>
      </w:r>
      <w:r w:rsidR="001F64EF" w:rsidRPr="007F4D4E">
        <w:rPr>
          <w:rFonts w:asciiTheme="majorHAnsi" w:hAnsiTheme="majorHAnsi"/>
          <w:sz w:val="20"/>
          <w:lang w:val="bg-BG" w:eastAsia="ja-JP"/>
        </w:rPr>
        <w:t xml:space="preserve">Скоростта на продължително заснемане може да спадне. Заснемане без отблясъци не е достъпно при тихо снимане, </w:t>
      </w:r>
      <w:r w:rsidRPr="007F4D4E">
        <w:rPr>
          <w:rFonts w:asciiTheme="majorHAnsi" w:hAnsiTheme="majorHAnsi"/>
          <w:sz w:val="20"/>
          <w:lang w:val="en-US" w:eastAsia="ja-JP"/>
        </w:rPr>
        <w:t xml:space="preserve">BULB exposure </w:t>
      </w:r>
      <w:r w:rsidR="001F64EF" w:rsidRPr="007F4D4E">
        <w:rPr>
          <w:rFonts w:asciiTheme="majorHAnsi" w:hAnsiTheme="majorHAnsi"/>
          <w:sz w:val="20"/>
          <w:lang w:val="bg-BG" w:eastAsia="ja-JP"/>
        </w:rPr>
        <w:t>или видео заснемане.</w:t>
      </w:r>
      <w:r w:rsidR="001F64EF">
        <w:rPr>
          <w:rFonts w:asciiTheme="majorHAnsi" w:hAnsiTheme="majorHAnsi"/>
          <w:sz w:val="20"/>
          <w:lang w:val="bg-BG" w:eastAsia="ja-JP"/>
        </w:rPr>
        <w:t xml:space="preserve"> </w:t>
      </w:r>
    </w:p>
  </w:endnote>
  <w:endnote w:id="16">
    <w:p w:rsidR="00C20EB3" w:rsidRPr="007415BF" w:rsidRDefault="00C20EB3">
      <w:pPr>
        <w:pStyle w:val="EndnoteText"/>
        <w:rPr>
          <w:rFonts w:asciiTheme="majorHAnsi" w:hAnsiTheme="majorHAnsi"/>
          <w:lang w:val="en-US" w:eastAsia="ja-JP"/>
        </w:rPr>
      </w:pPr>
      <w:r w:rsidRPr="007415BF">
        <w:rPr>
          <w:rStyle w:val="EndnoteReference"/>
          <w:rFonts w:asciiTheme="majorHAnsi" w:hAnsiTheme="majorHAnsi"/>
        </w:rPr>
        <w:endnoteRef/>
      </w:r>
      <w:r w:rsidRPr="007415BF">
        <w:rPr>
          <w:rFonts w:asciiTheme="majorHAnsi" w:hAnsiTheme="majorHAnsi"/>
        </w:rPr>
        <w:t xml:space="preserve"> </w:t>
      </w:r>
      <w:r w:rsidR="00B60AD8">
        <w:rPr>
          <w:rFonts w:asciiTheme="majorHAnsi" w:hAnsiTheme="majorHAnsi"/>
          <w:lang w:val="bg-BG" w:eastAsia="ja-JP"/>
        </w:rPr>
        <w:t>Само с</w:t>
      </w:r>
      <w:r w:rsidRPr="007415BF">
        <w:rPr>
          <w:rFonts w:asciiTheme="majorHAnsi" w:hAnsiTheme="majorHAnsi"/>
          <w:lang w:val="en-US" w:eastAsia="ja-JP"/>
        </w:rPr>
        <w:t xml:space="preserve"> SSM </w:t>
      </w:r>
      <w:r w:rsidR="00B60AD8">
        <w:rPr>
          <w:rFonts w:asciiTheme="majorHAnsi" w:hAnsiTheme="majorHAnsi"/>
          <w:lang w:val="bg-BG" w:eastAsia="ja-JP"/>
        </w:rPr>
        <w:t>или</w:t>
      </w:r>
      <w:r w:rsidRPr="007415BF">
        <w:rPr>
          <w:rFonts w:asciiTheme="majorHAnsi" w:hAnsiTheme="majorHAnsi"/>
          <w:lang w:val="en-US" w:eastAsia="ja-JP"/>
        </w:rPr>
        <w:t xml:space="preserve"> SAM </w:t>
      </w:r>
      <w:r w:rsidR="00B60AD8">
        <w:rPr>
          <w:rFonts w:asciiTheme="majorHAnsi" w:hAnsiTheme="majorHAnsi"/>
          <w:lang w:val="bg-BG" w:eastAsia="ja-JP"/>
        </w:rPr>
        <w:t>обективи</w:t>
      </w:r>
      <w:r w:rsidRPr="007415BF">
        <w:rPr>
          <w:rFonts w:asciiTheme="majorHAnsi" w:hAnsiTheme="majorHAnsi"/>
          <w:lang w:val="en-US" w:eastAsia="ja-JP"/>
        </w:rPr>
        <w:t xml:space="preserve">. Eye AF </w:t>
      </w:r>
      <w:r w:rsidR="00B60AD8">
        <w:rPr>
          <w:rFonts w:asciiTheme="majorHAnsi" w:hAnsiTheme="majorHAnsi"/>
          <w:lang w:val="bg-BG" w:eastAsia="ja-JP"/>
        </w:rPr>
        <w:t>не се поддържа при видео заснемане</w:t>
      </w:r>
      <w:r w:rsidRPr="007415BF">
        <w:rPr>
          <w:rFonts w:asciiTheme="majorHAnsi" w:hAnsiTheme="majorHAnsi"/>
          <w:lang w:val="en-US" w:eastAsia="ja-JP"/>
        </w:rPr>
        <w:t xml:space="preserve">. AF-C </w:t>
      </w:r>
      <w:r w:rsidR="00B60AD8">
        <w:rPr>
          <w:rFonts w:asciiTheme="majorHAnsi" w:hAnsiTheme="majorHAnsi"/>
          <w:lang w:val="bg-BG" w:eastAsia="ja-JP"/>
        </w:rPr>
        <w:t xml:space="preserve">може да се използва само, когато е избрана </w:t>
      </w:r>
      <w:r w:rsidR="00B60AD8" w:rsidRPr="007415BF">
        <w:rPr>
          <w:rFonts w:asciiTheme="majorHAnsi" w:hAnsiTheme="majorHAnsi"/>
          <w:lang w:val="en-US" w:eastAsia="ja-JP"/>
        </w:rPr>
        <w:t xml:space="preserve">AF </w:t>
      </w:r>
      <w:r w:rsidR="00B60AD8">
        <w:rPr>
          <w:rFonts w:asciiTheme="majorHAnsi" w:hAnsiTheme="majorHAnsi"/>
          <w:lang w:val="bg-BG" w:eastAsia="ja-JP"/>
        </w:rPr>
        <w:t>система</w:t>
      </w:r>
      <w:r w:rsidRPr="007415BF">
        <w:rPr>
          <w:rFonts w:asciiTheme="majorHAnsi" w:hAnsiTheme="majorHAnsi"/>
          <w:lang w:val="en-US" w:eastAsia="ja-JP"/>
        </w:rPr>
        <w:t xml:space="preserve"> “</w:t>
      </w:r>
      <w:r w:rsidR="00B60AD8">
        <w:rPr>
          <w:rFonts w:asciiTheme="majorHAnsi" w:hAnsiTheme="majorHAnsi"/>
          <w:lang w:val="bg-BG" w:eastAsia="ja-JP"/>
        </w:rPr>
        <w:t>Фазово разпознаване</w:t>
      </w:r>
      <w:r w:rsidRPr="007415BF">
        <w:rPr>
          <w:rFonts w:asciiTheme="majorHAnsi" w:hAnsiTheme="majorHAnsi"/>
          <w:lang w:val="en-US" w:eastAsia="ja-JP"/>
        </w:rPr>
        <w:t xml:space="preserve">”, </w:t>
      </w:r>
      <w:r w:rsidR="00B60AD8">
        <w:rPr>
          <w:rFonts w:asciiTheme="majorHAnsi" w:hAnsiTheme="majorHAnsi"/>
          <w:lang w:val="bg-BG" w:eastAsia="ja-JP"/>
        </w:rPr>
        <w:t xml:space="preserve">но фокусът е фиксиран на първия кадър по време на продължително заснемане във всеки режим без </w:t>
      </w:r>
      <w:r w:rsidRPr="007415BF">
        <w:rPr>
          <w:rFonts w:asciiTheme="majorHAnsi" w:hAnsiTheme="majorHAnsi"/>
          <w:lang w:val="en-US" w:eastAsia="ja-JP"/>
        </w:rPr>
        <w:t>“Continuous: Lo” (Hi+, Hi, Mid).</w:t>
      </w:r>
    </w:p>
  </w:endnote>
  <w:endnote w:id="17">
    <w:p w:rsidR="00C20EB3" w:rsidRPr="007415BF" w:rsidRDefault="00C20EB3" w:rsidP="00A91313">
      <w:pPr>
        <w:pStyle w:val="CommentText"/>
        <w:rPr>
          <w:rFonts w:asciiTheme="majorHAnsi" w:hAnsiTheme="majorHAnsi"/>
          <w:sz w:val="20"/>
          <w:lang w:val="en-US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Pr="007415BF">
        <w:rPr>
          <w:rFonts w:asciiTheme="majorHAnsi" w:hAnsiTheme="majorHAnsi"/>
          <w:sz w:val="20"/>
          <w:lang w:val="en-US" w:eastAsia="ja-JP"/>
        </w:rPr>
        <w:t>With SSM or SAM lenses only. With the LA-EA3 mount adapter. Focal plane phase-detection AF not supported for movie recording. AF-C can only be used when the “Phase detection” AF system is selected, but focus is fixed at the first frame during continuous shooting in any mode other than “Continuous: Lo” (Hi+, Hi, Mid).</w:t>
      </w:r>
    </w:p>
  </w:endnote>
  <w:endnote w:id="18">
    <w:p w:rsidR="00C20EB3" w:rsidRPr="00F0703D" w:rsidRDefault="00C20EB3" w:rsidP="00624C9A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Pr="007415BF">
        <w:rPr>
          <w:rFonts w:asciiTheme="majorHAnsi" w:hAnsiTheme="majorHAnsi"/>
          <w:sz w:val="20"/>
          <w:lang w:val="en-US" w:eastAsia="ja-JP"/>
        </w:rPr>
        <w:t>15-</w:t>
      </w:r>
      <w:r w:rsidR="00F0703D">
        <w:rPr>
          <w:rFonts w:asciiTheme="majorHAnsi" w:hAnsiTheme="majorHAnsi"/>
          <w:sz w:val="20"/>
          <w:lang w:val="bg-BG" w:eastAsia="ja-JP"/>
        </w:rPr>
        <w:t>мегапиксела</w:t>
      </w:r>
    </w:p>
  </w:endnote>
  <w:endnote w:id="19">
    <w:p w:rsidR="00C20EB3" w:rsidRPr="00F0703D" w:rsidRDefault="00C20EB3" w:rsidP="00624C9A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="00F0703D">
        <w:rPr>
          <w:rFonts w:asciiTheme="majorHAnsi" w:hAnsiTheme="majorHAnsi"/>
          <w:sz w:val="20"/>
          <w:lang w:val="bg-BG"/>
        </w:rPr>
        <w:t xml:space="preserve">Този продукт трябва да се свърже с </w:t>
      </w:r>
      <w:r w:rsidRPr="007415BF">
        <w:rPr>
          <w:rFonts w:asciiTheme="majorHAnsi" w:hAnsiTheme="majorHAnsi"/>
          <w:sz w:val="20"/>
          <w:lang w:val="en-US" w:eastAsia="ja-JP"/>
        </w:rPr>
        <w:t xml:space="preserve">HDR (HLG) </w:t>
      </w:r>
      <w:r w:rsidR="00F0703D">
        <w:rPr>
          <w:rFonts w:asciiTheme="majorHAnsi" w:hAnsiTheme="majorHAnsi"/>
          <w:sz w:val="20"/>
          <w:lang w:val="bg-BG" w:eastAsia="ja-JP"/>
        </w:rPr>
        <w:t>съвместим</w:t>
      </w:r>
      <w:r w:rsidRPr="007415BF">
        <w:rPr>
          <w:rFonts w:asciiTheme="majorHAnsi" w:hAnsiTheme="majorHAnsi"/>
          <w:sz w:val="20"/>
          <w:lang w:val="en-US" w:eastAsia="ja-JP"/>
        </w:rPr>
        <w:t xml:space="preserve"> Sony </w:t>
      </w:r>
      <w:r w:rsidR="00F0703D">
        <w:rPr>
          <w:rFonts w:asciiTheme="majorHAnsi" w:hAnsiTheme="majorHAnsi"/>
          <w:sz w:val="20"/>
          <w:lang w:val="bg-BG" w:eastAsia="ja-JP"/>
        </w:rPr>
        <w:t>телевизор чрез</w:t>
      </w:r>
      <w:r w:rsidRPr="007415BF">
        <w:rPr>
          <w:rFonts w:asciiTheme="majorHAnsi" w:hAnsiTheme="majorHAnsi"/>
          <w:sz w:val="20"/>
          <w:lang w:val="en-US" w:eastAsia="ja-JP"/>
        </w:rPr>
        <w:t xml:space="preserve"> USB </w:t>
      </w:r>
      <w:r w:rsidR="00F0703D">
        <w:rPr>
          <w:rFonts w:asciiTheme="majorHAnsi" w:hAnsiTheme="majorHAnsi"/>
          <w:sz w:val="20"/>
          <w:lang w:val="bg-BG" w:eastAsia="ja-JP"/>
        </w:rPr>
        <w:t xml:space="preserve">кабел, когато се показват </w:t>
      </w:r>
      <w:r w:rsidRPr="007415BF">
        <w:rPr>
          <w:rFonts w:asciiTheme="majorHAnsi" w:hAnsiTheme="majorHAnsi"/>
          <w:sz w:val="20"/>
          <w:lang w:val="en-US" w:eastAsia="ja-JP"/>
        </w:rPr>
        <w:t xml:space="preserve">HDR (HLG) </w:t>
      </w:r>
      <w:r w:rsidR="00F0703D">
        <w:rPr>
          <w:rFonts w:asciiTheme="majorHAnsi" w:hAnsiTheme="majorHAnsi"/>
          <w:sz w:val="20"/>
          <w:lang w:val="bg-BG" w:eastAsia="ja-JP"/>
        </w:rPr>
        <w:t>филми</w:t>
      </w:r>
    </w:p>
  </w:endnote>
  <w:endnote w:id="20">
    <w:p w:rsidR="00C20EB3" w:rsidRPr="00F0703D" w:rsidRDefault="00C20EB3" w:rsidP="00624C9A">
      <w:pPr>
        <w:pStyle w:val="CommentText"/>
        <w:rPr>
          <w:rFonts w:asciiTheme="majorHAnsi" w:hAnsiTheme="majorHAnsi"/>
          <w:sz w:val="20"/>
          <w:lang w:val="bg-BG" w:eastAsia="ja-JP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="00F0703D">
        <w:rPr>
          <w:rFonts w:asciiTheme="majorHAnsi" w:hAnsiTheme="majorHAnsi"/>
          <w:sz w:val="20"/>
          <w:lang w:val="bg-BG" w:eastAsia="ja-JP"/>
        </w:rPr>
        <w:t>Не се записва звук</w:t>
      </w:r>
      <w:r w:rsidRPr="007415BF">
        <w:rPr>
          <w:rFonts w:asciiTheme="majorHAnsi" w:hAnsiTheme="majorHAnsi"/>
          <w:sz w:val="20"/>
          <w:lang w:val="en-US" w:eastAsia="ja-JP"/>
        </w:rPr>
        <w:t xml:space="preserve">. </w:t>
      </w:r>
      <w:r w:rsidR="00F0703D">
        <w:rPr>
          <w:rFonts w:asciiTheme="majorHAnsi" w:hAnsiTheme="majorHAnsi"/>
          <w:sz w:val="20"/>
          <w:lang w:val="bg-BG" w:eastAsia="ja-JP"/>
        </w:rPr>
        <w:t xml:space="preserve">Изисква се </w:t>
      </w:r>
      <w:r w:rsidR="00F0703D" w:rsidRPr="007415BF">
        <w:rPr>
          <w:rFonts w:asciiTheme="majorHAnsi" w:hAnsiTheme="majorHAnsi"/>
          <w:sz w:val="20"/>
          <w:lang w:val="en-US" w:eastAsia="ja-JP"/>
        </w:rPr>
        <w:t xml:space="preserve">SDHC/SDXC </w:t>
      </w:r>
      <w:r w:rsidR="00F0703D">
        <w:rPr>
          <w:rFonts w:asciiTheme="majorHAnsi" w:hAnsiTheme="majorHAnsi"/>
          <w:sz w:val="20"/>
          <w:lang w:val="bg-BG" w:eastAsia="ja-JP"/>
        </w:rPr>
        <w:t xml:space="preserve">карта с памет </w:t>
      </w:r>
      <w:r w:rsidRPr="007415BF">
        <w:rPr>
          <w:rFonts w:asciiTheme="majorHAnsi" w:hAnsiTheme="majorHAnsi"/>
          <w:sz w:val="20"/>
          <w:lang w:val="en-US" w:eastAsia="ja-JP"/>
        </w:rPr>
        <w:t xml:space="preserve">Class 10 </w:t>
      </w:r>
      <w:r w:rsidR="00F0703D">
        <w:rPr>
          <w:rFonts w:asciiTheme="majorHAnsi" w:hAnsiTheme="majorHAnsi"/>
          <w:sz w:val="20"/>
          <w:lang w:val="bg-BG" w:eastAsia="ja-JP"/>
        </w:rPr>
        <w:t xml:space="preserve">или по-висок. </w:t>
      </w:r>
    </w:p>
  </w:endnote>
  <w:endnote w:id="21">
    <w:p w:rsidR="00C20EB3" w:rsidRPr="00A91313" w:rsidRDefault="00C20EB3" w:rsidP="000D27AB">
      <w:pPr>
        <w:pStyle w:val="CommentText"/>
        <w:rPr>
          <w:lang w:val="en-US"/>
        </w:rPr>
      </w:pPr>
      <w:r w:rsidRPr="007415BF">
        <w:rPr>
          <w:rStyle w:val="EndnoteReference"/>
          <w:rFonts w:asciiTheme="majorHAnsi" w:hAnsiTheme="majorHAnsi"/>
          <w:sz w:val="20"/>
        </w:rPr>
        <w:endnoteRef/>
      </w:r>
      <w:r w:rsidRPr="007415BF">
        <w:rPr>
          <w:rFonts w:asciiTheme="majorHAnsi" w:hAnsiTheme="majorHAnsi"/>
          <w:sz w:val="20"/>
        </w:rPr>
        <w:t xml:space="preserve"> </w:t>
      </w:r>
      <w:r w:rsidR="00F0703D">
        <w:rPr>
          <w:rFonts w:asciiTheme="majorHAnsi" w:hAnsiTheme="majorHAnsi"/>
          <w:sz w:val="20"/>
          <w:lang w:val="bg-BG" w:eastAsia="ja-JP"/>
        </w:rPr>
        <w:t>В</w:t>
      </w:r>
      <w:r w:rsidRPr="007415BF">
        <w:rPr>
          <w:rFonts w:asciiTheme="majorHAnsi" w:hAnsiTheme="majorHAnsi"/>
          <w:sz w:val="20"/>
          <w:lang w:val="en-US" w:eastAsia="ja-JP"/>
        </w:rPr>
        <w:t xml:space="preserve"> PAL. 60fps </w:t>
      </w:r>
      <w:r w:rsidR="00F0703D">
        <w:rPr>
          <w:rFonts w:asciiTheme="majorHAnsi" w:hAnsiTheme="majorHAnsi"/>
          <w:sz w:val="20"/>
          <w:lang w:val="bg-BG" w:eastAsia="ja-JP"/>
        </w:rPr>
        <w:t>или</w:t>
      </w:r>
      <w:r w:rsidRPr="007415BF">
        <w:rPr>
          <w:rFonts w:asciiTheme="majorHAnsi" w:hAnsiTheme="majorHAnsi"/>
          <w:sz w:val="20"/>
          <w:lang w:val="en-US" w:eastAsia="ja-JP"/>
        </w:rPr>
        <w:t xml:space="preserve"> 120fps </w:t>
      </w:r>
      <w:r w:rsidR="00F0703D">
        <w:rPr>
          <w:rFonts w:asciiTheme="majorHAnsi" w:hAnsiTheme="majorHAnsi"/>
          <w:sz w:val="20"/>
          <w:lang w:val="bg-BG" w:eastAsia="ja-JP"/>
        </w:rPr>
        <w:t>в</w:t>
      </w:r>
      <w:r w:rsidRPr="007415BF">
        <w:rPr>
          <w:rFonts w:asciiTheme="majorHAnsi" w:hAnsiTheme="majorHAnsi"/>
          <w:sz w:val="20"/>
          <w:lang w:val="en-US" w:eastAsia="ja-JP"/>
        </w:rPr>
        <w:t xml:space="preserve"> NTSC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3" w:rsidRDefault="00C20E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25F" w:rsidRPr="00AE725F">
      <w:rPr>
        <w:noProof/>
        <w:lang w:val="ja-JP"/>
      </w:rPr>
      <w:t>7</w:t>
    </w:r>
    <w:r>
      <w:rPr>
        <w:noProof/>
        <w:lang w:val="ja-JP"/>
      </w:rPr>
      <w:fldChar w:fldCharType="end"/>
    </w:r>
  </w:p>
  <w:p w:rsidR="00C20EB3" w:rsidRDefault="00C20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59" w:rsidRDefault="00A57C59" w:rsidP="00F170AA">
      <w:r>
        <w:separator/>
      </w:r>
    </w:p>
  </w:footnote>
  <w:footnote w:type="continuationSeparator" w:id="0">
    <w:p w:rsidR="00A57C59" w:rsidRDefault="00A57C59" w:rsidP="00F170AA">
      <w:r>
        <w:continuationSeparator/>
      </w:r>
    </w:p>
  </w:footnote>
  <w:footnote w:type="continuationNotice" w:id="1">
    <w:p w:rsidR="00A57C59" w:rsidRDefault="00A57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artE797"/>
      </v:shape>
    </w:pict>
  </w:numPicBullet>
  <w:abstractNum w:abstractNumId="0" w15:restartNumberingAfterBreak="0">
    <w:nsid w:val="FFFFFF7C"/>
    <w:multiLevelType w:val="singleLevel"/>
    <w:tmpl w:val="9AE865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F328D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42BE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047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26F3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CE7D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4A6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604F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F8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805F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C618EC"/>
    <w:multiLevelType w:val="hybridMultilevel"/>
    <w:tmpl w:val="AE54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F36B6A"/>
    <w:multiLevelType w:val="hybridMultilevel"/>
    <w:tmpl w:val="FE0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5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97D9D"/>
    <w:multiLevelType w:val="hybridMultilevel"/>
    <w:tmpl w:val="7676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14B3F"/>
    <w:multiLevelType w:val="hybridMultilevel"/>
    <w:tmpl w:val="DF80EBBA"/>
    <w:lvl w:ilvl="0" w:tplc="4B740D7E">
      <w:numFmt w:val="bullet"/>
      <w:lvlText w:val="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41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5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29"/>
  </w:num>
  <w:num w:numId="5">
    <w:abstractNumId w:val="26"/>
  </w:num>
  <w:num w:numId="6">
    <w:abstractNumId w:val="12"/>
  </w:num>
  <w:num w:numId="7">
    <w:abstractNumId w:val="23"/>
  </w:num>
  <w:num w:numId="8">
    <w:abstractNumId w:val="17"/>
  </w:num>
  <w:num w:numId="9">
    <w:abstractNumId w:val="42"/>
  </w:num>
  <w:num w:numId="10">
    <w:abstractNumId w:val="18"/>
  </w:num>
  <w:num w:numId="11">
    <w:abstractNumId w:val="46"/>
  </w:num>
  <w:num w:numId="12">
    <w:abstractNumId w:val="11"/>
  </w:num>
  <w:num w:numId="13">
    <w:abstractNumId w:val="19"/>
  </w:num>
  <w:num w:numId="14">
    <w:abstractNumId w:val="39"/>
  </w:num>
  <w:num w:numId="15">
    <w:abstractNumId w:val="16"/>
  </w:num>
  <w:num w:numId="16">
    <w:abstractNumId w:val="34"/>
  </w:num>
  <w:num w:numId="17">
    <w:abstractNumId w:val="27"/>
  </w:num>
  <w:num w:numId="18">
    <w:abstractNumId w:val="35"/>
  </w:num>
  <w:num w:numId="19">
    <w:abstractNumId w:val="10"/>
  </w:num>
  <w:num w:numId="20">
    <w:abstractNumId w:val="24"/>
  </w:num>
  <w:num w:numId="21">
    <w:abstractNumId w:val="49"/>
  </w:num>
  <w:num w:numId="22">
    <w:abstractNumId w:val="47"/>
  </w:num>
  <w:num w:numId="23">
    <w:abstractNumId w:val="48"/>
  </w:num>
  <w:num w:numId="24">
    <w:abstractNumId w:val="33"/>
  </w:num>
  <w:num w:numId="25">
    <w:abstractNumId w:val="44"/>
  </w:num>
  <w:num w:numId="26">
    <w:abstractNumId w:val="32"/>
  </w:num>
  <w:num w:numId="27">
    <w:abstractNumId w:val="22"/>
  </w:num>
  <w:num w:numId="28">
    <w:abstractNumId w:val="40"/>
  </w:num>
  <w:num w:numId="29">
    <w:abstractNumId w:val="15"/>
  </w:num>
  <w:num w:numId="30">
    <w:abstractNumId w:val="41"/>
  </w:num>
  <w:num w:numId="31">
    <w:abstractNumId w:val="45"/>
  </w:num>
  <w:num w:numId="32">
    <w:abstractNumId w:val="25"/>
  </w:num>
  <w:num w:numId="33">
    <w:abstractNumId w:val="28"/>
  </w:num>
  <w:num w:numId="34">
    <w:abstractNumId w:val="38"/>
  </w:num>
  <w:num w:numId="35">
    <w:abstractNumId w:val="36"/>
  </w:num>
  <w:num w:numId="36">
    <w:abstractNumId w:val="4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 w:numId="48">
    <w:abstractNumId w:val="21"/>
  </w:num>
  <w:num w:numId="49">
    <w:abstractNumId w:val="3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32B3"/>
    <w:rsid w:val="00015401"/>
    <w:rsid w:val="000168EA"/>
    <w:rsid w:val="0001730C"/>
    <w:rsid w:val="0001742E"/>
    <w:rsid w:val="000204F3"/>
    <w:rsid w:val="00021F01"/>
    <w:rsid w:val="00022CDF"/>
    <w:rsid w:val="000236A8"/>
    <w:rsid w:val="0002406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680"/>
    <w:rsid w:val="00041A42"/>
    <w:rsid w:val="00042937"/>
    <w:rsid w:val="000436AF"/>
    <w:rsid w:val="00043F17"/>
    <w:rsid w:val="000442D9"/>
    <w:rsid w:val="00044686"/>
    <w:rsid w:val="000457B0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61EA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2A5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494"/>
    <w:rsid w:val="000A357F"/>
    <w:rsid w:val="000A39C4"/>
    <w:rsid w:val="000A4162"/>
    <w:rsid w:val="000A5C75"/>
    <w:rsid w:val="000A6B02"/>
    <w:rsid w:val="000B02E4"/>
    <w:rsid w:val="000B071E"/>
    <w:rsid w:val="000B094B"/>
    <w:rsid w:val="000B13F0"/>
    <w:rsid w:val="000B146B"/>
    <w:rsid w:val="000B1ED1"/>
    <w:rsid w:val="000B2369"/>
    <w:rsid w:val="000B24CE"/>
    <w:rsid w:val="000B293A"/>
    <w:rsid w:val="000B2E8E"/>
    <w:rsid w:val="000B3286"/>
    <w:rsid w:val="000B56A6"/>
    <w:rsid w:val="000B6535"/>
    <w:rsid w:val="000B69D2"/>
    <w:rsid w:val="000B7E46"/>
    <w:rsid w:val="000C15A6"/>
    <w:rsid w:val="000C2350"/>
    <w:rsid w:val="000C2A52"/>
    <w:rsid w:val="000C4369"/>
    <w:rsid w:val="000C4AB5"/>
    <w:rsid w:val="000C5390"/>
    <w:rsid w:val="000C679C"/>
    <w:rsid w:val="000D01A3"/>
    <w:rsid w:val="000D01F6"/>
    <w:rsid w:val="000D02AA"/>
    <w:rsid w:val="000D02D6"/>
    <w:rsid w:val="000D0853"/>
    <w:rsid w:val="000D1422"/>
    <w:rsid w:val="000D1B82"/>
    <w:rsid w:val="000D1D3C"/>
    <w:rsid w:val="000D27AB"/>
    <w:rsid w:val="000D3602"/>
    <w:rsid w:val="000D4531"/>
    <w:rsid w:val="000D4B23"/>
    <w:rsid w:val="000D5944"/>
    <w:rsid w:val="000D6231"/>
    <w:rsid w:val="000D623F"/>
    <w:rsid w:val="000D6332"/>
    <w:rsid w:val="000D6867"/>
    <w:rsid w:val="000D7240"/>
    <w:rsid w:val="000D76F5"/>
    <w:rsid w:val="000D79D0"/>
    <w:rsid w:val="000D7ABE"/>
    <w:rsid w:val="000D7C26"/>
    <w:rsid w:val="000E1F57"/>
    <w:rsid w:val="000E1F5F"/>
    <w:rsid w:val="000E231C"/>
    <w:rsid w:val="000E41C2"/>
    <w:rsid w:val="000E42CE"/>
    <w:rsid w:val="000E5253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595"/>
    <w:rsid w:val="000F4466"/>
    <w:rsid w:val="000F4B0C"/>
    <w:rsid w:val="000F5025"/>
    <w:rsid w:val="000F5214"/>
    <w:rsid w:val="000F62F3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97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5FB5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04D"/>
    <w:rsid w:val="00125421"/>
    <w:rsid w:val="00126371"/>
    <w:rsid w:val="001271CB"/>
    <w:rsid w:val="00130082"/>
    <w:rsid w:val="001300F8"/>
    <w:rsid w:val="001304FE"/>
    <w:rsid w:val="0013187F"/>
    <w:rsid w:val="001322C2"/>
    <w:rsid w:val="00132CBE"/>
    <w:rsid w:val="001337AC"/>
    <w:rsid w:val="0013390A"/>
    <w:rsid w:val="00133F35"/>
    <w:rsid w:val="001347BC"/>
    <w:rsid w:val="00134963"/>
    <w:rsid w:val="00134D70"/>
    <w:rsid w:val="00134F6C"/>
    <w:rsid w:val="00135061"/>
    <w:rsid w:val="0013535D"/>
    <w:rsid w:val="001354B1"/>
    <w:rsid w:val="00135C67"/>
    <w:rsid w:val="00136161"/>
    <w:rsid w:val="001371A8"/>
    <w:rsid w:val="00137582"/>
    <w:rsid w:val="0014016E"/>
    <w:rsid w:val="0014150F"/>
    <w:rsid w:val="0014285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B52"/>
    <w:rsid w:val="00153DA6"/>
    <w:rsid w:val="001540AD"/>
    <w:rsid w:val="001546FB"/>
    <w:rsid w:val="001557E0"/>
    <w:rsid w:val="00155F75"/>
    <w:rsid w:val="00156946"/>
    <w:rsid w:val="00156BF2"/>
    <w:rsid w:val="00157A72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0ED0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6B83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88B"/>
    <w:rsid w:val="001948AD"/>
    <w:rsid w:val="00194A47"/>
    <w:rsid w:val="00194E23"/>
    <w:rsid w:val="001958AE"/>
    <w:rsid w:val="001959D9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A0C"/>
    <w:rsid w:val="001A2C98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2BD"/>
    <w:rsid w:val="001B0311"/>
    <w:rsid w:val="001B0BB0"/>
    <w:rsid w:val="001B201C"/>
    <w:rsid w:val="001B2081"/>
    <w:rsid w:val="001B20D8"/>
    <w:rsid w:val="001B2440"/>
    <w:rsid w:val="001B289F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05DD"/>
    <w:rsid w:val="001D1016"/>
    <w:rsid w:val="001D151E"/>
    <w:rsid w:val="001D21D4"/>
    <w:rsid w:val="001D26EC"/>
    <w:rsid w:val="001D2D35"/>
    <w:rsid w:val="001D2FF9"/>
    <w:rsid w:val="001D37D2"/>
    <w:rsid w:val="001D4347"/>
    <w:rsid w:val="001D5180"/>
    <w:rsid w:val="001D542F"/>
    <w:rsid w:val="001D5735"/>
    <w:rsid w:val="001D5A99"/>
    <w:rsid w:val="001D6952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4EF"/>
    <w:rsid w:val="001F657C"/>
    <w:rsid w:val="001F763B"/>
    <w:rsid w:val="001F7DA9"/>
    <w:rsid w:val="00200473"/>
    <w:rsid w:val="0020061D"/>
    <w:rsid w:val="00201053"/>
    <w:rsid w:val="00201148"/>
    <w:rsid w:val="00204092"/>
    <w:rsid w:val="00205865"/>
    <w:rsid w:val="00205A8F"/>
    <w:rsid w:val="00205C63"/>
    <w:rsid w:val="00205FDB"/>
    <w:rsid w:val="0020618B"/>
    <w:rsid w:val="002062E9"/>
    <w:rsid w:val="00206A77"/>
    <w:rsid w:val="00206EEE"/>
    <w:rsid w:val="0021032E"/>
    <w:rsid w:val="0021249A"/>
    <w:rsid w:val="00212AE8"/>
    <w:rsid w:val="00212F17"/>
    <w:rsid w:val="00212F5C"/>
    <w:rsid w:val="002135AA"/>
    <w:rsid w:val="00213883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1969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02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CA1"/>
    <w:rsid w:val="00251F8C"/>
    <w:rsid w:val="002529F1"/>
    <w:rsid w:val="002535AF"/>
    <w:rsid w:val="00253EC6"/>
    <w:rsid w:val="00253FAC"/>
    <w:rsid w:val="00254889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3793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990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668"/>
    <w:rsid w:val="002A2D50"/>
    <w:rsid w:val="002A38D5"/>
    <w:rsid w:val="002A42F7"/>
    <w:rsid w:val="002A48CA"/>
    <w:rsid w:val="002A5469"/>
    <w:rsid w:val="002A551B"/>
    <w:rsid w:val="002A56EB"/>
    <w:rsid w:val="002A5C7B"/>
    <w:rsid w:val="002A64E2"/>
    <w:rsid w:val="002A678A"/>
    <w:rsid w:val="002A6F99"/>
    <w:rsid w:val="002A7D3C"/>
    <w:rsid w:val="002B1D26"/>
    <w:rsid w:val="002B2203"/>
    <w:rsid w:val="002B24E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2EBB"/>
    <w:rsid w:val="002C311A"/>
    <w:rsid w:val="002C38EB"/>
    <w:rsid w:val="002C395A"/>
    <w:rsid w:val="002C39D8"/>
    <w:rsid w:val="002C3B1C"/>
    <w:rsid w:val="002C4943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14E"/>
    <w:rsid w:val="002E1546"/>
    <w:rsid w:val="002E158B"/>
    <w:rsid w:val="002E3A23"/>
    <w:rsid w:val="002E3D16"/>
    <w:rsid w:val="002E43AC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58B"/>
    <w:rsid w:val="00303800"/>
    <w:rsid w:val="003041CB"/>
    <w:rsid w:val="00304CF4"/>
    <w:rsid w:val="00305577"/>
    <w:rsid w:val="003063A6"/>
    <w:rsid w:val="003079D1"/>
    <w:rsid w:val="003103F2"/>
    <w:rsid w:val="00310736"/>
    <w:rsid w:val="00311F22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4EC9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6FD8"/>
    <w:rsid w:val="00347EC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F38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B33"/>
    <w:rsid w:val="00375C4B"/>
    <w:rsid w:val="00376727"/>
    <w:rsid w:val="003800AC"/>
    <w:rsid w:val="0038175A"/>
    <w:rsid w:val="003820FF"/>
    <w:rsid w:val="00382104"/>
    <w:rsid w:val="0038284D"/>
    <w:rsid w:val="00383E35"/>
    <w:rsid w:val="003840E1"/>
    <w:rsid w:val="00384289"/>
    <w:rsid w:val="00384D0C"/>
    <w:rsid w:val="0038589B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BB8"/>
    <w:rsid w:val="00392FB3"/>
    <w:rsid w:val="003933DF"/>
    <w:rsid w:val="00393526"/>
    <w:rsid w:val="00394670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14F1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166"/>
    <w:rsid w:val="003C53A9"/>
    <w:rsid w:val="003C5FE0"/>
    <w:rsid w:val="003C675C"/>
    <w:rsid w:val="003C6A06"/>
    <w:rsid w:val="003C6F11"/>
    <w:rsid w:val="003D06CB"/>
    <w:rsid w:val="003D18C1"/>
    <w:rsid w:val="003D2251"/>
    <w:rsid w:val="003D46B0"/>
    <w:rsid w:val="003D5B07"/>
    <w:rsid w:val="003D7195"/>
    <w:rsid w:val="003D7BC5"/>
    <w:rsid w:val="003E1193"/>
    <w:rsid w:val="003E1930"/>
    <w:rsid w:val="003E2140"/>
    <w:rsid w:val="003E261B"/>
    <w:rsid w:val="003E2748"/>
    <w:rsid w:val="003E27F6"/>
    <w:rsid w:val="003E45ED"/>
    <w:rsid w:val="003E4A7D"/>
    <w:rsid w:val="003E5C78"/>
    <w:rsid w:val="003E6220"/>
    <w:rsid w:val="003E6BF5"/>
    <w:rsid w:val="003E7831"/>
    <w:rsid w:val="003F138D"/>
    <w:rsid w:val="003F1595"/>
    <w:rsid w:val="003F385B"/>
    <w:rsid w:val="003F39BE"/>
    <w:rsid w:val="003F4532"/>
    <w:rsid w:val="003F469B"/>
    <w:rsid w:val="003F4D5C"/>
    <w:rsid w:val="003F5601"/>
    <w:rsid w:val="003F5889"/>
    <w:rsid w:val="003F5FF0"/>
    <w:rsid w:val="003F5FF3"/>
    <w:rsid w:val="003F617A"/>
    <w:rsid w:val="003F6F82"/>
    <w:rsid w:val="003F7936"/>
    <w:rsid w:val="003F7B4C"/>
    <w:rsid w:val="003F7F6B"/>
    <w:rsid w:val="0040087B"/>
    <w:rsid w:val="00400CA4"/>
    <w:rsid w:val="00400EE6"/>
    <w:rsid w:val="00401CA9"/>
    <w:rsid w:val="00402AAF"/>
    <w:rsid w:val="00403009"/>
    <w:rsid w:val="004050B1"/>
    <w:rsid w:val="004057C5"/>
    <w:rsid w:val="00406B76"/>
    <w:rsid w:val="00407DA1"/>
    <w:rsid w:val="004106FB"/>
    <w:rsid w:val="00410C08"/>
    <w:rsid w:val="00412A56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A76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45F15"/>
    <w:rsid w:val="00451884"/>
    <w:rsid w:val="00451953"/>
    <w:rsid w:val="00452727"/>
    <w:rsid w:val="00452751"/>
    <w:rsid w:val="004532E6"/>
    <w:rsid w:val="00453FF0"/>
    <w:rsid w:val="004558DB"/>
    <w:rsid w:val="00455B86"/>
    <w:rsid w:val="00455BB7"/>
    <w:rsid w:val="00456701"/>
    <w:rsid w:val="00457BE6"/>
    <w:rsid w:val="00460349"/>
    <w:rsid w:val="00461AF2"/>
    <w:rsid w:val="00461E16"/>
    <w:rsid w:val="00463146"/>
    <w:rsid w:val="00463B45"/>
    <w:rsid w:val="00463EBE"/>
    <w:rsid w:val="00464969"/>
    <w:rsid w:val="00465802"/>
    <w:rsid w:val="004660C7"/>
    <w:rsid w:val="004663CC"/>
    <w:rsid w:val="00466BAF"/>
    <w:rsid w:val="00467B27"/>
    <w:rsid w:val="00467B29"/>
    <w:rsid w:val="00467DE4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2EB1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F86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1DF"/>
    <w:rsid w:val="004D04D7"/>
    <w:rsid w:val="004D106F"/>
    <w:rsid w:val="004D1EBF"/>
    <w:rsid w:val="004D26DE"/>
    <w:rsid w:val="004D314B"/>
    <w:rsid w:val="004D3816"/>
    <w:rsid w:val="004D39F6"/>
    <w:rsid w:val="004D3F3C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71A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1D7"/>
    <w:rsid w:val="00510253"/>
    <w:rsid w:val="0051052F"/>
    <w:rsid w:val="00510EC2"/>
    <w:rsid w:val="005115FA"/>
    <w:rsid w:val="005116C1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7A6"/>
    <w:rsid w:val="005263F6"/>
    <w:rsid w:val="0052665B"/>
    <w:rsid w:val="00526842"/>
    <w:rsid w:val="00526EFD"/>
    <w:rsid w:val="00527603"/>
    <w:rsid w:val="005277D7"/>
    <w:rsid w:val="005304EF"/>
    <w:rsid w:val="00530A84"/>
    <w:rsid w:val="00532D13"/>
    <w:rsid w:val="00533244"/>
    <w:rsid w:val="00533402"/>
    <w:rsid w:val="005352F5"/>
    <w:rsid w:val="00536C1A"/>
    <w:rsid w:val="0053765B"/>
    <w:rsid w:val="0054047F"/>
    <w:rsid w:val="005410AB"/>
    <w:rsid w:val="005415FA"/>
    <w:rsid w:val="00541D64"/>
    <w:rsid w:val="005423D3"/>
    <w:rsid w:val="00542419"/>
    <w:rsid w:val="00542A22"/>
    <w:rsid w:val="005434B0"/>
    <w:rsid w:val="00543671"/>
    <w:rsid w:val="00543937"/>
    <w:rsid w:val="00543CCC"/>
    <w:rsid w:val="00543FBA"/>
    <w:rsid w:val="005450DC"/>
    <w:rsid w:val="00545854"/>
    <w:rsid w:val="00545F2D"/>
    <w:rsid w:val="0054602D"/>
    <w:rsid w:val="00546DBC"/>
    <w:rsid w:val="00547F9B"/>
    <w:rsid w:val="00550090"/>
    <w:rsid w:val="00550234"/>
    <w:rsid w:val="005507AE"/>
    <w:rsid w:val="00551060"/>
    <w:rsid w:val="005512DF"/>
    <w:rsid w:val="0055154A"/>
    <w:rsid w:val="00551EAB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207B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F3A"/>
    <w:rsid w:val="005671AE"/>
    <w:rsid w:val="0056722B"/>
    <w:rsid w:val="005676EC"/>
    <w:rsid w:val="005679A1"/>
    <w:rsid w:val="00567AB0"/>
    <w:rsid w:val="00571830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0010"/>
    <w:rsid w:val="0059301B"/>
    <w:rsid w:val="00593FF1"/>
    <w:rsid w:val="005941B7"/>
    <w:rsid w:val="00594620"/>
    <w:rsid w:val="00594FC6"/>
    <w:rsid w:val="00596B86"/>
    <w:rsid w:val="00596FAE"/>
    <w:rsid w:val="00597283"/>
    <w:rsid w:val="005979BB"/>
    <w:rsid w:val="00597BEF"/>
    <w:rsid w:val="00597D73"/>
    <w:rsid w:val="005A01D1"/>
    <w:rsid w:val="005A1175"/>
    <w:rsid w:val="005A1A96"/>
    <w:rsid w:val="005A3BE4"/>
    <w:rsid w:val="005A6525"/>
    <w:rsid w:val="005A7090"/>
    <w:rsid w:val="005A7C1F"/>
    <w:rsid w:val="005A7C36"/>
    <w:rsid w:val="005B132B"/>
    <w:rsid w:val="005B1F74"/>
    <w:rsid w:val="005B21A1"/>
    <w:rsid w:val="005B27BC"/>
    <w:rsid w:val="005B2ECA"/>
    <w:rsid w:val="005B32D9"/>
    <w:rsid w:val="005B3481"/>
    <w:rsid w:val="005B4153"/>
    <w:rsid w:val="005B4727"/>
    <w:rsid w:val="005B4F2A"/>
    <w:rsid w:val="005B5900"/>
    <w:rsid w:val="005B5B94"/>
    <w:rsid w:val="005B5CDC"/>
    <w:rsid w:val="005B6286"/>
    <w:rsid w:val="005B62BE"/>
    <w:rsid w:val="005B6394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0A4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32D2"/>
    <w:rsid w:val="005D44A5"/>
    <w:rsid w:val="005D46F1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B2C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3EE"/>
    <w:rsid w:val="005F5C50"/>
    <w:rsid w:val="005F612A"/>
    <w:rsid w:val="005F6525"/>
    <w:rsid w:val="005F6C4A"/>
    <w:rsid w:val="00600B59"/>
    <w:rsid w:val="00602AB4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07C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091"/>
    <w:rsid w:val="00623A3E"/>
    <w:rsid w:val="00624619"/>
    <w:rsid w:val="00624C9A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062"/>
    <w:rsid w:val="00636D8E"/>
    <w:rsid w:val="00636DFD"/>
    <w:rsid w:val="00640418"/>
    <w:rsid w:val="006426EF"/>
    <w:rsid w:val="0064273C"/>
    <w:rsid w:val="006427ED"/>
    <w:rsid w:val="00642C41"/>
    <w:rsid w:val="00642DD3"/>
    <w:rsid w:val="0064420A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611"/>
    <w:rsid w:val="00650875"/>
    <w:rsid w:val="00650E5C"/>
    <w:rsid w:val="00652254"/>
    <w:rsid w:val="00652ABA"/>
    <w:rsid w:val="00652C84"/>
    <w:rsid w:val="00652F45"/>
    <w:rsid w:val="00653970"/>
    <w:rsid w:val="00653EBE"/>
    <w:rsid w:val="0065470F"/>
    <w:rsid w:val="00654C4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08"/>
    <w:rsid w:val="0066765A"/>
    <w:rsid w:val="006677B6"/>
    <w:rsid w:val="00667AB9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594"/>
    <w:rsid w:val="00692C43"/>
    <w:rsid w:val="00692EAF"/>
    <w:rsid w:val="00693667"/>
    <w:rsid w:val="00693DF1"/>
    <w:rsid w:val="00695974"/>
    <w:rsid w:val="006959E6"/>
    <w:rsid w:val="00695C2C"/>
    <w:rsid w:val="00695D77"/>
    <w:rsid w:val="0069636D"/>
    <w:rsid w:val="00696EFD"/>
    <w:rsid w:val="006975A4"/>
    <w:rsid w:val="006A04EC"/>
    <w:rsid w:val="006A07E7"/>
    <w:rsid w:val="006A0D1F"/>
    <w:rsid w:val="006A0F38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09F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48AF"/>
    <w:rsid w:val="006B67D8"/>
    <w:rsid w:val="006B68C7"/>
    <w:rsid w:val="006B6C15"/>
    <w:rsid w:val="006B70CF"/>
    <w:rsid w:val="006B73E6"/>
    <w:rsid w:val="006B74AF"/>
    <w:rsid w:val="006C03C2"/>
    <w:rsid w:val="006C05FC"/>
    <w:rsid w:val="006C0895"/>
    <w:rsid w:val="006C0CE0"/>
    <w:rsid w:val="006C132B"/>
    <w:rsid w:val="006C21EB"/>
    <w:rsid w:val="006C27EA"/>
    <w:rsid w:val="006C2CFF"/>
    <w:rsid w:val="006C32F0"/>
    <w:rsid w:val="006C3807"/>
    <w:rsid w:val="006C450C"/>
    <w:rsid w:val="006C4D7F"/>
    <w:rsid w:val="006C5464"/>
    <w:rsid w:val="006C586D"/>
    <w:rsid w:val="006C5CA8"/>
    <w:rsid w:val="006C609C"/>
    <w:rsid w:val="006C7DD0"/>
    <w:rsid w:val="006D0301"/>
    <w:rsid w:val="006D0D3F"/>
    <w:rsid w:val="006D0D81"/>
    <w:rsid w:val="006D13AD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AAA"/>
    <w:rsid w:val="006E2BF9"/>
    <w:rsid w:val="006E33A8"/>
    <w:rsid w:val="006E4059"/>
    <w:rsid w:val="006E4344"/>
    <w:rsid w:val="006E61CE"/>
    <w:rsid w:val="006E6241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8C0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795"/>
    <w:rsid w:val="00715B38"/>
    <w:rsid w:val="00715DF1"/>
    <w:rsid w:val="0071604D"/>
    <w:rsid w:val="00716892"/>
    <w:rsid w:val="007179C5"/>
    <w:rsid w:val="00717A95"/>
    <w:rsid w:val="007209AA"/>
    <w:rsid w:val="00721A5D"/>
    <w:rsid w:val="00721FA7"/>
    <w:rsid w:val="00722307"/>
    <w:rsid w:val="00722C86"/>
    <w:rsid w:val="00723312"/>
    <w:rsid w:val="0072459B"/>
    <w:rsid w:val="007249B9"/>
    <w:rsid w:val="007257F5"/>
    <w:rsid w:val="007261E6"/>
    <w:rsid w:val="007265A4"/>
    <w:rsid w:val="00726945"/>
    <w:rsid w:val="00726C5C"/>
    <w:rsid w:val="007275A6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5BF"/>
    <w:rsid w:val="007435EC"/>
    <w:rsid w:val="0074451E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629"/>
    <w:rsid w:val="00752941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6F2A"/>
    <w:rsid w:val="00757695"/>
    <w:rsid w:val="00757715"/>
    <w:rsid w:val="00757D03"/>
    <w:rsid w:val="00762A8F"/>
    <w:rsid w:val="00762B90"/>
    <w:rsid w:val="0076387F"/>
    <w:rsid w:val="007640A5"/>
    <w:rsid w:val="00764240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63A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6146"/>
    <w:rsid w:val="007A772A"/>
    <w:rsid w:val="007A7B72"/>
    <w:rsid w:val="007A7D74"/>
    <w:rsid w:val="007A7F26"/>
    <w:rsid w:val="007B028F"/>
    <w:rsid w:val="007B07C8"/>
    <w:rsid w:val="007B1495"/>
    <w:rsid w:val="007B1B94"/>
    <w:rsid w:val="007B1FB9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338B"/>
    <w:rsid w:val="007C45D9"/>
    <w:rsid w:val="007C569C"/>
    <w:rsid w:val="007C6613"/>
    <w:rsid w:val="007C674F"/>
    <w:rsid w:val="007C68B4"/>
    <w:rsid w:val="007C75FD"/>
    <w:rsid w:val="007C7B7E"/>
    <w:rsid w:val="007D02D5"/>
    <w:rsid w:val="007D0582"/>
    <w:rsid w:val="007D0EF4"/>
    <w:rsid w:val="007D433E"/>
    <w:rsid w:val="007D581C"/>
    <w:rsid w:val="007D58D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5863"/>
    <w:rsid w:val="007E729F"/>
    <w:rsid w:val="007F0060"/>
    <w:rsid w:val="007F079A"/>
    <w:rsid w:val="007F24D6"/>
    <w:rsid w:val="007F3101"/>
    <w:rsid w:val="007F457A"/>
    <w:rsid w:val="007F4D4E"/>
    <w:rsid w:val="007F595D"/>
    <w:rsid w:val="007F5D4F"/>
    <w:rsid w:val="007F5E30"/>
    <w:rsid w:val="007F6454"/>
    <w:rsid w:val="007F70C3"/>
    <w:rsid w:val="007F721B"/>
    <w:rsid w:val="007F7BEB"/>
    <w:rsid w:val="00800489"/>
    <w:rsid w:val="00801752"/>
    <w:rsid w:val="00801E3A"/>
    <w:rsid w:val="00803AED"/>
    <w:rsid w:val="00804553"/>
    <w:rsid w:val="008051C2"/>
    <w:rsid w:val="00805462"/>
    <w:rsid w:val="008054AB"/>
    <w:rsid w:val="00807044"/>
    <w:rsid w:val="00807C0F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13B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2E57"/>
    <w:rsid w:val="00833A2E"/>
    <w:rsid w:val="0083507A"/>
    <w:rsid w:val="00835600"/>
    <w:rsid w:val="008358EC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4C5"/>
    <w:rsid w:val="00847D69"/>
    <w:rsid w:val="00851AAA"/>
    <w:rsid w:val="00852D25"/>
    <w:rsid w:val="008530E5"/>
    <w:rsid w:val="00853418"/>
    <w:rsid w:val="00853FFB"/>
    <w:rsid w:val="008541C0"/>
    <w:rsid w:val="0085431C"/>
    <w:rsid w:val="00855F3C"/>
    <w:rsid w:val="00856329"/>
    <w:rsid w:val="008563E4"/>
    <w:rsid w:val="0085682A"/>
    <w:rsid w:val="00856AF8"/>
    <w:rsid w:val="00856B41"/>
    <w:rsid w:val="00856CC2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3687"/>
    <w:rsid w:val="008747AE"/>
    <w:rsid w:val="0087511E"/>
    <w:rsid w:val="0087529D"/>
    <w:rsid w:val="00875377"/>
    <w:rsid w:val="00875B76"/>
    <w:rsid w:val="00875CC7"/>
    <w:rsid w:val="00875D7E"/>
    <w:rsid w:val="00876CB6"/>
    <w:rsid w:val="00877368"/>
    <w:rsid w:val="00877CEB"/>
    <w:rsid w:val="00877D04"/>
    <w:rsid w:val="0088002A"/>
    <w:rsid w:val="00880143"/>
    <w:rsid w:val="008803D8"/>
    <w:rsid w:val="00880C74"/>
    <w:rsid w:val="0088108C"/>
    <w:rsid w:val="008814CF"/>
    <w:rsid w:val="00882B1D"/>
    <w:rsid w:val="00882EC9"/>
    <w:rsid w:val="00882FB7"/>
    <w:rsid w:val="00882FDD"/>
    <w:rsid w:val="008840E3"/>
    <w:rsid w:val="00885379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5E51"/>
    <w:rsid w:val="00897548"/>
    <w:rsid w:val="00897AF6"/>
    <w:rsid w:val="008A0BE1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B64"/>
    <w:rsid w:val="008A7818"/>
    <w:rsid w:val="008B07CF"/>
    <w:rsid w:val="008B08BE"/>
    <w:rsid w:val="008B0A8E"/>
    <w:rsid w:val="008B0F5B"/>
    <w:rsid w:val="008B14DD"/>
    <w:rsid w:val="008B1B17"/>
    <w:rsid w:val="008B1F2A"/>
    <w:rsid w:val="008B275D"/>
    <w:rsid w:val="008B3185"/>
    <w:rsid w:val="008B391A"/>
    <w:rsid w:val="008B3BE4"/>
    <w:rsid w:val="008B54EA"/>
    <w:rsid w:val="008B5ACC"/>
    <w:rsid w:val="008B602B"/>
    <w:rsid w:val="008B682E"/>
    <w:rsid w:val="008B739D"/>
    <w:rsid w:val="008B79A8"/>
    <w:rsid w:val="008B79F4"/>
    <w:rsid w:val="008B7B75"/>
    <w:rsid w:val="008C3793"/>
    <w:rsid w:val="008C4B20"/>
    <w:rsid w:val="008C5055"/>
    <w:rsid w:val="008C58C6"/>
    <w:rsid w:val="008C5CA8"/>
    <w:rsid w:val="008C6183"/>
    <w:rsid w:val="008C6992"/>
    <w:rsid w:val="008C7D9E"/>
    <w:rsid w:val="008D0497"/>
    <w:rsid w:val="008D0589"/>
    <w:rsid w:val="008D38D3"/>
    <w:rsid w:val="008D3E51"/>
    <w:rsid w:val="008D46AF"/>
    <w:rsid w:val="008D529D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3B1"/>
    <w:rsid w:val="008F34B3"/>
    <w:rsid w:val="008F3C11"/>
    <w:rsid w:val="008F3DCE"/>
    <w:rsid w:val="008F4852"/>
    <w:rsid w:val="008F4D2F"/>
    <w:rsid w:val="008F4EA8"/>
    <w:rsid w:val="008F6203"/>
    <w:rsid w:val="008F62DC"/>
    <w:rsid w:val="008F7063"/>
    <w:rsid w:val="008F718E"/>
    <w:rsid w:val="008F7626"/>
    <w:rsid w:val="00901131"/>
    <w:rsid w:val="00901586"/>
    <w:rsid w:val="0090159C"/>
    <w:rsid w:val="00902307"/>
    <w:rsid w:val="00902439"/>
    <w:rsid w:val="009044FA"/>
    <w:rsid w:val="009049FD"/>
    <w:rsid w:val="00905EDB"/>
    <w:rsid w:val="0090682A"/>
    <w:rsid w:val="009074E6"/>
    <w:rsid w:val="00907880"/>
    <w:rsid w:val="00907914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4FCA"/>
    <w:rsid w:val="00925AC9"/>
    <w:rsid w:val="00925EBE"/>
    <w:rsid w:val="00925F85"/>
    <w:rsid w:val="00925FC3"/>
    <w:rsid w:val="0092610F"/>
    <w:rsid w:val="00926B49"/>
    <w:rsid w:val="00930608"/>
    <w:rsid w:val="009319D1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757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6F10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87678"/>
    <w:rsid w:val="00990054"/>
    <w:rsid w:val="00992FCA"/>
    <w:rsid w:val="00993238"/>
    <w:rsid w:val="0099377E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433D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2F45"/>
    <w:rsid w:val="009D351B"/>
    <w:rsid w:val="009D48EC"/>
    <w:rsid w:val="009D52C6"/>
    <w:rsid w:val="009D6CA5"/>
    <w:rsid w:val="009D7541"/>
    <w:rsid w:val="009E090A"/>
    <w:rsid w:val="009E0B17"/>
    <w:rsid w:val="009E1238"/>
    <w:rsid w:val="009E3669"/>
    <w:rsid w:val="009E418D"/>
    <w:rsid w:val="009E5533"/>
    <w:rsid w:val="009E5CB1"/>
    <w:rsid w:val="009E5EE9"/>
    <w:rsid w:val="009E6145"/>
    <w:rsid w:val="009E6689"/>
    <w:rsid w:val="009E6DE0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D2C"/>
    <w:rsid w:val="00A03E39"/>
    <w:rsid w:val="00A03F3B"/>
    <w:rsid w:val="00A03FF3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0375"/>
    <w:rsid w:val="00A11674"/>
    <w:rsid w:val="00A117A6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244"/>
    <w:rsid w:val="00A278E4"/>
    <w:rsid w:val="00A27AD5"/>
    <w:rsid w:val="00A27BEC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958"/>
    <w:rsid w:val="00A41E9D"/>
    <w:rsid w:val="00A421C1"/>
    <w:rsid w:val="00A42863"/>
    <w:rsid w:val="00A42961"/>
    <w:rsid w:val="00A4309F"/>
    <w:rsid w:val="00A43F97"/>
    <w:rsid w:val="00A445B1"/>
    <w:rsid w:val="00A44935"/>
    <w:rsid w:val="00A452CA"/>
    <w:rsid w:val="00A4615C"/>
    <w:rsid w:val="00A46BAF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57C59"/>
    <w:rsid w:val="00A602BD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9FE"/>
    <w:rsid w:val="00A82AD6"/>
    <w:rsid w:val="00A82B93"/>
    <w:rsid w:val="00A831ED"/>
    <w:rsid w:val="00A83BC8"/>
    <w:rsid w:val="00A852E0"/>
    <w:rsid w:val="00A85DEE"/>
    <w:rsid w:val="00A85F9A"/>
    <w:rsid w:val="00A86D2D"/>
    <w:rsid w:val="00A8704B"/>
    <w:rsid w:val="00A91313"/>
    <w:rsid w:val="00A915FD"/>
    <w:rsid w:val="00A94C29"/>
    <w:rsid w:val="00A96C6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7DE"/>
    <w:rsid w:val="00AB0C01"/>
    <w:rsid w:val="00AB0D35"/>
    <w:rsid w:val="00AB23F6"/>
    <w:rsid w:val="00AB25CF"/>
    <w:rsid w:val="00AB3456"/>
    <w:rsid w:val="00AB34C4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5FB5"/>
    <w:rsid w:val="00AC671B"/>
    <w:rsid w:val="00AC6F23"/>
    <w:rsid w:val="00AD0F37"/>
    <w:rsid w:val="00AD1B06"/>
    <w:rsid w:val="00AD1E27"/>
    <w:rsid w:val="00AD23BE"/>
    <w:rsid w:val="00AD244D"/>
    <w:rsid w:val="00AD27E5"/>
    <w:rsid w:val="00AD2DBB"/>
    <w:rsid w:val="00AD36B4"/>
    <w:rsid w:val="00AD3700"/>
    <w:rsid w:val="00AD3C9D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4C3"/>
    <w:rsid w:val="00AE299A"/>
    <w:rsid w:val="00AE32D0"/>
    <w:rsid w:val="00AE450F"/>
    <w:rsid w:val="00AE4901"/>
    <w:rsid w:val="00AE6555"/>
    <w:rsid w:val="00AE725F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32F"/>
    <w:rsid w:val="00B01AE0"/>
    <w:rsid w:val="00B03883"/>
    <w:rsid w:val="00B04414"/>
    <w:rsid w:val="00B045A0"/>
    <w:rsid w:val="00B04832"/>
    <w:rsid w:val="00B05C2A"/>
    <w:rsid w:val="00B05FEA"/>
    <w:rsid w:val="00B064B9"/>
    <w:rsid w:val="00B067FC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3E4B"/>
    <w:rsid w:val="00B14334"/>
    <w:rsid w:val="00B1484A"/>
    <w:rsid w:val="00B14D6D"/>
    <w:rsid w:val="00B14F47"/>
    <w:rsid w:val="00B154C8"/>
    <w:rsid w:val="00B15510"/>
    <w:rsid w:val="00B155BE"/>
    <w:rsid w:val="00B15F53"/>
    <w:rsid w:val="00B1674C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27CED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030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A8E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1A5"/>
    <w:rsid w:val="00B534D3"/>
    <w:rsid w:val="00B537C4"/>
    <w:rsid w:val="00B5490D"/>
    <w:rsid w:val="00B55A25"/>
    <w:rsid w:val="00B55A97"/>
    <w:rsid w:val="00B55AA9"/>
    <w:rsid w:val="00B55C22"/>
    <w:rsid w:val="00B57484"/>
    <w:rsid w:val="00B57C9B"/>
    <w:rsid w:val="00B57CCB"/>
    <w:rsid w:val="00B60AD8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97"/>
    <w:rsid w:val="00B67F9E"/>
    <w:rsid w:val="00B70240"/>
    <w:rsid w:val="00B70E3E"/>
    <w:rsid w:val="00B70EE3"/>
    <w:rsid w:val="00B71F52"/>
    <w:rsid w:val="00B72632"/>
    <w:rsid w:val="00B72966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86BF7"/>
    <w:rsid w:val="00B9022E"/>
    <w:rsid w:val="00B90629"/>
    <w:rsid w:val="00B90693"/>
    <w:rsid w:val="00B917D3"/>
    <w:rsid w:val="00B9183A"/>
    <w:rsid w:val="00B92378"/>
    <w:rsid w:val="00B9265E"/>
    <w:rsid w:val="00B939F5"/>
    <w:rsid w:val="00B94167"/>
    <w:rsid w:val="00B94E2C"/>
    <w:rsid w:val="00B95A6C"/>
    <w:rsid w:val="00B95E67"/>
    <w:rsid w:val="00B9635C"/>
    <w:rsid w:val="00B9656C"/>
    <w:rsid w:val="00B96BCD"/>
    <w:rsid w:val="00B96E2D"/>
    <w:rsid w:val="00B97B6A"/>
    <w:rsid w:val="00B97E48"/>
    <w:rsid w:val="00BA115B"/>
    <w:rsid w:val="00BA1642"/>
    <w:rsid w:val="00BA180B"/>
    <w:rsid w:val="00BA194E"/>
    <w:rsid w:val="00BA1C1C"/>
    <w:rsid w:val="00BA2F78"/>
    <w:rsid w:val="00BA33FD"/>
    <w:rsid w:val="00BA35C8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1254"/>
    <w:rsid w:val="00BB240E"/>
    <w:rsid w:val="00BB3EEC"/>
    <w:rsid w:val="00BB4A48"/>
    <w:rsid w:val="00BB4F5B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EFA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E9"/>
    <w:rsid w:val="00BE450F"/>
    <w:rsid w:val="00BE4603"/>
    <w:rsid w:val="00BE549A"/>
    <w:rsid w:val="00BE562D"/>
    <w:rsid w:val="00BE6726"/>
    <w:rsid w:val="00BE6E79"/>
    <w:rsid w:val="00BE724F"/>
    <w:rsid w:val="00BF0451"/>
    <w:rsid w:val="00BF04E6"/>
    <w:rsid w:val="00BF051A"/>
    <w:rsid w:val="00BF0602"/>
    <w:rsid w:val="00BF0CA3"/>
    <w:rsid w:val="00BF1B6C"/>
    <w:rsid w:val="00BF370D"/>
    <w:rsid w:val="00BF42CB"/>
    <w:rsid w:val="00BF5002"/>
    <w:rsid w:val="00BF5247"/>
    <w:rsid w:val="00BF55BC"/>
    <w:rsid w:val="00BF66A4"/>
    <w:rsid w:val="00BF6763"/>
    <w:rsid w:val="00BF6F57"/>
    <w:rsid w:val="00BF72F7"/>
    <w:rsid w:val="00BF766C"/>
    <w:rsid w:val="00BF79CB"/>
    <w:rsid w:val="00BF7D48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17DB1"/>
    <w:rsid w:val="00C20014"/>
    <w:rsid w:val="00C205B0"/>
    <w:rsid w:val="00C20EB3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4F9A"/>
    <w:rsid w:val="00C453AE"/>
    <w:rsid w:val="00C45CC0"/>
    <w:rsid w:val="00C45D24"/>
    <w:rsid w:val="00C479CD"/>
    <w:rsid w:val="00C50827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23A"/>
    <w:rsid w:val="00C6276B"/>
    <w:rsid w:val="00C63786"/>
    <w:rsid w:val="00C638D5"/>
    <w:rsid w:val="00C647D8"/>
    <w:rsid w:val="00C65083"/>
    <w:rsid w:val="00C6566B"/>
    <w:rsid w:val="00C65F82"/>
    <w:rsid w:val="00C669E0"/>
    <w:rsid w:val="00C6779B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1FBA"/>
    <w:rsid w:val="00C929AC"/>
    <w:rsid w:val="00C92ED7"/>
    <w:rsid w:val="00C9302B"/>
    <w:rsid w:val="00C93123"/>
    <w:rsid w:val="00C941C8"/>
    <w:rsid w:val="00C947C9"/>
    <w:rsid w:val="00C947EE"/>
    <w:rsid w:val="00C94C89"/>
    <w:rsid w:val="00C94E13"/>
    <w:rsid w:val="00C95DA7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7C5"/>
    <w:rsid w:val="00CB3C19"/>
    <w:rsid w:val="00CB61EA"/>
    <w:rsid w:val="00CB68D3"/>
    <w:rsid w:val="00CB6EB9"/>
    <w:rsid w:val="00CB6F67"/>
    <w:rsid w:val="00CB7343"/>
    <w:rsid w:val="00CB7528"/>
    <w:rsid w:val="00CB75F2"/>
    <w:rsid w:val="00CB7733"/>
    <w:rsid w:val="00CB7DD8"/>
    <w:rsid w:val="00CC0604"/>
    <w:rsid w:val="00CC0817"/>
    <w:rsid w:val="00CC0903"/>
    <w:rsid w:val="00CC2161"/>
    <w:rsid w:val="00CC2CE7"/>
    <w:rsid w:val="00CC2DB5"/>
    <w:rsid w:val="00CC3E25"/>
    <w:rsid w:val="00CC4883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1F2"/>
    <w:rsid w:val="00CD25B9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005"/>
    <w:rsid w:val="00CF473E"/>
    <w:rsid w:val="00CF48D5"/>
    <w:rsid w:val="00CF5A34"/>
    <w:rsid w:val="00CF68EE"/>
    <w:rsid w:val="00CF6B31"/>
    <w:rsid w:val="00CF71B3"/>
    <w:rsid w:val="00CF7474"/>
    <w:rsid w:val="00D00695"/>
    <w:rsid w:val="00D00D12"/>
    <w:rsid w:val="00D0112A"/>
    <w:rsid w:val="00D01422"/>
    <w:rsid w:val="00D01DC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219"/>
    <w:rsid w:val="00D10977"/>
    <w:rsid w:val="00D10D51"/>
    <w:rsid w:val="00D10E18"/>
    <w:rsid w:val="00D113A2"/>
    <w:rsid w:val="00D1330A"/>
    <w:rsid w:val="00D1380F"/>
    <w:rsid w:val="00D15582"/>
    <w:rsid w:val="00D157A4"/>
    <w:rsid w:val="00D15C90"/>
    <w:rsid w:val="00D1606C"/>
    <w:rsid w:val="00D16172"/>
    <w:rsid w:val="00D1684E"/>
    <w:rsid w:val="00D17D96"/>
    <w:rsid w:val="00D17F74"/>
    <w:rsid w:val="00D20309"/>
    <w:rsid w:val="00D20457"/>
    <w:rsid w:val="00D20CAD"/>
    <w:rsid w:val="00D221FA"/>
    <w:rsid w:val="00D22772"/>
    <w:rsid w:val="00D22BCA"/>
    <w:rsid w:val="00D22CF6"/>
    <w:rsid w:val="00D234B4"/>
    <w:rsid w:val="00D235F5"/>
    <w:rsid w:val="00D23999"/>
    <w:rsid w:val="00D23E9F"/>
    <w:rsid w:val="00D24115"/>
    <w:rsid w:val="00D24B9A"/>
    <w:rsid w:val="00D24F58"/>
    <w:rsid w:val="00D26B75"/>
    <w:rsid w:val="00D273D4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89D"/>
    <w:rsid w:val="00D43BA8"/>
    <w:rsid w:val="00D440D7"/>
    <w:rsid w:val="00D4565D"/>
    <w:rsid w:val="00D457E3"/>
    <w:rsid w:val="00D4597D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569"/>
    <w:rsid w:val="00D639A8"/>
    <w:rsid w:val="00D64DCD"/>
    <w:rsid w:val="00D64F02"/>
    <w:rsid w:val="00D6592A"/>
    <w:rsid w:val="00D65DB4"/>
    <w:rsid w:val="00D65E1D"/>
    <w:rsid w:val="00D661E3"/>
    <w:rsid w:val="00D66986"/>
    <w:rsid w:val="00D67579"/>
    <w:rsid w:val="00D710A5"/>
    <w:rsid w:val="00D711BB"/>
    <w:rsid w:val="00D71837"/>
    <w:rsid w:val="00D73DD3"/>
    <w:rsid w:val="00D7407E"/>
    <w:rsid w:val="00D74A8B"/>
    <w:rsid w:val="00D751F5"/>
    <w:rsid w:val="00D753F8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44B"/>
    <w:rsid w:val="00D83FDE"/>
    <w:rsid w:val="00D841EE"/>
    <w:rsid w:val="00D84918"/>
    <w:rsid w:val="00D84E57"/>
    <w:rsid w:val="00D85100"/>
    <w:rsid w:val="00D85252"/>
    <w:rsid w:val="00D85536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1E3C"/>
    <w:rsid w:val="00DA2054"/>
    <w:rsid w:val="00DA2321"/>
    <w:rsid w:val="00DA3135"/>
    <w:rsid w:val="00DA394F"/>
    <w:rsid w:val="00DA3DC8"/>
    <w:rsid w:val="00DA474F"/>
    <w:rsid w:val="00DA4CC9"/>
    <w:rsid w:val="00DA7F1D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1E"/>
    <w:rsid w:val="00DB5934"/>
    <w:rsid w:val="00DB612F"/>
    <w:rsid w:val="00DB7BB7"/>
    <w:rsid w:val="00DC1474"/>
    <w:rsid w:val="00DC19B7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41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B9A"/>
    <w:rsid w:val="00DE175B"/>
    <w:rsid w:val="00DE1DEE"/>
    <w:rsid w:val="00DE3401"/>
    <w:rsid w:val="00DE35DE"/>
    <w:rsid w:val="00DE439F"/>
    <w:rsid w:val="00DE5CC9"/>
    <w:rsid w:val="00DE6DC7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0B34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398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E90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56CC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9F7"/>
    <w:rsid w:val="00E95C54"/>
    <w:rsid w:val="00E96500"/>
    <w:rsid w:val="00E96577"/>
    <w:rsid w:val="00E966E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2956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E31"/>
    <w:rsid w:val="00EB6473"/>
    <w:rsid w:val="00EB6E97"/>
    <w:rsid w:val="00EB7590"/>
    <w:rsid w:val="00EB78BB"/>
    <w:rsid w:val="00EC006B"/>
    <w:rsid w:val="00EC060E"/>
    <w:rsid w:val="00EC1219"/>
    <w:rsid w:val="00EC1239"/>
    <w:rsid w:val="00EC1391"/>
    <w:rsid w:val="00EC159D"/>
    <w:rsid w:val="00EC1A70"/>
    <w:rsid w:val="00EC1C53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6DD"/>
    <w:rsid w:val="00EE0BB9"/>
    <w:rsid w:val="00EE0FC6"/>
    <w:rsid w:val="00EE1449"/>
    <w:rsid w:val="00EE1877"/>
    <w:rsid w:val="00EE1975"/>
    <w:rsid w:val="00EE1B45"/>
    <w:rsid w:val="00EE52C6"/>
    <w:rsid w:val="00EE5FF2"/>
    <w:rsid w:val="00EE65E4"/>
    <w:rsid w:val="00EE6634"/>
    <w:rsid w:val="00EE6708"/>
    <w:rsid w:val="00EE6B29"/>
    <w:rsid w:val="00EE77D4"/>
    <w:rsid w:val="00EE78DC"/>
    <w:rsid w:val="00EE795A"/>
    <w:rsid w:val="00EE7AD2"/>
    <w:rsid w:val="00EF085A"/>
    <w:rsid w:val="00EF1AE0"/>
    <w:rsid w:val="00EF30CA"/>
    <w:rsid w:val="00EF34AD"/>
    <w:rsid w:val="00EF4929"/>
    <w:rsid w:val="00EF5864"/>
    <w:rsid w:val="00F00CE8"/>
    <w:rsid w:val="00F00FD3"/>
    <w:rsid w:val="00F01562"/>
    <w:rsid w:val="00F037FF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3D"/>
    <w:rsid w:val="00F0706B"/>
    <w:rsid w:val="00F07718"/>
    <w:rsid w:val="00F079B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17ACE"/>
    <w:rsid w:val="00F205B7"/>
    <w:rsid w:val="00F21108"/>
    <w:rsid w:val="00F21FD8"/>
    <w:rsid w:val="00F221B6"/>
    <w:rsid w:val="00F22BA7"/>
    <w:rsid w:val="00F23F47"/>
    <w:rsid w:val="00F23FD1"/>
    <w:rsid w:val="00F2405B"/>
    <w:rsid w:val="00F251F1"/>
    <w:rsid w:val="00F26524"/>
    <w:rsid w:val="00F26772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75F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0CFB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8F4"/>
    <w:rsid w:val="00F55AD3"/>
    <w:rsid w:val="00F5685A"/>
    <w:rsid w:val="00F56BEE"/>
    <w:rsid w:val="00F570AD"/>
    <w:rsid w:val="00F574D0"/>
    <w:rsid w:val="00F60253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6EF5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7D7"/>
    <w:rsid w:val="00F76A72"/>
    <w:rsid w:val="00F7799D"/>
    <w:rsid w:val="00F77BBE"/>
    <w:rsid w:val="00F804F6"/>
    <w:rsid w:val="00F80536"/>
    <w:rsid w:val="00F806C8"/>
    <w:rsid w:val="00F81C40"/>
    <w:rsid w:val="00F828E7"/>
    <w:rsid w:val="00F82F30"/>
    <w:rsid w:val="00F834ED"/>
    <w:rsid w:val="00F83FC4"/>
    <w:rsid w:val="00F85FBD"/>
    <w:rsid w:val="00F86D02"/>
    <w:rsid w:val="00F8793C"/>
    <w:rsid w:val="00F87F91"/>
    <w:rsid w:val="00F9083F"/>
    <w:rsid w:val="00F90AEB"/>
    <w:rsid w:val="00F911BB"/>
    <w:rsid w:val="00F91866"/>
    <w:rsid w:val="00F921E3"/>
    <w:rsid w:val="00F924C2"/>
    <w:rsid w:val="00F92614"/>
    <w:rsid w:val="00F92E60"/>
    <w:rsid w:val="00F93895"/>
    <w:rsid w:val="00F940FF"/>
    <w:rsid w:val="00F94269"/>
    <w:rsid w:val="00F94E89"/>
    <w:rsid w:val="00F9566C"/>
    <w:rsid w:val="00F95A00"/>
    <w:rsid w:val="00F967FF"/>
    <w:rsid w:val="00F96FA6"/>
    <w:rsid w:val="00F9735D"/>
    <w:rsid w:val="00F97AAF"/>
    <w:rsid w:val="00F97D7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AD7"/>
    <w:rsid w:val="00FB1B99"/>
    <w:rsid w:val="00FB1E14"/>
    <w:rsid w:val="00FB398A"/>
    <w:rsid w:val="00FB3AC0"/>
    <w:rsid w:val="00FB3B1B"/>
    <w:rsid w:val="00FB4276"/>
    <w:rsid w:val="00FB4E9C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1587"/>
    <w:rsid w:val="00FC26DE"/>
    <w:rsid w:val="00FC372C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473"/>
    <w:rsid w:val="00FD6890"/>
    <w:rsid w:val="00FD6D1B"/>
    <w:rsid w:val="00FE034A"/>
    <w:rsid w:val="00FE12F3"/>
    <w:rsid w:val="00FE17E2"/>
    <w:rsid w:val="00FE20DB"/>
    <w:rsid w:val="00FE30F7"/>
    <w:rsid w:val="00FE3771"/>
    <w:rsid w:val="00FE377F"/>
    <w:rsid w:val="00FE3A0C"/>
    <w:rsid w:val="00FE47AE"/>
    <w:rsid w:val="00FE4A0E"/>
    <w:rsid w:val="00FE54A4"/>
    <w:rsid w:val="00FE5D9C"/>
    <w:rsid w:val="00FE74A0"/>
    <w:rsid w:val="00FE7589"/>
    <w:rsid w:val="00FF06A2"/>
    <w:rsid w:val="00FF0929"/>
    <w:rsid w:val="00FF0D89"/>
    <w:rsid w:val="00FF1009"/>
    <w:rsid w:val="00FF2B1B"/>
    <w:rsid w:val="00FF31F8"/>
    <w:rsid w:val="00FF3706"/>
    <w:rsid w:val="00FF4EE7"/>
    <w:rsid w:val="00FF4F5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08696B-2262-40F0-917D-0406C98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DC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58DC"/>
    <w:rPr>
      <w:rFonts w:ascii="Arial" w:eastAsia="MS Gothic" w:hAnsi="Arial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3DF"/>
    <w:rPr>
      <w:rFonts w:ascii="Courier New" w:eastAsia="Times New Roman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5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ny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F7F5-7B91-4266-87E4-FC8EA065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11914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Ralica</cp:lastModifiedBy>
  <cp:revision>3</cp:revision>
  <cp:lastPrinted>2017-08-24T10:36:00Z</cp:lastPrinted>
  <dcterms:created xsi:type="dcterms:W3CDTF">2017-10-30T07:18:00Z</dcterms:created>
  <dcterms:modified xsi:type="dcterms:W3CDTF">2017-10-30T07:19:00Z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