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A4A" w:rsidRPr="00DD6A4A" w:rsidRDefault="00DD6A4A" w:rsidP="006C45AC">
      <w:pPr>
        <w:spacing w:line="276" w:lineRule="auto"/>
        <w:ind w:left="-283" w:right="-283"/>
        <w:jc w:val="both"/>
        <w:rPr>
          <w:rFonts w:ascii="Franklin Gothic Demi" w:hAnsi="Franklin Gothic Demi"/>
          <w:sz w:val="22"/>
        </w:rPr>
      </w:pPr>
      <w:r>
        <w:rPr>
          <w:rFonts w:ascii="Franklin Gothic Demi" w:hAnsi="Franklin Gothic Demi"/>
          <w:sz w:val="22"/>
        </w:rPr>
        <w:t>Interview mit Dr. phil. Isa Grüber, Heilpraktikerin und Coach</w:t>
      </w:r>
    </w:p>
    <w:p w:rsidR="00DD6A4A" w:rsidRDefault="00DD6A4A" w:rsidP="006C45AC">
      <w:pPr>
        <w:spacing w:line="276" w:lineRule="auto"/>
        <w:ind w:left="-283" w:right="-283"/>
        <w:jc w:val="both"/>
        <w:rPr>
          <w:rFonts w:ascii="Franklin Gothic Demi" w:hAnsi="Franklin Gothic Demi"/>
          <w:sz w:val="28"/>
        </w:rPr>
      </w:pPr>
      <w:r>
        <w:rPr>
          <w:rFonts w:ascii="Franklin Gothic Demi" w:hAnsi="Franklin Gothic Demi"/>
          <w:sz w:val="28"/>
        </w:rPr>
        <w:t>Somatic Experiencing</w:t>
      </w:r>
      <w:r w:rsidRPr="00DD6A4A">
        <w:rPr>
          <w:rFonts w:ascii="Franklin Gothic Demi" w:hAnsi="Franklin Gothic Demi"/>
          <w:sz w:val="28"/>
          <w:vertAlign w:val="superscript"/>
        </w:rPr>
        <w:t>®</w:t>
      </w:r>
      <w:r>
        <w:rPr>
          <w:rFonts w:ascii="Franklin Gothic Demi" w:hAnsi="Franklin Gothic Demi"/>
          <w:sz w:val="28"/>
        </w:rPr>
        <w:t>: „Es lohnt sich, den Körper in der Tiefe zu heilen!“</w:t>
      </w:r>
    </w:p>
    <w:p w:rsidR="00DD6A4A" w:rsidRDefault="00DD6A4A" w:rsidP="006C45AC">
      <w:pPr>
        <w:spacing w:line="276" w:lineRule="auto"/>
        <w:ind w:left="-283" w:right="-283"/>
        <w:jc w:val="both"/>
        <w:rPr>
          <w:rFonts w:ascii="Franklin Gothic Demi" w:hAnsi="Franklin Gothic Demi"/>
          <w:sz w:val="28"/>
        </w:rPr>
      </w:pPr>
    </w:p>
    <w:p w:rsidR="00857736" w:rsidRDefault="00857736" w:rsidP="006C45AC">
      <w:pPr>
        <w:spacing w:line="276" w:lineRule="auto"/>
        <w:ind w:left="-283" w:right="-283"/>
        <w:jc w:val="both"/>
        <w:rPr>
          <w:rFonts w:ascii="Franklin Gothic Demi" w:hAnsi="Franklin Gothic Demi"/>
          <w:sz w:val="22"/>
        </w:rPr>
      </w:pPr>
      <w:r>
        <w:rPr>
          <w:rFonts w:ascii="Franklin Gothic Demi" w:hAnsi="Franklin Gothic Demi"/>
          <w:sz w:val="22"/>
        </w:rPr>
        <w:t>„Jede traumatische oder lang anhaltende Stress-Erfahrung hinterlässt im Körper belastende Spuren, solange sie nicht erfolgreich abgeschlossen werden konnte. So leben die einen mit einem erhöhten Aggressionspegel, die anderen haben einen eher vermeidenden Lebensstil; auf Dauer jedoch führt traumatischer Stress zu psychosomatischen Beschwerden wie Schlafstörungen, Migräne, Panikattacken und mehr. Im achtsamen Spüren können wir unser Körpergedächtnis ‚anzapfen‘, die belastende Energie kontrolliert entladen und die</w:t>
      </w:r>
      <w:r w:rsidR="00283422">
        <w:rPr>
          <w:rFonts w:ascii="Franklin Gothic Demi" w:hAnsi="Franklin Gothic Demi"/>
          <w:sz w:val="22"/>
        </w:rPr>
        <w:t xml:space="preserve"> gesunde Selbstregulation wiederherstellen.“ Die Heilpraktikerin Dr. phil. Isa Grüber, Autorin des Taschenbuchs „Was der Körper zu sagen hat“, arbeitet sehr erfolgreich mit der Methode des Somatic Experiencing</w:t>
      </w:r>
      <w:r w:rsidR="00283422" w:rsidRPr="00283422">
        <w:rPr>
          <w:rFonts w:ascii="Franklin Gothic Demi" w:hAnsi="Franklin Gothic Demi"/>
          <w:sz w:val="22"/>
          <w:vertAlign w:val="superscript"/>
        </w:rPr>
        <w:t>®</w:t>
      </w:r>
      <w:r w:rsidR="00283422">
        <w:rPr>
          <w:rFonts w:ascii="Franklin Gothic Demi" w:hAnsi="Franklin Gothic Demi"/>
          <w:sz w:val="22"/>
        </w:rPr>
        <w:t xml:space="preserve"> nach Dr. Peter Levine.</w:t>
      </w:r>
    </w:p>
    <w:p w:rsidR="00283422" w:rsidRPr="00857736" w:rsidRDefault="00283422" w:rsidP="006C45AC">
      <w:pPr>
        <w:spacing w:line="276" w:lineRule="auto"/>
        <w:ind w:left="-283" w:right="-283"/>
        <w:jc w:val="both"/>
        <w:rPr>
          <w:rFonts w:ascii="Franklin Gothic Demi" w:hAnsi="Franklin Gothic Demi"/>
          <w:sz w:val="22"/>
        </w:rPr>
      </w:pPr>
    </w:p>
    <w:p w:rsidR="00FF7C77" w:rsidRPr="00FF7C77" w:rsidRDefault="002B7616" w:rsidP="006C45AC">
      <w:pPr>
        <w:spacing w:line="276" w:lineRule="auto"/>
        <w:ind w:left="-283" w:right="-283"/>
        <w:jc w:val="both"/>
        <w:rPr>
          <w:rFonts w:ascii="Franklin Gothic Demi" w:hAnsi="Franklin Gothic Demi"/>
          <w:i/>
          <w:sz w:val="22"/>
        </w:rPr>
      </w:pPr>
      <w:r w:rsidRPr="00FF7C77">
        <w:rPr>
          <w:rFonts w:ascii="Franklin Gothic Demi" w:hAnsi="Franklin Gothic Demi"/>
          <w:i/>
          <w:sz w:val="22"/>
        </w:rPr>
        <w:t>Viele Menschen erleben ihren Körper als eine Quelle des Unwohlseins und reagieren mit Schlafstörungen, hohem Blutdruck oder innerer Anspannung auf alltägliche Situationen. Worauf deuten diese Symptome hin?</w:t>
      </w:r>
    </w:p>
    <w:p w:rsidR="00FF7C77" w:rsidRPr="00FF7C77" w:rsidRDefault="00FF7C77" w:rsidP="006C45AC">
      <w:pPr>
        <w:spacing w:line="276" w:lineRule="auto"/>
        <w:ind w:left="-283" w:right="-283"/>
        <w:jc w:val="both"/>
        <w:rPr>
          <w:rFonts w:ascii="Franklin Gothic Book" w:hAnsi="Franklin Gothic Book"/>
          <w:sz w:val="22"/>
        </w:rPr>
      </w:pPr>
    </w:p>
    <w:p w:rsidR="00FF7C77" w:rsidRPr="00FF7C77" w:rsidRDefault="00FF7C77" w:rsidP="006C45AC">
      <w:pPr>
        <w:spacing w:line="276" w:lineRule="auto"/>
        <w:ind w:left="-283" w:right="-283"/>
        <w:jc w:val="both"/>
        <w:rPr>
          <w:rFonts w:ascii="Franklin Gothic Book" w:hAnsi="Franklin Gothic Book"/>
          <w:sz w:val="22"/>
        </w:rPr>
      </w:pPr>
      <w:r>
        <w:rPr>
          <w:rFonts w:ascii="Franklin Gothic Book" w:hAnsi="Franklin Gothic Book"/>
          <w:sz w:val="22"/>
        </w:rPr>
        <w:t xml:space="preserve">Dr. Grüber: </w:t>
      </w:r>
      <w:r w:rsidRPr="00FF7C77">
        <w:rPr>
          <w:rFonts w:ascii="Franklin Gothic Book" w:hAnsi="Franklin Gothic Book"/>
          <w:sz w:val="22"/>
        </w:rPr>
        <w:t>Viele Menschen wissen nicht, dass ihr Körper unter Dauerstress steht, weil sie unter den</w:t>
      </w:r>
      <w:r>
        <w:rPr>
          <w:rFonts w:ascii="Franklin Gothic Book" w:hAnsi="Franklin Gothic Book"/>
          <w:sz w:val="22"/>
        </w:rPr>
        <w:t xml:space="preserve"> </w:t>
      </w:r>
      <w:r w:rsidRPr="00FF7C77">
        <w:rPr>
          <w:rFonts w:ascii="Franklin Gothic Book" w:hAnsi="Franklin Gothic Book"/>
          <w:sz w:val="22"/>
        </w:rPr>
        <w:t>Folgen unverarbeiteter Traumata leiden. Egal wie lange eine traumatische Erfahrung</w:t>
      </w:r>
      <w:r>
        <w:rPr>
          <w:rFonts w:ascii="Franklin Gothic Book" w:hAnsi="Franklin Gothic Book"/>
          <w:sz w:val="22"/>
        </w:rPr>
        <w:t xml:space="preserve"> </w:t>
      </w:r>
      <w:r w:rsidRPr="00FF7C77">
        <w:rPr>
          <w:rFonts w:ascii="Franklin Gothic Book" w:hAnsi="Franklin Gothic Book"/>
          <w:sz w:val="22"/>
        </w:rPr>
        <w:t xml:space="preserve">zurückliegt </w:t>
      </w:r>
      <w:r w:rsidR="00626B21">
        <w:rPr>
          <w:rFonts w:ascii="Franklin Gothic Book" w:hAnsi="Franklin Gothic Book"/>
          <w:sz w:val="22"/>
        </w:rPr>
        <w:t>–</w:t>
      </w:r>
      <w:r w:rsidRPr="00FF7C77">
        <w:rPr>
          <w:rFonts w:ascii="Franklin Gothic Book" w:hAnsi="Franklin Gothic Book"/>
          <w:sz w:val="22"/>
        </w:rPr>
        <w:t xml:space="preserve"> der Körper erinnert sich.</w:t>
      </w:r>
      <w:r>
        <w:rPr>
          <w:rFonts w:ascii="Franklin Gothic Book" w:hAnsi="Franklin Gothic Book"/>
          <w:sz w:val="22"/>
        </w:rPr>
        <w:t xml:space="preserve"> </w:t>
      </w:r>
      <w:r w:rsidRPr="00FF7C77">
        <w:rPr>
          <w:rFonts w:ascii="Franklin Gothic Book" w:hAnsi="Franklin Gothic Book"/>
          <w:sz w:val="22"/>
        </w:rPr>
        <w:t>Bei Stresssymptomen unterscheiden wir zwischen einer angemessenen körperlichen</w:t>
      </w:r>
      <w:r>
        <w:rPr>
          <w:rFonts w:ascii="Franklin Gothic Book" w:hAnsi="Franklin Gothic Book"/>
          <w:sz w:val="22"/>
        </w:rPr>
        <w:t xml:space="preserve"> </w:t>
      </w:r>
      <w:r w:rsidRPr="00FF7C77">
        <w:rPr>
          <w:rFonts w:ascii="Franklin Gothic Book" w:hAnsi="Franklin Gothic Book"/>
          <w:sz w:val="22"/>
        </w:rPr>
        <w:t>Stressreaktion auf bestimmte Auslöser, die sich danach wieder legt, und einem</w:t>
      </w:r>
      <w:r>
        <w:rPr>
          <w:rFonts w:ascii="Franklin Gothic Book" w:hAnsi="Franklin Gothic Book"/>
          <w:sz w:val="22"/>
        </w:rPr>
        <w:t xml:space="preserve"> </w:t>
      </w:r>
      <w:r w:rsidRPr="00FF7C77">
        <w:rPr>
          <w:rFonts w:ascii="Franklin Gothic Book" w:hAnsi="Franklin Gothic Book"/>
          <w:sz w:val="22"/>
        </w:rPr>
        <w:t>permanent erhöhten inneren Stresspegel. Zum Beispiel ist es vor einer Prüfung normal,</w:t>
      </w:r>
      <w:r>
        <w:rPr>
          <w:rFonts w:ascii="Franklin Gothic Book" w:hAnsi="Franklin Gothic Book"/>
          <w:sz w:val="22"/>
        </w:rPr>
        <w:t xml:space="preserve"> </w:t>
      </w:r>
      <w:r w:rsidRPr="00FF7C77">
        <w:rPr>
          <w:rFonts w:ascii="Franklin Gothic Book" w:hAnsi="Franklin Gothic Book"/>
          <w:sz w:val="22"/>
        </w:rPr>
        <w:t>innerlich auf Hochtouren zu laufen und schlechter zu schlafen als sonst. Nach der</w:t>
      </w:r>
      <w:r>
        <w:rPr>
          <w:rFonts w:ascii="Franklin Gothic Book" w:hAnsi="Franklin Gothic Book"/>
          <w:sz w:val="22"/>
        </w:rPr>
        <w:t xml:space="preserve"> </w:t>
      </w:r>
      <w:r w:rsidRPr="00FF7C77">
        <w:rPr>
          <w:rFonts w:ascii="Franklin Gothic Book" w:hAnsi="Franklin Gothic Book"/>
          <w:sz w:val="22"/>
        </w:rPr>
        <w:t>Prüfung löst sich die Anspannung und die Symptome vergehen wieder. Anders verhält es</w:t>
      </w:r>
      <w:r>
        <w:rPr>
          <w:rFonts w:ascii="Franklin Gothic Book" w:hAnsi="Franklin Gothic Book"/>
          <w:sz w:val="22"/>
        </w:rPr>
        <w:t xml:space="preserve"> </w:t>
      </w:r>
      <w:r w:rsidRPr="00FF7C77">
        <w:rPr>
          <w:rFonts w:ascii="Franklin Gothic Book" w:hAnsi="Franklin Gothic Book"/>
          <w:sz w:val="22"/>
        </w:rPr>
        <w:t>sich jedoch mit chronischen Stresssymptomen. Dahinter stehen lang andauernde</w:t>
      </w:r>
      <w:r>
        <w:rPr>
          <w:rFonts w:ascii="Franklin Gothic Book" w:hAnsi="Franklin Gothic Book"/>
          <w:sz w:val="22"/>
        </w:rPr>
        <w:t xml:space="preserve"> </w:t>
      </w:r>
      <w:r w:rsidRPr="00FF7C77">
        <w:rPr>
          <w:rFonts w:ascii="Franklin Gothic Book" w:hAnsi="Franklin Gothic Book"/>
          <w:sz w:val="22"/>
        </w:rPr>
        <w:t>Überforderung oder unverarbeitete traumatische Lebensereignisse.</w:t>
      </w:r>
      <w:r>
        <w:rPr>
          <w:rFonts w:ascii="Franklin Gothic Book" w:hAnsi="Franklin Gothic Book"/>
          <w:sz w:val="22"/>
        </w:rPr>
        <w:t xml:space="preserve"> </w:t>
      </w:r>
      <w:r w:rsidRPr="00FF7C77">
        <w:rPr>
          <w:rFonts w:ascii="Franklin Gothic Book" w:hAnsi="Franklin Gothic Book"/>
          <w:sz w:val="22"/>
        </w:rPr>
        <w:t>Traumatischer Stress bleibt im Körper gespeichert und führt auf Dauer zu</w:t>
      </w:r>
      <w:r>
        <w:rPr>
          <w:rFonts w:ascii="Franklin Gothic Book" w:hAnsi="Franklin Gothic Book"/>
          <w:sz w:val="22"/>
        </w:rPr>
        <w:t xml:space="preserve"> </w:t>
      </w:r>
      <w:r w:rsidRPr="00FF7C77">
        <w:rPr>
          <w:rFonts w:ascii="Franklin Gothic Book" w:hAnsi="Franklin Gothic Book"/>
          <w:sz w:val="22"/>
        </w:rPr>
        <w:t>psychosomatischen Problemen.</w:t>
      </w:r>
    </w:p>
    <w:p w:rsidR="002B7616" w:rsidRPr="00FF7C77" w:rsidRDefault="002B7616" w:rsidP="006C45AC">
      <w:pPr>
        <w:spacing w:line="276" w:lineRule="auto"/>
        <w:ind w:left="-283" w:right="-283"/>
        <w:jc w:val="both"/>
        <w:rPr>
          <w:rFonts w:ascii="Franklin Gothic Book" w:hAnsi="Franklin Gothic Book"/>
          <w:sz w:val="22"/>
        </w:rPr>
      </w:pPr>
    </w:p>
    <w:p w:rsidR="002B7616" w:rsidRPr="00FF7C77" w:rsidRDefault="002B7616" w:rsidP="006C45AC">
      <w:pPr>
        <w:spacing w:line="276" w:lineRule="auto"/>
        <w:ind w:left="-283" w:right="-283"/>
        <w:jc w:val="both"/>
        <w:rPr>
          <w:rFonts w:ascii="Franklin Gothic Demi" w:hAnsi="Franklin Gothic Demi"/>
          <w:i/>
          <w:sz w:val="22"/>
        </w:rPr>
      </w:pPr>
      <w:r w:rsidRPr="00FF7C77">
        <w:rPr>
          <w:rFonts w:ascii="Franklin Gothic Demi" w:hAnsi="Franklin Gothic Demi"/>
          <w:i/>
          <w:sz w:val="22"/>
        </w:rPr>
        <w:t xml:space="preserve">Bei einem Trauma denkt man sofort an ein einschneidendes oder schweres Lebensereignis. </w:t>
      </w:r>
      <w:r w:rsidR="006E55CD" w:rsidRPr="00FF7C77">
        <w:rPr>
          <w:rFonts w:ascii="Franklin Gothic Demi" w:hAnsi="Franklin Gothic Demi"/>
          <w:i/>
          <w:sz w:val="22"/>
        </w:rPr>
        <w:t>Doch während die einen selbst Schicksalsschläge relativ unbeschadet überstehen, werden andere bereits durch vermeintlich unbedeutende Erlebnisse aus der Bahn geworfen. Was macht eine traumatische Erfahrung für den Einzelnen aus?</w:t>
      </w:r>
    </w:p>
    <w:p w:rsidR="00FF7C77" w:rsidRDefault="00FF7C77" w:rsidP="006C45AC">
      <w:pPr>
        <w:spacing w:line="276" w:lineRule="auto"/>
        <w:ind w:left="-283" w:right="-283"/>
        <w:jc w:val="both"/>
        <w:rPr>
          <w:rFonts w:ascii="Franklin Gothic Book" w:hAnsi="Franklin Gothic Book"/>
          <w:sz w:val="22"/>
        </w:rPr>
      </w:pPr>
    </w:p>
    <w:p w:rsidR="008D2B79" w:rsidRDefault="00FF7C77" w:rsidP="008D2B79">
      <w:pPr>
        <w:spacing w:line="276" w:lineRule="auto"/>
        <w:ind w:left="-283" w:right="-283"/>
        <w:jc w:val="both"/>
        <w:rPr>
          <w:rFonts w:ascii="Franklin Gothic Book" w:hAnsi="Franklin Gothic Book"/>
          <w:sz w:val="22"/>
        </w:rPr>
      </w:pPr>
      <w:r>
        <w:rPr>
          <w:rFonts w:ascii="Franklin Gothic Book" w:hAnsi="Franklin Gothic Book"/>
          <w:sz w:val="22"/>
        </w:rPr>
        <w:t xml:space="preserve">Dr. Grüber: </w:t>
      </w:r>
      <w:r w:rsidRPr="00FF7C77">
        <w:rPr>
          <w:rFonts w:ascii="Franklin Gothic Book" w:hAnsi="Franklin Gothic Book"/>
          <w:sz w:val="22"/>
        </w:rPr>
        <w:t>Wir definieren eine traumatische Erfahrung nicht</w:t>
      </w:r>
      <w:r w:rsidR="006C45AC">
        <w:rPr>
          <w:rFonts w:ascii="Franklin Gothic Book" w:hAnsi="Franklin Gothic Book"/>
          <w:sz w:val="22"/>
        </w:rPr>
        <w:t xml:space="preserve"> in erster Linie</w:t>
      </w:r>
      <w:r w:rsidRPr="00FF7C77">
        <w:rPr>
          <w:rFonts w:ascii="Franklin Gothic Book" w:hAnsi="Franklin Gothic Book"/>
          <w:sz w:val="22"/>
        </w:rPr>
        <w:t xml:space="preserve"> durch die Schwere des Ereignisses,</w:t>
      </w:r>
      <w:r>
        <w:rPr>
          <w:rFonts w:ascii="Franklin Gothic Book" w:hAnsi="Franklin Gothic Book"/>
          <w:sz w:val="22"/>
        </w:rPr>
        <w:t xml:space="preserve"> </w:t>
      </w:r>
      <w:r w:rsidRPr="00FF7C77">
        <w:rPr>
          <w:rFonts w:ascii="Franklin Gothic Book" w:hAnsi="Franklin Gothic Book"/>
          <w:sz w:val="22"/>
        </w:rPr>
        <w:t>sondern</w:t>
      </w:r>
      <w:r>
        <w:rPr>
          <w:rFonts w:ascii="Franklin Gothic Book" w:hAnsi="Franklin Gothic Book"/>
          <w:sz w:val="22"/>
        </w:rPr>
        <w:t xml:space="preserve"> </w:t>
      </w:r>
      <w:r w:rsidRPr="00FF7C77">
        <w:rPr>
          <w:rFonts w:ascii="Franklin Gothic Book" w:hAnsi="Franklin Gothic Book"/>
          <w:sz w:val="22"/>
        </w:rPr>
        <w:t>dadurch, wie es bewältigt wurde und ob die dadurch ausgelöste körperliche</w:t>
      </w:r>
      <w:r>
        <w:rPr>
          <w:rFonts w:ascii="Franklin Gothic Book" w:hAnsi="Franklin Gothic Book"/>
          <w:sz w:val="22"/>
        </w:rPr>
        <w:t xml:space="preserve"> </w:t>
      </w:r>
      <w:r w:rsidRPr="00FF7C77">
        <w:rPr>
          <w:rFonts w:ascii="Franklin Gothic Book" w:hAnsi="Franklin Gothic Book"/>
          <w:sz w:val="22"/>
        </w:rPr>
        <w:t>Reaktion – Kampf oder Flucht – erfolgreich abgeschlossen werden konnte. Ist dies nicht</w:t>
      </w:r>
      <w:r>
        <w:rPr>
          <w:rFonts w:ascii="Franklin Gothic Book" w:hAnsi="Franklin Gothic Book"/>
          <w:sz w:val="22"/>
        </w:rPr>
        <w:t xml:space="preserve"> </w:t>
      </w:r>
      <w:r w:rsidRPr="00FF7C77">
        <w:rPr>
          <w:rFonts w:ascii="Franklin Gothic Book" w:hAnsi="Franklin Gothic Book"/>
          <w:sz w:val="22"/>
        </w:rPr>
        <w:t>der Fall, steckt der Körper in der gewaltsam unterbrochenen Reaktion fest und versucht</w:t>
      </w:r>
      <w:r>
        <w:rPr>
          <w:rFonts w:ascii="Franklin Gothic Book" w:hAnsi="Franklin Gothic Book"/>
          <w:sz w:val="22"/>
        </w:rPr>
        <w:t xml:space="preserve"> </w:t>
      </w:r>
      <w:r w:rsidR="00626B21">
        <w:rPr>
          <w:rFonts w:ascii="Franklin Gothic Book" w:hAnsi="Franklin Gothic Book"/>
          <w:sz w:val="22"/>
        </w:rPr>
        <w:t>immer wieder von N</w:t>
      </w:r>
      <w:r w:rsidRPr="00FF7C77">
        <w:rPr>
          <w:rFonts w:ascii="Franklin Gothic Book" w:hAnsi="Franklin Gothic Book"/>
          <w:sz w:val="22"/>
        </w:rPr>
        <w:t>euem, sie zu Ende zu bringen.</w:t>
      </w:r>
      <w:r>
        <w:rPr>
          <w:rFonts w:ascii="Franklin Gothic Book" w:hAnsi="Franklin Gothic Book"/>
          <w:sz w:val="22"/>
        </w:rPr>
        <w:t xml:space="preserve"> </w:t>
      </w:r>
      <w:r w:rsidRPr="00FF7C77">
        <w:rPr>
          <w:rFonts w:ascii="Franklin Gothic Book" w:hAnsi="Franklin Gothic Book"/>
          <w:sz w:val="22"/>
        </w:rPr>
        <w:t>Es kann sein, dass man in einem Muster von Kampfimpulsen steckengeblieben ist und</w:t>
      </w:r>
      <w:r>
        <w:rPr>
          <w:rFonts w:ascii="Franklin Gothic Book" w:hAnsi="Franklin Gothic Book"/>
          <w:sz w:val="22"/>
        </w:rPr>
        <w:t xml:space="preserve"> </w:t>
      </w:r>
      <w:r w:rsidRPr="00FF7C77">
        <w:rPr>
          <w:rFonts w:ascii="Franklin Gothic Book" w:hAnsi="Franklin Gothic Book"/>
          <w:sz w:val="22"/>
        </w:rPr>
        <w:t>einen hohen Aggressionspegel hat. Oder man ist innerlich noch auf Flucht gepolt und hat</w:t>
      </w:r>
      <w:r>
        <w:rPr>
          <w:rFonts w:ascii="Franklin Gothic Book" w:hAnsi="Franklin Gothic Book"/>
          <w:sz w:val="22"/>
        </w:rPr>
        <w:t xml:space="preserve"> </w:t>
      </w:r>
      <w:r w:rsidRPr="00FF7C77">
        <w:rPr>
          <w:rFonts w:ascii="Franklin Gothic Book" w:hAnsi="Franklin Gothic Book"/>
          <w:sz w:val="22"/>
        </w:rPr>
        <w:t>einen eher vermeidenden Lebensstil. Blieben alle Kampf- und Fluchtversuche erfolglos</w:t>
      </w:r>
      <w:r>
        <w:rPr>
          <w:rFonts w:ascii="Franklin Gothic Book" w:hAnsi="Franklin Gothic Book"/>
          <w:sz w:val="22"/>
        </w:rPr>
        <w:t xml:space="preserve"> </w:t>
      </w:r>
      <w:r w:rsidRPr="00FF7C77">
        <w:rPr>
          <w:rFonts w:ascii="Franklin Gothic Book" w:hAnsi="Franklin Gothic Book"/>
          <w:sz w:val="22"/>
        </w:rPr>
        <w:t>oder wurde man überrumpelt, kann man auch innerlich kollabieren und in einem Lebensgefühl tiefer Resignation verharren. In meinem Buch beschreibe ich, wie diese</w:t>
      </w:r>
      <w:r>
        <w:rPr>
          <w:rFonts w:ascii="Franklin Gothic Book" w:hAnsi="Franklin Gothic Book"/>
          <w:sz w:val="22"/>
        </w:rPr>
        <w:t xml:space="preserve"> </w:t>
      </w:r>
      <w:r w:rsidRPr="00FF7C77">
        <w:rPr>
          <w:rFonts w:ascii="Franklin Gothic Book" w:hAnsi="Franklin Gothic Book"/>
          <w:sz w:val="22"/>
        </w:rPr>
        <w:t>nicht abgeschlossenen Körperimpulse zu lebensbestimmenden Mustern werden.</w:t>
      </w:r>
    </w:p>
    <w:p w:rsidR="008D2B79" w:rsidRDefault="008D2B79">
      <w:pPr>
        <w:rPr>
          <w:rFonts w:ascii="Franklin Gothic Book" w:hAnsi="Franklin Gothic Book"/>
          <w:sz w:val="22"/>
        </w:rPr>
      </w:pPr>
      <w:r>
        <w:rPr>
          <w:rFonts w:ascii="Franklin Gothic Book" w:hAnsi="Franklin Gothic Book"/>
          <w:sz w:val="22"/>
        </w:rPr>
        <w:br w:type="page"/>
      </w:r>
    </w:p>
    <w:p w:rsidR="00967F6C" w:rsidRPr="00FF7C77" w:rsidRDefault="002B7616" w:rsidP="006C45AC">
      <w:pPr>
        <w:spacing w:line="276" w:lineRule="auto"/>
        <w:ind w:left="-283" w:right="-283"/>
        <w:jc w:val="both"/>
        <w:rPr>
          <w:rFonts w:ascii="Franklin Gothic Demi" w:hAnsi="Franklin Gothic Demi"/>
          <w:i/>
          <w:sz w:val="22"/>
        </w:rPr>
      </w:pPr>
      <w:bookmarkStart w:id="0" w:name="_GoBack"/>
      <w:bookmarkEnd w:id="0"/>
      <w:r w:rsidRPr="00FF7C77">
        <w:rPr>
          <w:rFonts w:ascii="Franklin Gothic Demi" w:hAnsi="Franklin Gothic Demi"/>
          <w:i/>
          <w:sz w:val="22"/>
        </w:rPr>
        <w:lastRenderedPageBreak/>
        <w:t>Am Anfang Ihres Buches heißt es, dass die gesamte Lebensgeschichte im Körper gespeichert ist und diese Informationen zur Heilung psychosomatischer Beschwerden genutzt werden können. Wie kann man lernen, auf dieses Körpergedächtnis zuzugreifen?</w:t>
      </w:r>
    </w:p>
    <w:p w:rsidR="00FF7C77" w:rsidRDefault="00FF7C77" w:rsidP="006C45AC">
      <w:pPr>
        <w:spacing w:line="276" w:lineRule="auto"/>
        <w:ind w:left="-283" w:right="-283"/>
        <w:jc w:val="both"/>
        <w:rPr>
          <w:rFonts w:ascii="Franklin Gothic Book" w:hAnsi="Franklin Gothic Book"/>
          <w:sz w:val="22"/>
        </w:rPr>
      </w:pPr>
    </w:p>
    <w:p w:rsidR="00FF7C77" w:rsidRPr="00FF7C77" w:rsidRDefault="00FF7C77" w:rsidP="006C45AC">
      <w:pPr>
        <w:autoSpaceDE w:val="0"/>
        <w:autoSpaceDN w:val="0"/>
        <w:adjustRightInd w:val="0"/>
        <w:spacing w:line="276" w:lineRule="auto"/>
        <w:ind w:left="-283" w:right="-283"/>
        <w:jc w:val="both"/>
        <w:rPr>
          <w:rFonts w:ascii="Franklin Gothic Book" w:hAnsi="Franklin Gothic Book"/>
          <w:sz w:val="22"/>
        </w:rPr>
      </w:pPr>
      <w:r>
        <w:rPr>
          <w:rFonts w:ascii="Franklin Gothic Book" w:hAnsi="Franklin Gothic Book"/>
          <w:sz w:val="22"/>
        </w:rPr>
        <w:t xml:space="preserve">Dr. Grüber: </w:t>
      </w:r>
      <w:r w:rsidRPr="00FF7C77">
        <w:rPr>
          <w:rFonts w:ascii="Franklin Gothic Book" w:hAnsi="Franklin Gothic Book" w:cs="Arial"/>
          <w:iCs/>
          <w:sz w:val="22"/>
          <w:szCs w:val="22"/>
        </w:rPr>
        <w:t>Die Tür zum Körpergedächtnis ist das achtsame Spüren in den Körper. In der Therapie</w:t>
      </w:r>
      <w:r>
        <w:rPr>
          <w:rFonts w:ascii="Franklin Gothic Book" w:hAnsi="Franklin Gothic Book" w:cs="Arial"/>
          <w:iCs/>
          <w:sz w:val="22"/>
          <w:szCs w:val="22"/>
        </w:rPr>
        <w:t xml:space="preserve"> </w:t>
      </w:r>
      <w:r w:rsidRPr="00FF7C77">
        <w:rPr>
          <w:rFonts w:ascii="Franklin Gothic Book" w:hAnsi="Franklin Gothic Book" w:cs="Arial"/>
          <w:iCs/>
          <w:sz w:val="22"/>
          <w:szCs w:val="22"/>
        </w:rPr>
        <w:t>geschieht es zum Beispiel, dass eine Klientin über ein Thema spricht und dabei, ohne es</w:t>
      </w:r>
      <w:r w:rsidR="006C45AC">
        <w:rPr>
          <w:rFonts w:ascii="Franklin Gothic Book" w:hAnsi="Franklin Gothic Book" w:cs="Arial"/>
          <w:iCs/>
          <w:sz w:val="22"/>
          <w:szCs w:val="22"/>
        </w:rPr>
        <w:t xml:space="preserve"> </w:t>
      </w:r>
      <w:r w:rsidRPr="00FF7C77">
        <w:rPr>
          <w:rFonts w:ascii="Franklin Gothic Book" w:hAnsi="Franklin Gothic Book" w:cs="Arial"/>
          <w:iCs/>
          <w:sz w:val="22"/>
          <w:szCs w:val="22"/>
        </w:rPr>
        <w:t>zu merken, eine abwehrende oder schützende Geste mit den Händen macht.</w:t>
      </w:r>
      <w:r>
        <w:rPr>
          <w:rFonts w:ascii="Franklin Gothic Book" w:hAnsi="Franklin Gothic Book" w:cs="Arial"/>
          <w:iCs/>
          <w:sz w:val="22"/>
          <w:szCs w:val="22"/>
        </w:rPr>
        <w:t xml:space="preserve"> </w:t>
      </w:r>
      <w:r w:rsidRPr="00FF7C77">
        <w:rPr>
          <w:rFonts w:ascii="Franklin Gothic Book" w:hAnsi="Franklin Gothic Book" w:cs="Arial"/>
          <w:iCs/>
          <w:sz w:val="22"/>
          <w:szCs w:val="22"/>
        </w:rPr>
        <w:t>Das</w:t>
      </w:r>
      <w:r w:rsidR="006C45AC">
        <w:rPr>
          <w:rFonts w:ascii="Franklin Gothic Book" w:hAnsi="Franklin Gothic Book" w:cs="Arial"/>
          <w:iCs/>
          <w:sz w:val="22"/>
          <w:szCs w:val="22"/>
        </w:rPr>
        <w:t xml:space="preserve"> </w:t>
      </w:r>
      <w:r w:rsidRPr="00FF7C77">
        <w:rPr>
          <w:rFonts w:ascii="Franklin Gothic Book" w:hAnsi="Franklin Gothic Book" w:cs="Arial"/>
          <w:iCs/>
          <w:sz w:val="22"/>
          <w:szCs w:val="22"/>
        </w:rPr>
        <w:t>Körpergedächtnis erinnert sich dabei an ein früheres Erlebnis, bei dem sie</w:t>
      </w:r>
      <w:r>
        <w:rPr>
          <w:rFonts w:ascii="Franklin Gothic Book" w:hAnsi="Franklin Gothic Book" w:cs="Arial"/>
          <w:iCs/>
          <w:sz w:val="22"/>
          <w:szCs w:val="22"/>
        </w:rPr>
        <w:t xml:space="preserve"> </w:t>
      </w:r>
      <w:r w:rsidRPr="00FF7C77">
        <w:rPr>
          <w:rFonts w:ascii="Franklin Gothic Book" w:hAnsi="Franklin Gothic Book" w:cs="Arial"/>
          <w:iCs/>
          <w:sz w:val="22"/>
          <w:szCs w:val="22"/>
        </w:rPr>
        <w:t>vergeblich versucht hat, sich zu verteidigen oder vor einem Aufprall zu schützen. Eine</w:t>
      </w:r>
      <w:r>
        <w:rPr>
          <w:rFonts w:ascii="Franklin Gothic Book" w:hAnsi="Franklin Gothic Book" w:cs="Arial"/>
          <w:iCs/>
          <w:sz w:val="22"/>
          <w:szCs w:val="22"/>
        </w:rPr>
        <w:t xml:space="preserve"> </w:t>
      </w:r>
      <w:r w:rsidRPr="00FF7C77">
        <w:rPr>
          <w:rFonts w:ascii="Franklin Gothic Book" w:hAnsi="Franklin Gothic Book" w:cs="Arial"/>
          <w:iCs/>
          <w:sz w:val="22"/>
          <w:szCs w:val="22"/>
        </w:rPr>
        <w:t>solche Geste greifen wir auf und arbeiten damit weiter. Möglicherweise taucht dabei eine</w:t>
      </w:r>
      <w:r>
        <w:rPr>
          <w:rFonts w:ascii="Franklin Gothic Book" w:hAnsi="Franklin Gothic Book" w:cs="Arial"/>
          <w:iCs/>
          <w:sz w:val="22"/>
          <w:szCs w:val="22"/>
        </w:rPr>
        <w:t xml:space="preserve"> </w:t>
      </w:r>
      <w:r w:rsidRPr="00FF7C77">
        <w:rPr>
          <w:rFonts w:ascii="Franklin Gothic Book" w:hAnsi="Franklin Gothic Book" w:cs="Arial"/>
          <w:iCs/>
          <w:sz w:val="22"/>
          <w:szCs w:val="22"/>
        </w:rPr>
        <w:t>Erinnerung auf. Das ist aber nicht notwendig oder nicht möglich, wenn das Ereignis in</w:t>
      </w:r>
      <w:r>
        <w:rPr>
          <w:rFonts w:ascii="Franklin Gothic Book" w:hAnsi="Franklin Gothic Book" w:cs="Arial"/>
          <w:iCs/>
          <w:sz w:val="22"/>
          <w:szCs w:val="22"/>
        </w:rPr>
        <w:t xml:space="preserve"> </w:t>
      </w:r>
      <w:r w:rsidRPr="00FF7C77">
        <w:rPr>
          <w:rFonts w:ascii="Franklin Gothic Book" w:hAnsi="Franklin Gothic Book" w:cs="Arial"/>
          <w:iCs/>
          <w:sz w:val="22"/>
          <w:szCs w:val="22"/>
        </w:rPr>
        <w:t>einer vorsprachlichen Zeit stattgefunden hat. Während die Klientin langsam die</w:t>
      </w:r>
      <w:r>
        <w:rPr>
          <w:rFonts w:ascii="Franklin Gothic Book" w:hAnsi="Franklin Gothic Book" w:cs="Arial"/>
          <w:iCs/>
          <w:sz w:val="22"/>
          <w:szCs w:val="22"/>
        </w:rPr>
        <w:t xml:space="preserve"> </w:t>
      </w:r>
      <w:r w:rsidRPr="00FF7C77">
        <w:rPr>
          <w:rFonts w:ascii="Franklin Gothic Book" w:hAnsi="Franklin Gothic Book" w:cs="Arial"/>
          <w:iCs/>
          <w:sz w:val="22"/>
          <w:szCs w:val="22"/>
        </w:rPr>
        <w:t>Abgrenzungsgeste wiederholt und dabei ihre Körperempfindungen bewusst wahrnimmt,</w:t>
      </w:r>
      <w:r>
        <w:rPr>
          <w:rFonts w:ascii="Franklin Gothic Book" w:hAnsi="Franklin Gothic Book" w:cs="Arial"/>
          <w:iCs/>
          <w:sz w:val="22"/>
          <w:szCs w:val="22"/>
        </w:rPr>
        <w:t xml:space="preserve"> </w:t>
      </w:r>
      <w:r w:rsidRPr="00FF7C77">
        <w:rPr>
          <w:rFonts w:ascii="Franklin Gothic Book" w:hAnsi="Franklin Gothic Book" w:cs="Arial"/>
          <w:iCs/>
          <w:sz w:val="22"/>
          <w:szCs w:val="22"/>
        </w:rPr>
        <w:t>erhält ihr Körper die Information, dass er den damals erfolglosen Schutzversuch nun</w:t>
      </w:r>
      <w:r>
        <w:rPr>
          <w:rFonts w:ascii="Franklin Gothic Book" w:hAnsi="Franklin Gothic Book" w:cs="Arial"/>
          <w:iCs/>
          <w:sz w:val="22"/>
          <w:szCs w:val="22"/>
        </w:rPr>
        <w:t xml:space="preserve"> </w:t>
      </w:r>
      <w:r w:rsidRPr="00FF7C77">
        <w:rPr>
          <w:rFonts w:ascii="Franklin Gothic Book" w:hAnsi="Franklin Gothic Book" w:cs="Arial"/>
          <w:iCs/>
          <w:sz w:val="22"/>
          <w:szCs w:val="22"/>
        </w:rPr>
        <w:t>erfolgreich vollenden kann. Das führt zunächst zu einem Gefühl von innerer Sicherheit</w:t>
      </w:r>
      <w:r>
        <w:rPr>
          <w:rFonts w:ascii="Franklin Gothic Book" w:hAnsi="Franklin Gothic Book" w:cs="Arial"/>
          <w:iCs/>
          <w:sz w:val="22"/>
          <w:szCs w:val="22"/>
        </w:rPr>
        <w:t xml:space="preserve"> </w:t>
      </w:r>
      <w:r w:rsidRPr="00FF7C77">
        <w:rPr>
          <w:rFonts w:ascii="Franklin Gothic Book" w:hAnsi="Franklin Gothic Book" w:cs="Arial"/>
          <w:iCs/>
          <w:sz w:val="22"/>
          <w:szCs w:val="22"/>
        </w:rPr>
        <w:t>und tiefer Entspannung und schließlich zu einem Zuwachs an Lebensenergie.</w:t>
      </w:r>
    </w:p>
    <w:p w:rsidR="00C752F2" w:rsidRPr="00FF7C77" w:rsidRDefault="00C752F2" w:rsidP="006C45AC">
      <w:pPr>
        <w:spacing w:line="276" w:lineRule="auto"/>
        <w:ind w:left="-283" w:right="-283"/>
        <w:jc w:val="both"/>
        <w:rPr>
          <w:rFonts w:ascii="Franklin Gothic Book" w:hAnsi="Franklin Gothic Book"/>
          <w:sz w:val="22"/>
        </w:rPr>
      </w:pPr>
    </w:p>
    <w:p w:rsidR="002B7616" w:rsidRPr="00FF7C77" w:rsidRDefault="002B7616" w:rsidP="006C45AC">
      <w:pPr>
        <w:spacing w:line="276" w:lineRule="auto"/>
        <w:ind w:left="-283" w:right="-283"/>
        <w:jc w:val="both"/>
        <w:rPr>
          <w:rFonts w:ascii="Franklin Gothic Demi" w:hAnsi="Franklin Gothic Demi"/>
          <w:i/>
          <w:sz w:val="22"/>
        </w:rPr>
      </w:pPr>
      <w:r w:rsidRPr="00FF7C77">
        <w:rPr>
          <w:rFonts w:ascii="Franklin Gothic Demi" w:hAnsi="Franklin Gothic Demi"/>
          <w:i/>
          <w:sz w:val="22"/>
        </w:rPr>
        <w:t>Bei der Arbeit in ihrer Praxis orientieren Sie sich an der Methode des „Somatic Experiencing“</w:t>
      </w:r>
      <w:r w:rsidRPr="00F21D66">
        <w:rPr>
          <w:rFonts w:ascii="Franklin Gothic Demi" w:hAnsi="Franklin Gothic Demi"/>
          <w:i/>
          <w:sz w:val="22"/>
          <w:vertAlign w:val="superscript"/>
        </w:rPr>
        <w:t>®</w:t>
      </w:r>
      <w:r w:rsidRPr="00FF7C77">
        <w:rPr>
          <w:rFonts w:ascii="Franklin Gothic Demi" w:hAnsi="Franklin Gothic Demi"/>
          <w:i/>
          <w:sz w:val="22"/>
        </w:rPr>
        <w:t xml:space="preserve"> nach Dr. Peter Levine. Was versteht man unter diesem Ansatz</w:t>
      </w:r>
      <w:r w:rsidR="003D24DF" w:rsidRPr="00FF7C77">
        <w:rPr>
          <w:rFonts w:ascii="Franklin Gothic Demi" w:hAnsi="Franklin Gothic Demi"/>
          <w:i/>
          <w:sz w:val="22"/>
        </w:rPr>
        <w:t>,</w:t>
      </w:r>
      <w:r w:rsidRPr="00FF7C77">
        <w:rPr>
          <w:rFonts w:ascii="Franklin Gothic Demi" w:hAnsi="Franklin Gothic Demi"/>
          <w:i/>
          <w:sz w:val="22"/>
        </w:rPr>
        <w:t xml:space="preserve"> und wie unterscheidet dieser sich von anderen Therapiekonzepten?</w:t>
      </w:r>
    </w:p>
    <w:p w:rsidR="00FF7C77" w:rsidRDefault="00FF7C77" w:rsidP="006C45AC">
      <w:pPr>
        <w:spacing w:line="276" w:lineRule="auto"/>
        <w:ind w:left="-283" w:right="-283"/>
        <w:jc w:val="both"/>
        <w:rPr>
          <w:rFonts w:ascii="Franklin Gothic Book" w:hAnsi="Franklin Gothic Book"/>
          <w:sz w:val="22"/>
        </w:rPr>
      </w:pPr>
    </w:p>
    <w:p w:rsidR="00FF7C77" w:rsidRPr="00FF7C77" w:rsidRDefault="00FF7C77" w:rsidP="006C45AC">
      <w:pPr>
        <w:autoSpaceDE w:val="0"/>
        <w:autoSpaceDN w:val="0"/>
        <w:adjustRightInd w:val="0"/>
        <w:spacing w:line="276" w:lineRule="auto"/>
        <w:ind w:left="-283" w:right="-283"/>
        <w:jc w:val="both"/>
        <w:rPr>
          <w:rFonts w:ascii="Franklin Gothic Book" w:hAnsi="Franklin Gothic Book"/>
          <w:sz w:val="22"/>
        </w:rPr>
      </w:pPr>
      <w:r>
        <w:rPr>
          <w:rFonts w:ascii="Franklin Gothic Book" w:hAnsi="Franklin Gothic Book"/>
          <w:sz w:val="22"/>
        </w:rPr>
        <w:t xml:space="preserve">Dr. Grüber: </w:t>
      </w:r>
      <w:r w:rsidRPr="00FF7C77">
        <w:rPr>
          <w:rFonts w:ascii="Franklin Gothic Book" w:hAnsi="Franklin Gothic Book" w:cs="Arial"/>
          <w:iCs/>
          <w:sz w:val="22"/>
          <w:szCs w:val="22"/>
        </w:rPr>
        <w:t>Das Besondere an Somatic Experiencing</w:t>
      </w:r>
      <w:r w:rsidRPr="00FF7C77">
        <w:rPr>
          <w:rFonts w:ascii="Franklin Gothic Book" w:hAnsi="Franklin Gothic Book" w:cs="Arial"/>
          <w:iCs/>
          <w:sz w:val="22"/>
          <w:szCs w:val="22"/>
          <w:vertAlign w:val="superscript"/>
        </w:rPr>
        <w:t>®</w:t>
      </w:r>
      <w:r w:rsidRPr="00FF7C77">
        <w:rPr>
          <w:rFonts w:ascii="Franklin Gothic Book" w:hAnsi="Franklin Gothic Book" w:cs="Arial"/>
          <w:iCs/>
          <w:sz w:val="22"/>
          <w:szCs w:val="22"/>
        </w:rPr>
        <w:t xml:space="preserve"> ist die Verbindung von Psychologie und</w:t>
      </w:r>
      <w:r>
        <w:rPr>
          <w:rFonts w:ascii="Franklin Gothic Book" w:hAnsi="Franklin Gothic Book" w:cs="Arial"/>
          <w:iCs/>
          <w:sz w:val="22"/>
          <w:szCs w:val="22"/>
        </w:rPr>
        <w:t xml:space="preserve"> </w:t>
      </w:r>
      <w:r w:rsidRPr="00FF7C77">
        <w:rPr>
          <w:rFonts w:ascii="Franklin Gothic Book" w:hAnsi="Franklin Gothic Book" w:cs="Arial"/>
          <w:iCs/>
          <w:sz w:val="22"/>
          <w:szCs w:val="22"/>
        </w:rPr>
        <w:t>Biologie. Wir beziehen das Körpergedächtnis in die Therapie mit ein. Wir lassen den</w:t>
      </w:r>
      <w:r>
        <w:rPr>
          <w:rFonts w:ascii="Franklin Gothic Book" w:hAnsi="Franklin Gothic Book" w:cs="Arial"/>
          <w:iCs/>
          <w:sz w:val="22"/>
          <w:szCs w:val="22"/>
        </w:rPr>
        <w:t xml:space="preserve"> </w:t>
      </w:r>
      <w:r w:rsidRPr="00FF7C77">
        <w:rPr>
          <w:rFonts w:ascii="Franklin Gothic Book" w:hAnsi="Franklin Gothic Book" w:cs="Arial"/>
          <w:iCs/>
          <w:sz w:val="22"/>
          <w:szCs w:val="22"/>
        </w:rPr>
        <w:t>Körper sprechen</w:t>
      </w:r>
      <w:r w:rsidR="00626B21">
        <w:rPr>
          <w:rFonts w:ascii="Franklin Gothic Book" w:hAnsi="Franklin Gothic Book" w:cs="Arial"/>
          <w:iCs/>
          <w:sz w:val="22"/>
          <w:szCs w:val="22"/>
        </w:rPr>
        <w:t>,</w:t>
      </w:r>
      <w:r w:rsidRPr="00FF7C77">
        <w:rPr>
          <w:rFonts w:ascii="Franklin Gothic Book" w:hAnsi="Franklin Gothic Book" w:cs="Arial"/>
          <w:iCs/>
          <w:sz w:val="22"/>
          <w:szCs w:val="22"/>
        </w:rPr>
        <w:t xml:space="preserve"> und er weist uns den Weg.</w:t>
      </w:r>
      <w:r>
        <w:rPr>
          <w:rFonts w:ascii="Franklin Gothic Book" w:hAnsi="Franklin Gothic Book" w:cs="Arial"/>
          <w:iCs/>
          <w:sz w:val="22"/>
          <w:szCs w:val="22"/>
        </w:rPr>
        <w:t xml:space="preserve"> </w:t>
      </w:r>
      <w:r w:rsidRPr="00FF7C77">
        <w:rPr>
          <w:rFonts w:ascii="Franklin Gothic Book" w:hAnsi="Franklin Gothic Book" w:cs="Arial"/>
          <w:iCs/>
          <w:sz w:val="22"/>
          <w:szCs w:val="22"/>
        </w:rPr>
        <w:t>Somatic Experiencing</w:t>
      </w:r>
      <w:r w:rsidRPr="00FF7C77">
        <w:rPr>
          <w:rFonts w:ascii="Franklin Gothic Book" w:hAnsi="Franklin Gothic Book" w:cs="Arial"/>
          <w:iCs/>
          <w:sz w:val="22"/>
          <w:szCs w:val="22"/>
          <w:vertAlign w:val="superscript"/>
        </w:rPr>
        <w:t>®</w:t>
      </w:r>
      <w:r w:rsidRPr="00FF7C77">
        <w:rPr>
          <w:rFonts w:ascii="Franklin Gothic Book" w:hAnsi="Franklin Gothic Book" w:cs="Arial"/>
          <w:iCs/>
          <w:sz w:val="22"/>
          <w:szCs w:val="22"/>
        </w:rPr>
        <w:t xml:space="preserve"> wurde von dem Psychologen und Biophysiker Dr. Peter Levine</w:t>
      </w:r>
      <w:r>
        <w:rPr>
          <w:rFonts w:ascii="Franklin Gothic Book" w:hAnsi="Franklin Gothic Book" w:cs="Arial"/>
          <w:iCs/>
          <w:sz w:val="22"/>
          <w:szCs w:val="22"/>
        </w:rPr>
        <w:t xml:space="preserve"> </w:t>
      </w:r>
      <w:r w:rsidRPr="00FF7C77">
        <w:rPr>
          <w:rFonts w:ascii="Franklin Gothic Book" w:hAnsi="Franklin Gothic Book" w:cs="Arial"/>
          <w:iCs/>
          <w:sz w:val="22"/>
          <w:szCs w:val="22"/>
        </w:rPr>
        <w:t>entwickelt. Auf einzigartige Weise verbindet er darin Beobachtungen aus der Tierwelt mit</w:t>
      </w:r>
      <w:r>
        <w:rPr>
          <w:rFonts w:ascii="Franklin Gothic Book" w:hAnsi="Franklin Gothic Book" w:cs="Arial"/>
          <w:iCs/>
          <w:sz w:val="22"/>
          <w:szCs w:val="22"/>
        </w:rPr>
        <w:t xml:space="preserve"> </w:t>
      </w:r>
      <w:r w:rsidRPr="00FF7C77">
        <w:rPr>
          <w:rFonts w:ascii="Franklin Gothic Book" w:hAnsi="Franklin Gothic Book" w:cs="Arial"/>
          <w:iCs/>
          <w:sz w:val="22"/>
          <w:szCs w:val="22"/>
        </w:rPr>
        <w:t>Erkenntnissen aus der Psychologie. Da Tiere in der freien Wildbahn normalerweise nicht</w:t>
      </w:r>
      <w:r>
        <w:rPr>
          <w:rFonts w:ascii="Franklin Gothic Book" w:hAnsi="Franklin Gothic Book" w:cs="Arial"/>
          <w:iCs/>
          <w:sz w:val="22"/>
          <w:szCs w:val="22"/>
        </w:rPr>
        <w:t xml:space="preserve"> </w:t>
      </w:r>
      <w:r w:rsidRPr="00FF7C77">
        <w:rPr>
          <w:rFonts w:ascii="Franklin Gothic Book" w:hAnsi="Franklin Gothic Book" w:cs="Arial"/>
          <w:iCs/>
          <w:sz w:val="22"/>
          <w:szCs w:val="22"/>
        </w:rPr>
        <w:t>traumatisiert werden, sondern lebensbedrohliche Erlebnisse buchstäblich von sich</w:t>
      </w:r>
      <w:r>
        <w:rPr>
          <w:rFonts w:ascii="Franklin Gothic Book" w:hAnsi="Franklin Gothic Book" w:cs="Arial"/>
          <w:iCs/>
          <w:sz w:val="22"/>
          <w:szCs w:val="22"/>
        </w:rPr>
        <w:t xml:space="preserve"> </w:t>
      </w:r>
      <w:r w:rsidRPr="00FF7C77">
        <w:rPr>
          <w:rFonts w:ascii="Franklin Gothic Book" w:hAnsi="Franklin Gothic Book" w:cs="Arial"/>
          <w:iCs/>
          <w:sz w:val="22"/>
          <w:szCs w:val="22"/>
        </w:rPr>
        <w:t>abschütteln, musste es auch für Menschen noch einen anderen Weg geben, mit</w:t>
      </w:r>
      <w:r>
        <w:rPr>
          <w:rFonts w:ascii="Franklin Gothic Book" w:hAnsi="Franklin Gothic Book" w:cs="Arial"/>
          <w:iCs/>
          <w:sz w:val="22"/>
          <w:szCs w:val="22"/>
        </w:rPr>
        <w:t xml:space="preserve"> </w:t>
      </w:r>
      <w:r w:rsidRPr="00FF7C77">
        <w:rPr>
          <w:rFonts w:ascii="Franklin Gothic Book" w:hAnsi="Franklin Gothic Book" w:cs="Arial"/>
          <w:iCs/>
          <w:sz w:val="22"/>
          <w:szCs w:val="22"/>
        </w:rPr>
        <w:t>Traumata umzugehen</w:t>
      </w:r>
      <w:r w:rsidR="00626B21">
        <w:rPr>
          <w:rFonts w:ascii="Franklin Gothic Book" w:hAnsi="Franklin Gothic Book" w:cs="Arial"/>
          <w:iCs/>
          <w:sz w:val="22"/>
          <w:szCs w:val="22"/>
        </w:rPr>
        <w:t>,</w:t>
      </w:r>
      <w:r w:rsidRPr="00FF7C77">
        <w:rPr>
          <w:rFonts w:ascii="Franklin Gothic Book" w:hAnsi="Franklin Gothic Book" w:cs="Arial"/>
          <w:iCs/>
          <w:sz w:val="22"/>
          <w:szCs w:val="22"/>
        </w:rPr>
        <w:t xml:space="preserve"> als in der Therapie darüber zu reden oder sie erneut zu</w:t>
      </w:r>
      <w:r>
        <w:rPr>
          <w:rFonts w:ascii="Franklin Gothic Book" w:hAnsi="Franklin Gothic Book" w:cs="Arial"/>
          <w:iCs/>
          <w:sz w:val="22"/>
          <w:szCs w:val="22"/>
        </w:rPr>
        <w:t xml:space="preserve"> </w:t>
      </w:r>
      <w:r w:rsidRPr="00FF7C77">
        <w:rPr>
          <w:rFonts w:ascii="Franklin Gothic Book" w:hAnsi="Franklin Gothic Book" w:cs="Arial"/>
          <w:iCs/>
          <w:sz w:val="22"/>
          <w:szCs w:val="22"/>
        </w:rPr>
        <w:t>durchleben.</w:t>
      </w:r>
      <w:r>
        <w:rPr>
          <w:rFonts w:ascii="Franklin Gothic Book" w:hAnsi="Franklin Gothic Book" w:cs="Arial"/>
          <w:iCs/>
          <w:sz w:val="22"/>
          <w:szCs w:val="22"/>
        </w:rPr>
        <w:t xml:space="preserve"> </w:t>
      </w:r>
      <w:r w:rsidRPr="00FF7C77">
        <w:rPr>
          <w:rFonts w:ascii="Franklin Gothic Book" w:hAnsi="Franklin Gothic Book" w:cs="Arial"/>
          <w:iCs/>
          <w:sz w:val="22"/>
          <w:szCs w:val="22"/>
        </w:rPr>
        <w:t>Dr. Levine entwickelte ein Modell des achtsamen Pendelns zwischen trauma- und</w:t>
      </w:r>
      <w:r>
        <w:rPr>
          <w:rFonts w:ascii="Franklin Gothic Book" w:hAnsi="Franklin Gothic Book" w:cs="Arial"/>
          <w:iCs/>
          <w:sz w:val="22"/>
          <w:szCs w:val="22"/>
        </w:rPr>
        <w:t xml:space="preserve"> </w:t>
      </w:r>
      <w:r w:rsidRPr="00FF7C77">
        <w:rPr>
          <w:rFonts w:ascii="Franklin Gothic Book" w:hAnsi="Franklin Gothic Book" w:cs="Arial"/>
          <w:iCs/>
          <w:sz w:val="22"/>
          <w:szCs w:val="22"/>
        </w:rPr>
        <w:t>ressourcenbedingten Körp</w:t>
      </w:r>
      <w:r w:rsidR="00626B21">
        <w:rPr>
          <w:rFonts w:ascii="Franklin Gothic Book" w:hAnsi="Franklin Gothic Book" w:cs="Arial"/>
          <w:iCs/>
          <w:sz w:val="22"/>
          <w:szCs w:val="22"/>
        </w:rPr>
        <w:t>erempfindungen. Dabei wird das a</w:t>
      </w:r>
      <w:r w:rsidRPr="00FF7C77">
        <w:rPr>
          <w:rFonts w:ascii="Franklin Gothic Book" w:hAnsi="Franklin Gothic Book" w:cs="Arial"/>
          <w:iCs/>
          <w:sz w:val="22"/>
          <w:szCs w:val="22"/>
        </w:rPr>
        <w:t>utonome Nervensystem eingeladen, die im Körper gebundene Überlebensenergie in kleinen Schritten zu</w:t>
      </w:r>
      <w:r>
        <w:rPr>
          <w:rFonts w:ascii="Franklin Gothic Book" w:hAnsi="Franklin Gothic Book" w:cs="Arial"/>
          <w:iCs/>
          <w:sz w:val="22"/>
          <w:szCs w:val="22"/>
        </w:rPr>
        <w:t xml:space="preserve"> </w:t>
      </w:r>
      <w:r w:rsidRPr="00FF7C77">
        <w:rPr>
          <w:rFonts w:ascii="Franklin Gothic Book" w:hAnsi="Franklin Gothic Book" w:cs="Arial"/>
          <w:iCs/>
          <w:sz w:val="22"/>
          <w:szCs w:val="22"/>
        </w:rPr>
        <w:t>entladen. Auf diese Weise wird eine erneute Überwältigung vermieden. Ist die</w:t>
      </w:r>
      <w:r>
        <w:rPr>
          <w:rFonts w:ascii="Franklin Gothic Book" w:hAnsi="Franklin Gothic Book" w:cs="Arial"/>
          <w:iCs/>
          <w:sz w:val="22"/>
          <w:szCs w:val="22"/>
        </w:rPr>
        <w:t xml:space="preserve"> </w:t>
      </w:r>
      <w:r w:rsidRPr="00FF7C77">
        <w:rPr>
          <w:rFonts w:ascii="Franklin Gothic Book" w:hAnsi="Franklin Gothic Book" w:cs="Arial"/>
          <w:iCs/>
          <w:sz w:val="22"/>
          <w:szCs w:val="22"/>
        </w:rPr>
        <w:t>Überlebensreaktion im Nervensystem komplettiert, braucht der Körper die traumatischen</w:t>
      </w:r>
      <w:r>
        <w:rPr>
          <w:rFonts w:ascii="Franklin Gothic Book" w:hAnsi="Franklin Gothic Book" w:cs="Arial"/>
          <w:iCs/>
          <w:sz w:val="22"/>
          <w:szCs w:val="22"/>
        </w:rPr>
        <w:t xml:space="preserve"> </w:t>
      </w:r>
      <w:r w:rsidRPr="00FF7C77">
        <w:rPr>
          <w:rFonts w:ascii="Franklin Gothic Book" w:hAnsi="Franklin Gothic Book" w:cs="Arial"/>
          <w:iCs/>
          <w:sz w:val="22"/>
          <w:szCs w:val="22"/>
        </w:rPr>
        <w:t xml:space="preserve">Symptome nicht mehr. Die </w:t>
      </w:r>
      <w:r w:rsidR="00283422">
        <w:rPr>
          <w:rFonts w:ascii="Franklin Gothic Book" w:hAnsi="Franklin Gothic Book" w:cs="Arial"/>
          <w:iCs/>
          <w:sz w:val="22"/>
          <w:szCs w:val="22"/>
        </w:rPr>
        <w:t>Selbstregulation ist wieder</w:t>
      </w:r>
      <w:r w:rsidRPr="00FF7C77">
        <w:rPr>
          <w:rFonts w:ascii="Franklin Gothic Book" w:hAnsi="Franklin Gothic Book" w:cs="Arial"/>
          <w:iCs/>
          <w:sz w:val="22"/>
          <w:szCs w:val="22"/>
        </w:rPr>
        <w:t>hergestellt. In meinem Buch</w:t>
      </w:r>
      <w:r>
        <w:rPr>
          <w:rFonts w:ascii="Franklin Gothic Book" w:hAnsi="Franklin Gothic Book" w:cs="Arial"/>
          <w:iCs/>
          <w:sz w:val="22"/>
          <w:szCs w:val="22"/>
        </w:rPr>
        <w:t xml:space="preserve"> </w:t>
      </w:r>
      <w:r w:rsidRPr="00FF7C77">
        <w:rPr>
          <w:rFonts w:ascii="Franklin Gothic Book" w:hAnsi="Franklin Gothic Book" w:cs="Arial"/>
          <w:iCs/>
          <w:sz w:val="22"/>
          <w:szCs w:val="22"/>
        </w:rPr>
        <w:t>beschreibe ich genauer, wie dieser Prozess ablaufen kann.</w:t>
      </w:r>
    </w:p>
    <w:p w:rsidR="00C752F2" w:rsidRPr="00FF7C77" w:rsidRDefault="00C752F2" w:rsidP="006C45AC">
      <w:pPr>
        <w:spacing w:line="276" w:lineRule="auto"/>
        <w:ind w:left="-283" w:right="-283"/>
        <w:jc w:val="both"/>
        <w:rPr>
          <w:rFonts w:ascii="Franklin Gothic Book" w:hAnsi="Franklin Gothic Book"/>
          <w:sz w:val="22"/>
        </w:rPr>
      </w:pPr>
    </w:p>
    <w:p w:rsidR="00C752F2" w:rsidRPr="00FF7C77" w:rsidRDefault="00C752F2" w:rsidP="006C45AC">
      <w:pPr>
        <w:spacing w:line="276" w:lineRule="auto"/>
        <w:ind w:left="-283" w:right="-283"/>
        <w:jc w:val="both"/>
        <w:rPr>
          <w:rFonts w:ascii="Franklin Gothic Demi" w:hAnsi="Franklin Gothic Demi"/>
          <w:i/>
          <w:sz w:val="22"/>
        </w:rPr>
      </w:pPr>
      <w:r w:rsidRPr="00FF7C77">
        <w:rPr>
          <w:rFonts w:ascii="Franklin Gothic Demi" w:hAnsi="Franklin Gothic Demi"/>
          <w:i/>
          <w:sz w:val="22"/>
        </w:rPr>
        <w:t xml:space="preserve">Ihr Buch will auch gesprächsorientierten Therapeuten neue Möglichkeiten aufzeigen, wann und wie der Dialog mit dem Körper die Therapie ergänzen und bereichern kann. </w:t>
      </w:r>
      <w:r w:rsidR="00C53A0A" w:rsidRPr="00FF7C77">
        <w:rPr>
          <w:rFonts w:ascii="Franklin Gothic Demi" w:hAnsi="Franklin Gothic Demi"/>
          <w:i/>
          <w:sz w:val="22"/>
        </w:rPr>
        <w:t>Welche sind dies</w:t>
      </w:r>
      <w:r w:rsidR="003D24DF" w:rsidRPr="00FF7C77">
        <w:rPr>
          <w:rFonts w:ascii="Franklin Gothic Demi" w:hAnsi="Franklin Gothic Demi"/>
          <w:i/>
          <w:sz w:val="22"/>
        </w:rPr>
        <w:t>,</w:t>
      </w:r>
      <w:r w:rsidR="00C53A0A" w:rsidRPr="00FF7C77">
        <w:rPr>
          <w:rFonts w:ascii="Franklin Gothic Demi" w:hAnsi="Franklin Gothic Demi"/>
          <w:i/>
          <w:sz w:val="22"/>
        </w:rPr>
        <w:t xml:space="preserve"> und wie </w:t>
      </w:r>
      <w:r w:rsidR="00A646AD" w:rsidRPr="00FF7C77">
        <w:rPr>
          <w:rFonts w:ascii="Franklin Gothic Demi" w:hAnsi="Franklin Gothic Demi"/>
          <w:i/>
          <w:sz w:val="22"/>
        </w:rPr>
        <w:t>trägt die „innere Stimme“ zur Heilung bei</w:t>
      </w:r>
      <w:r w:rsidR="00C53A0A" w:rsidRPr="00FF7C77">
        <w:rPr>
          <w:rFonts w:ascii="Franklin Gothic Demi" w:hAnsi="Franklin Gothic Demi"/>
          <w:i/>
          <w:sz w:val="22"/>
        </w:rPr>
        <w:t>?</w:t>
      </w:r>
    </w:p>
    <w:p w:rsidR="00FF7C77" w:rsidRDefault="00FF7C77" w:rsidP="006C45AC">
      <w:pPr>
        <w:spacing w:line="276" w:lineRule="auto"/>
        <w:ind w:left="-283" w:right="-283"/>
        <w:jc w:val="both"/>
        <w:rPr>
          <w:rFonts w:ascii="Franklin Gothic Book" w:hAnsi="Franklin Gothic Book"/>
          <w:sz w:val="22"/>
        </w:rPr>
      </w:pPr>
    </w:p>
    <w:p w:rsidR="00FF7C77" w:rsidRPr="00FF7C77" w:rsidRDefault="00C657B5" w:rsidP="006C45AC">
      <w:pPr>
        <w:autoSpaceDE w:val="0"/>
        <w:autoSpaceDN w:val="0"/>
        <w:adjustRightInd w:val="0"/>
        <w:spacing w:line="276" w:lineRule="auto"/>
        <w:ind w:left="-283" w:right="-283"/>
        <w:jc w:val="both"/>
        <w:rPr>
          <w:rFonts w:ascii="Franklin Gothic Book" w:hAnsi="Franklin Gothic Book"/>
          <w:sz w:val="22"/>
        </w:rPr>
      </w:pPr>
      <w:r>
        <w:rPr>
          <w:rFonts w:ascii="Franklin Gothic Book" w:hAnsi="Franklin Gothic Book"/>
          <w:sz w:val="22"/>
        </w:rPr>
        <w:t xml:space="preserve">Dr. Grüber: </w:t>
      </w:r>
      <w:r w:rsidR="00FF7C77" w:rsidRPr="00FF7C77">
        <w:rPr>
          <w:rFonts w:ascii="Franklin Gothic Book" w:hAnsi="Franklin Gothic Book" w:cs="Arial"/>
          <w:iCs/>
          <w:sz w:val="22"/>
          <w:szCs w:val="22"/>
        </w:rPr>
        <w:t>Wer in die Therapie kommt, spricht verständlicherweise vor allem über Probleme. Das</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kann das körperliche Unwohlsein noch verstärken. Vor allem bei traumatischen</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Erlebnissen darf man nicht zu sehr in</w:t>
      </w:r>
      <w:r w:rsidR="006C45AC">
        <w:rPr>
          <w:rFonts w:ascii="Franklin Gothic Book" w:hAnsi="Franklin Gothic Book" w:cs="Arial"/>
          <w:iCs/>
          <w:sz w:val="22"/>
          <w:szCs w:val="22"/>
        </w:rPr>
        <w:t>s</w:t>
      </w:r>
      <w:r w:rsidR="00FF7C77" w:rsidRPr="00FF7C77">
        <w:rPr>
          <w:rFonts w:ascii="Franklin Gothic Book" w:hAnsi="Franklin Gothic Book" w:cs="Arial"/>
          <w:iCs/>
          <w:sz w:val="22"/>
          <w:szCs w:val="22"/>
        </w:rPr>
        <w:t xml:space="preserve"> Detail gehen, sonst entwickeln sie einen Sog, dem</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man sich nur schwer wieder entziehen kann.</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Dennoch bringt jeder Klient auch Ressourcen mit, innere Kraftquellen. Wenn jemand zum</w:t>
      </w:r>
      <w:r w:rsidR="00FF7C77">
        <w:rPr>
          <w:rFonts w:ascii="Franklin Gothic Book" w:hAnsi="Franklin Gothic Book" w:cs="Arial"/>
          <w:iCs/>
          <w:sz w:val="22"/>
          <w:szCs w:val="22"/>
        </w:rPr>
        <w:t xml:space="preserve"> </w:t>
      </w:r>
      <w:r w:rsidR="00FF7C77" w:rsidRPr="00FF7C77">
        <w:rPr>
          <w:rFonts w:ascii="Franklin Gothic Book" w:hAnsi="Franklin Gothic Book" w:cs="Arial-ItalicMT"/>
          <w:iCs/>
          <w:sz w:val="22"/>
          <w:szCs w:val="22"/>
        </w:rPr>
        <w:t>Beispiel von einer schweren Zeit der Trauer erzählt und irgendwann sagt „Wenn ich</w:t>
      </w:r>
      <w:r>
        <w:rPr>
          <w:rFonts w:ascii="Franklin Gothic Book" w:hAnsi="Franklin Gothic Book" w:cs="Arial-ItalicMT"/>
          <w:iCs/>
          <w:sz w:val="22"/>
          <w:szCs w:val="22"/>
        </w:rPr>
        <w:t xml:space="preserve"> </w:t>
      </w:r>
      <w:r w:rsidR="00FF7C77" w:rsidRPr="00FF7C77">
        <w:rPr>
          <w:rFonts w:ascii="Franklin Gothic Book" w:hAnsi="Franklin Gothic Book" w:cs="Arial"/>
          <w:iCs/>
          <w:sz w:val="22"/>
          <w:szCs w:val="22"/>
        </w:rPr>
        <w:t xml:space="preserve">damals meinen Bruder nicht </w:t>
      </w:r>
      <w:r w:rsidR="00FF7C77" w:rsidRPr="00FF7C77">
        <w:rPr>
          <w:rFonts w:ascii="Franklin Gothic Book" w:hAnsi="Franklin Gothic Book" w:cs="Arial-ItalicMT"/>
          <w:iCs/>
          <w:sz w:val="22"/>
          <w:szCs w:val="22"/>
        </w:rPr>
        <w:t>gehabt hätte</w:t>
      </w:r>
      <w:r w:rsidR="00626B21">
        <w:rPr>
          <w:rFonts w:ascii="Franklin Gothic Book" w:hAnsi="Franklin Gothic Book" w:cs="Arial-ItalicMT"/>
          <w:iCs/>
          <w:sz w:val="22"/>
          <w:szCs w:val="22"/>
        </w:rPr>
        <w:t xml:space="preserve"> </w:t>
      </w:r>
      <w:r w:rsidR="00FF7C77" w:rsidRPr="00FF7C77">
        <w:rPr>
          <w:rFonts w:ascii="Franklin Gothic Book" w:hAnsi="Franklin Gothic Book" w:cs="Arial-ItalicMT"/>
          <w:iCs/>
          <w:sz w:val="22"/>
          <w:szCs w:val="22"/>
        </w:rPr>
        <w:t xml:space="preserve">… </w:t>
      </w:r>
      <w:r w:rsidR="00626B21">
        <w:rPr>
          <w:rFonts w:ascii="Franklin Gothic Book" w:hAnsi="Franklin Gothic Book" w:cs="Arial-ItalicMT"/>
          <w:iCs/>
          <w:sz w:val="22"/>
          <w:szCs w:val="22"/>
        </w:rPr>
        <w:t>e</w:t>
      </w:r>
      <w:r w:rsidR="00FF7C77" w:rsidRPr="00FF7C77">
        <w:rPr>
          <w:rFonts w:ascii="Franklin Gothic Book" w:hAnsi="Franklin Gothic Book" w:cs="Arial-ItalicMT"/>
          <w:iCs/>
          <w:sz w:val="22"/>
          <w:szCs w:val="22"/>
        </w:rPr>
        <w:t>r hat mir so geholfen</w:t>
      </w:r>
      <w:r w:rsidR="00626B21">
        <w:rPr>
          <w:rFonts w:ascii="Franklin Gothic Book" w:hAnsi="Franklin Gothic Book" w:cs="Arial-ItalicMT"/>
          <w:iCs/>
          <w:sz w:val="22"/>
          <w:szCs w:val="22"/>
        </w:rPr>
        <w:t>!</w:t>
      </w:r>
      <w:r w:rsidR="00FF7C77" w:rsidRPr="00FF7C77">
        <w:rPr>
          <w:rFonts w:ascii="Franklin Gothic Book" w:hAnsi="Franklin Gothic Book" w:cs="Arial-ItalicMT"/>
          <w:iCs/>
          <w:sz w:val="22"/>
          <w:szCs w:val="22"/>
        </w:rPr>
        <w:t xml:space="preserve">“, </w:t>
      </w:r>
      <w:r w:rsidR="00FF7C77" w:rsidRPr="00FF7C77">
        <w:rPr>
          <w:rFonts w:ascii="Franklin Gothic Book" w:hAnsi="Franklin Gothic Book" w:cs="Arial"/>
          <w:iCs/>
          <w:sz w:val="22"/>
          <w:szCs w:val="22"/>
        </w:rPr>
        <w:t>können wir als</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Therapeuten diese Ressource aufgreifen und durch Nachfragen vertiefen. Dabei wird der</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Klient eine körperliche Erleichterung verspüren. Diese können wir dann noch verstärken,</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indem wir den positiven Körperempfindungen nachspüren und sie im Körpergedächtnis</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verankern.</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Das ist nur eine Möglichkeit, den Körper in die Therapie einzubeziehen. In meinem Buch</w:t>
      </w:r>
      <w:r w:rsidR="00FF7C77">
        <w:rPr>
          <w:rFonts w:ascii="Franklin Gothic Book" w:hAnsi="Franklin Gothic Book" w:cs="Arial"/>
          <w:iCs/>
          <w:sz w:val="22"/>
          <w:szCs w:val="22"/>
        </w:rPr>
        <w:t xml:space="preserve"> </w:t>
      </w:r>
      <w:r w:rsidR="00FF7C77" w:rsidRPr="00FF7C77">
        <w:rPr>
          <w:rFonts w:ascii="Franklin Gothic Book" w:hAnsi="Franklin Gothic Book" w:cs="Arial"/>
          <w:iCs/>
          <w:sz w:val="22"/>
          <w:szCs w:val="22"/>
        </w:rPr>
        <w:t>beschreibe ich noch viele andere.</w:t>
      </w:r>
    </w:p>
    <w:p w:rsidR="00C752F2" w:rsidRPr="00FF7C77" w:rsidRDefault="00C752F2" w:rsidP="006C45AC">
      <w:pPr>
        <w:spacing w:line="276" w:lineRule="auto"/>
        <w:ind w:left="-283" w:right="-283"/>
        <w:jc w:val="both"/>
        <w:rPr>
          <w:rFonts w:ascii="Franklin Gothic Demi" w:hAnsi="Franklin Gothic Demi"/>
          <w:i/>
          <w:sz w:val="22"/>
        </w:rPr>
      </w:pPr>
      <w:r w:rsidRPr="00FF7C77">
        <w:rPr>
          <w:rFonts w:ascii="Franklin Gothic Demi" w:hAnsi="Franklin Gothic Demi"/>
          <w:i/>
          <w:sz w:val="22"/>
        </w:rPr>
        <w:lastRenderedPageBreak/>
        <w:t xml:space="preserve">Unzählige Ratgeber empfehlen bei psychosomatischen Beschwerden </w:t>
      </w:r>
      <w:r w:rsidR="00C53A0A" w:rsidRPr="00FF7C77">
        <w:rPr>
          <w:rFonts w:ascii="Franklin Gothic Demi" w:hAnsi="Franklin Gothic Demi"/>
          <w:i/>
          <w:sz w:val="22"/>
        </w:rPr>
        <w:t xml:space="preserve">oder Stresssymptomen verschiedene </w:t>
      </w:r>
      <w:r w:rsidRPr="00FF7C77">
        <w:rPr>
          <w:rFonts w:ascii="Franklin Gothic Demi" w:hAnsi="Franklin Gothic Demi"/>
          <w:i/>
          <w:sz w:val="22"/>
        </w:rPr>
        <w:t>Entspannungstechniken wie autogenes Training o. Ä. Warum kann zu viel Entspannung unter Umständen auch von Nachteil oder sogar gefährlich sein?</w:t>
      </w:r>
    </w:p>
    <w:p w:rsidR="00FF7C77" w:rsidRDefault="00FF7C77" w:rsidP="006C45AC">
      <w:pPr>
        <w:spacing w:line="276" w:lineRule="auto"/>
        <w:ind w:left="-283" w:right="-283"/>
        <w:jc w:val="both"/>
        <w:rPr>
          <w:rFonts w:ascii="Franklin Gothic Book" w:hAnsi="Franklin Gothic Book"/>
          <w:sz w:val="22"/>
        </w:rPr>
      </w:pPr>
    </w:p>
    <w:p w:rsidR="00FF7C77" w:rsidRPr="00C657B5" w:rsidRDefault="00C657B5" w:rsidP="006C45AC">
      <w:pPr>
        <w:autoSpaceDE w:val="0"/>
        <w:autoSpaceDN w:val="0"/>
        <w:adjustRightInd w:val="0"/>
        <w:spacing w:line="276" w:lineRule="auto"/>
        <w:ind w:left="-283" w:right="-283"/>
        <w:jc w:val="both"/>
        <w:rPr>
          <w:rFonts w:ascii="Franklin Gothic Book" w:hAnsi="Franklin Gothic Book"/>
          <w:sz w:val="22"/>
          <w:szCs w:val="22"/>
        </w:rPr>
      </w:pPr>
      <w:r>
        <w:rPr>
          <w:rFonts w:ascii="Franklin Gothic Book" w:hAnsi="Franklin Gothic Book"/>
          <w:sz w:val="22"/>
        </w:rPr>
        <w:t xml:space="preserve">Dr. Grüber: </w:t>
      </w:r>
      <w:r w:rsidR="00FF7C77" w:rsidRPr="00C657B5">
        <w:rPr>
          <w:rFonts w:ascii="Franklin Gothic Book" w:hAnsi="Franklin Gothic Book" w:cs="Arial"/>
          <w:iCs/>
          <w:sz w:val="22"/>
          <w:szCs w:val="22"/>
        </w:rPr>
        <w:t xml:space="preserve">Ich frage meine Klienten gern, wie hoch ihr innerer Stresspegel auf einer Skala von 0 </w:t>
      </w:r>
      <w:r w:rsidR="00626B21">
        <w:rPr>
          <w:rFonts w:ascii="Franklin Gothic Book" w:hAnsi="Franklin Gothic Book" w:cs="Arial-ItalicMT"/>
          <w:iCs/>
          <w:sz w:val="22"/>
          <w:szCs w:val="22"/>
        </w:rPr>
        <w:t xml:space="preserve">bis </w:t>
      </w:r>
      <w:r w:rsidR="00FF7C77" w:rsidRPr="00C657B5">
        <w:rPr>
          <w:rFonts w:ascii="Franklin Gothic Book" w:hAnsi="Franklin Gothic Book" w:cs="Arial"/>
          <w:iCs/>
          <w:sz w:val="22"/>
          <w:szCs w:val="22"/>
        </w:rPr>
        <w:t>10 ist. Die kritische Marke liegt bei 7. Oberhalb von 7 befindet sich der Körper im</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Ausnahmezustand, sozusagen im roten Bereich. Das heißt, das Nervensystem ist auf</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Überleben gepolt. Wenn sich jemand schon länger im mittleren und oberen Bereich der</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Stress-Skala aufhält, erlebt er im Körper einen Gefahrenzustand und ist innerlich immer</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auf der Hut. Damit verbunden ist eine Kampf- oder Fluchtbereitschaft, also ein hoher</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Muskeltonus, auch wenn es im Augenblick keine konkrete Gefahr gibt. Sobald er beginnt zu entspannen, lässt auch die Muskulatur locker. Das fühlt sich</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zunächst erholsam an. Aber, vereinfacht gesprochen, ab einem gewissen Punkt</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 xml:space="preserve">übernimmt </w:t>
      </w:r>
      <w:r w:rsidR="00FF7C77" w:rsidRPr="00C657B5">
        <w:rPr>
          <w:rFonts w:ascii="Franklin Gothic Book" w:hAnsi="Franklin Gothic Book" w:cs="Arial-ItalicMT"/>
          <w:iCs/>
          <w:sz w:val="22"/>
          <w:szCs w:val="22"/>
        </w:rPr>
        <w:t>wieder eine Instanz, die sagt „Vorsicht, nicht zu viel entspannen, du musst</w:t>
      </w:r>
      <w:r>
        <w:rPr>
          <w:rFonts w:ascii="Franklin Gothic Book" w:hAnsi="Franklin Gothic Book" w:cs="Arial-ItalicMT"/>
          <w:iCs/>
          <w:sz w:val="22"/>
          <w:szCs w:val="22"/>
        </w:rPr>
        <w:t xml:space="preserve"> </w:t>
      </w:r>
      <w:r w:rsidR="00FF7C77" w:rsidRPr="00C657B5">
        <w:rPr>
          <w:rFonts w:ascii="Franklin Gothic Book" w:hAnsi="Franklin Gothic Book" w:cs="Arial"/>
          <w:iCs/>
          <w:sz w:val="22"/>
          <w:szCs w:val="22"/>
        </w:rPr>
        <w:t>aufpassen!</w:t>
      </w:r>
      <w:r w:rsidR="00FF7C77" w:rsidRPr="00C657B5">
        <w:rPr>
          <w:rFonts w:ascii="Franklin Gothic Book" w:hAnsi="Franklin Gothic Book" w:cs="Arial-ItalicMT"/>
          <w:iCs/>
          <w:sz w:val="22"/>
          <w:szCs w:val="22"/>
        </w:rPr>
        <w:t>“</w:t>
      </w:r>
      <w:r w:rsidR="00626B21">
        <w:rPr>
          <w:rFonts w:ascii="Franklin Gothic Book" w:hAnsi="Franklin Gothic Book" w:cs="Arial-ItalicMT"/>
          <w:iCs/>
          <w:sz w:val="22"/>
          <w:szCs w:val="22"/>
        </w:rPr>
        <w:t>,</w:t>
      </w:r>
      <w:r w:rsidR="00FF7C77" w:rsidRPr="00C657B5">
        <w:rPr>
          <w:rFonts w:ascii="Franklin Gothic Book" w:hAnsi="Franklin Gothic Book" w:cs="Arial-ItalicMT"/>
          <w:iCs/>
          <w:sz w:val="22"/>
          <w:szCs w:val="22"/>
        </w:rPr>
        <w:t xml:space="preserve"> und schon fährt de</w:t>
      </w:r>
      <w:r w:rsidR="00FF7C77" w:rsidRPr="00C657B5">
        <w:rPr>
          <w:rFonts w:ascii="Franklin Gothic Book" w:hAnsi="Franklin Gothic Book" w:cs="Arial"/>
          <w:iCs/>
          <w:sz w:val="22"/>
          <w:szCs w:val="22"/>
        </w:rPr>
        <w:t>r Körper wieder hoch. Eine Besonderheit an Somatic</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Experiencing</w:t>
      </w:r>
      <w:r w:rsidR="00FF7C77" w:rsidRPr="00626B21">
        <w:rPr>
          <w:rFonts w:ascii="Franklin Gothic Book" w:hAnsi="Franklin Gothic Book" w:cs="Arial"/>
          <w:iCs/>
          <w:sz w:val="22"/>
          <w:szCs w:val="22"/>
          <w:vertAlign w:val="superscript"/>
        </w:rPr>
        <w:t>®</w:t>
      </w:r>
      <w:r w:rsidR="00FF7C77" w:rsidRPr="00C657B5">
        <w:rPr>
          <w:rFonts w:ascii="Franklin Gothic Book" w:hAnsi="Franklin Gothic Book" w:cs="Arial"/>
          <w:iCs/>
          <w:sz w:val="22"/>
          <w:szCs w:val="22"/>
        </w:rPr>
        <w:t xml:space="preserve"> ist daher, dass wir die Entladung von gestauter Energie vorsichtig</w:t>
      </w:r>
      <w:r>
        <w:rPr>
          <w:rFonts w:ascii="Franklin Gothic Book" w:hAnsi="Franklin Gothic Book" w:cs="Arial"/>
          <w:iCs/>
          <w:sz w:val="22"/>
          <w:szCs w:val="22"/>
        </w:rPr>
        <w:t xml:space="preserve"> </w:t>
      </w:r>
      <w:r w:rsidR="00FF7C77" w:rsidRPr="00C657B5">
        <w:rPr>
          <w:rFonts w:ascii="Franklin Gothic Book" w:hAnsi="Franklin Gothic Book" w:cs="Arial-ItalicMT"/>
          <w:iCs/>
          <w:sz w:val="22"/>
          <w:szCs w:val="22"/>
        </w:rPr>
        <w:t xml:space="preserve">dosieren nach dem Motto „Weniger ist mehr“ </w:t>
      </w:r>
      <w:r w:rsidR="00FF7C77" w:rsidRPr="00C657B5">
        <w:rPr>
          <w:rFonts w:ascii="Franklin Gothic Book" w:hAnsi="Franklin Gothic Book" w:cs="Arial"/>
          <w:iCs/>
          <w:sz w:val="22"/>
          <w:szCs w:val="22"/>
        </w:rPr>
        <w:t>und die Entspannung dafür stabil im Körper</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verankern.</w:t>
      </w:r>
    </w:p>
    <w:p w:rsidR="00C752F2" w:rsidRPr="00FF7C77" w:rsidRDefault="00C752F2" w:rsidP="006C45AC">
      <w:pPr>
        <w:spacing w:line="276" w:lineRule="auto"/>
        <w:ind w:left="-283" w:right="-283"/>
        <w:jc w:val="both"/>
        <w:rPr>
          <w:rFonts w:ascii="Franklin Gothic Book" w:hAnsi="Franklin Gothic Book"/>
          <w:sz w:val="22"/>
        </w:rPr>
      </w:pPr>
    </w:p>
    <w:p w:rsidR="002B7616" w:rsidRPr="00FF7C77" w:rsidRDefault="006E55CD" w:rsidP="006C45AC">
      <w:pPr>
        <w:spacing w:line="276" w:lineRule="auto"/>
        <w:ind w:left="-283" w:right="-283"/>
        <w:jc w:val="both"/>
        <w:rPr>
          <w:rFonts w:ascii="Franklin Gothic Demi" w:hAnsi="Franklin Gothic Demi"/>
          <w:i/>
          <w:sz w:val="22"/>
        </w:rPr>
      </w:pPr>
      <w:r w:rsidRPr="00FF7C77">
        <w:rPr>
          <w:rFonts w:ascii="Franklin Gothic Demi" w:hAnsi="Franklin Gothic Demi"/>
          <w:i/>
          <w:sz w:val="22"/>
        </w:rPr>
        <w:t>Sie sind studierte Sinologin und haben fünf Jahre lang in China gelebt. Wie haben diese Erkenntnisse und Erfahrungen Ihre Sicht auf Körper, Geist und Seele geprägt?</w:t>
      </w:r>
    </w:p>
    <w:p w:rsidR="00FF7C77" w:rsidRDefault="00FF7C77" w:rsidP="006C45AC">
      <w:pPr>
        <w:spacing w:line="276" w:lineRule="auto"/>
        <w:ind w:left="-283" w:right="-283"/>
        <w:jc w:val="both"/>
        <w:rPr>
          <w:rFonts w:ascii="Franklin Gothic Book" w:hAnsi="Franklin Gothic Book"/>
          <w:sz w:val="22"/>
        </w:rPr>
      </w:pPr>
    </w:p>
    <w:p w:rsidR="00FF7C77" w:rsidRPr="00C657B5" w:rsidRDefault="00C657B5" w:rsidP="006C45AC">
      <w:pPr>
        <w:autoSpaceDE w:val="0"/>
        <w:autoSpaceDN w:val="0"/>
        <w:adjustRightInd w:val="0"/>
        <w:spacing w:line="276" w:lineRule="auto"/>
        <w:ind w:left="-283" w:right="-283"/>
        <w:jc w:val="both"/>
        <w:rPr>
          <w:rFonts w:ascii="Franklin Gothic Book" w:hAnsi="Franklin Gothic Book"/>
          <w:sz w:val="22"/>
        </w:rPr>
      </w:pPr>
      <w:r>
        <w:rPr>
          <w:rFonts w:ascii="Franklin Gothic Book" w:hAnsi="Franklin Gothic Book"/>
          <w:sz w:val="22"/>
        </w:rPr>
        <w:t xml:space="preserve">Dr. Grüber: </w:t>
      </w:r>
      <w:r w:rsidR="00FF7C77" w:rsidRPr="00C657B5">
        <w:rPr>
          <w:rFonts w:ascii="Franklin Gothic Book" w:hAnsi="Franklin Gothic Book" w:cs="Arial"/>
          <w:iCs/>
          <w:sz w:val="22"/>
          <w:szCs w:val="22"/>
        </w:rPr>
        <w:t>Meine China-Jahre haben mir eine neue, ganzheitliche Sicht auf Körper und Gesundheit</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vermittelt. Als Studentin litt ich unter chronischen Kopfschmerzen. Ich versuchte alles,</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aber sie waren nicht mit den üblichen medizinischen Mitteln in den Griff zu bekommen. In</w:t>
      </w:r>
      <w:r w:rsidR="006C45AC">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China ließ ich mich dann akupunktieren</w:t>
      </w:r>
      <w:r w:rsidR="00626B21">
        <w:rPr>
          <w:rFonts w:ascii="Franklin Gothic Book" w:hAnsi="Franklin Gothic Book" w:cs="Arial"/>
          <w:iCs/>
          <w:sz w:val="22"/>
          <w:szCs w:val="22"/>
        </w:rPr>
        <w:t>,</w:t>
      </w:r>
      <w:r w:rsidR="00FF7C77" w:rsidRPr="00C657B5">
        <w:rPr>
          <w:rFonts w:ascii="Franklin Gothic Book" w:hAnsi="Franklin Gothic Book" w:cs="Arial"/>
          <w:iCs/>
          <w:sz w:val="22"/>
          <w:szCs w:val="22"/>
        </w:rPr>
        <w:t xml:space="preserve"> und schon nach einer Sitzung waren die</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Symptome zur Hälfte abgeklungen. Nach der zweiten Sitzung war ich zum ersten Mal</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seit langer Zeit völlig schmerzfrei.</w:t>
      </w:r>
      <w:r>
        <w:rPr>
          <w:rFonts w:ascii="Franklin Gothic Book" w:hAnsi="Franklin Gothic Book" w:cs="Arial"/>
          <w:iCs/>
          <w:sz w:val="22"/>
          <w:szCs w:val="22"/>
        </w:rPr>
        <w:t xml:space="preserve"> </w:t>
      </w:r>
      <w:r w:rsidR="00857736">
        <w:rPr>
          <w:rFonts w:ascii="Franklin Gothic Book" w:hAnsi="Franklin Gothic Book" w:cs="Arial"/>
          <w:iCs/>
          <w:sz w:val="22"/>
          <w:szCs w:val="22"/>
        </w:rPr>
        <w:t xml:space="preserve">Ich dachte </w:t>
      </w:r>
      <w:r w:rsidR="006C45AC">
        <w:rPr>
          <w:rFonts w:ascii="Franklin Gothic Book" w:hAnsi="Franklin Gothic Book" w:cs="Arial"/>
          <w:iCs/>
          <w:sz w:val="22"/>
          <w:szCs w:val="22"/>
        </w:rPr>
        <w:t>(</w:t>
      </w:r>
      <w:r w:rsidR="00FF7C77" w:rsidRPr="00C657B5">
        <w:rPr>
          <w:rFonts w:ascii="Franklin Gothic Book" w:hAnsi="Franklin Gothic Book" w:cs="Arial"/>
          <w:iCs/>
          <w:sz w:val="22"/>
          <w:szCs w:val="22"/>
        </w:rPr>
        <w:t>typisch westlich</w:t>
      </w:r>
      <w:r w:rsidR="006C45AC">
        <w:rPr>
          <w:rFonts w:ascii="Franklin Gothic Book" w:hAnsi="Franklin Gothic Book" w:cs="Arial"/>
          <w:iCs/>
          <w:sz w:val="22"/>
          <w:szCs w:val="22"/>
        </w:rPr>
        <w:t>!),</w:t>
      </w:r>
      <w:r w:rsidR="00FF7C77" w:rsidRPr="00C657B5">
        <w:rPr>
          <w:rFonts w:ascii="Franklin Gothic Book" w:hAnsi="Franklin Gothic Book" w:cs="Arial"/>
          <w:iCs/>
          <w:sz w:val="22"/>
          <w:szCs w:val="22"/>
        </w:rPr>
        <w:t xml:space="preserve"> nun bin ich geheilt. Aber der chinesische Arzt, der nach</w:t>
      </w:r>
      <w:r w:rsidR="00857736">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seiner Klinikarbeit abends entgeltfrei Patienten akupunktierte, bestellte mich immer</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wieder. Ich vertraute ihm. Es brauchte 20 Sitzungen, um mein Energiesystem zu</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stabilisieren. Danach sind die Kopfschmerzen nie wieder aufgetaucht.</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Diese Erfahrung hat mich geprägt. In über</w:t>
      </w:r>
      <w:r w:rsidR="006C45AC">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25 Jahren körperorientierter Psychotherapie in</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meiner Praxis habe ich immer wieder erlebt, dass dauerhafte Heilung mehr ist als das</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Verschwinden von unliebsamen Symptomen. Auf Dauer lohnt es sich, in der Tiefe zu</w:t>
      </w:r>
      <w:r>
        <w:rPr>
          <w:rFonts w:ascii="Franklin Gothic Book" w:hAnsi="Franklin Gothic Book" w:cs="Arial"/>
          <w:iCs/>
          <w:sz w:val="22"/>
          <w:szCs w:val="22"/>
        </w:rPr>
        <w:t xml:space="preserve"> </w:t>
      </w:r>
      <w:r w:rsidR="00FF7C77" w:rsidRPr="00C657B5">
        <w:rPr>
          <w:rFonts w:ascii="Franklin Gothic Book" w:hAnsi="Franklin Gothic Book" w:cs="Arial"/>
          <w:iCs/>
          <w:sz w:val="22"/>
          <w:szCs w:val="22"/>
        </w:rPr>
        <w:t>heilen.</w:t>
      </w:r>
    </w:p>
    <w:p w:rsidR="006E55CD" w:rsidRDefault="00283422" w:rsidP="006C45AC">
      <w:pPr>
        <w:spacing w:line="276" w:lineRule="auto"/>
        <w:ind w:left="-283" w:right="-283"/>
        <w:jc w:val="right"/>
        <w:rPr>
          <w:rFonts w:ascii="Franklin Gothic Book" w:hAnsi="Franklin Gothic Book"/>
          <w:i/>
          <w:sz w:val="22"/>
        </w:rPr>
      </w:pPr>
      <w:r w:rsidRPr="00283422">
        <w:rPr>
          <w:rFonts w:ascii="Franklin Gothic Book" w:hAnsi="Franklin Gothic Book"/>
          <w:i/>
          <w:sz w:val="22"/>
        </w:rPr>
        <w:t>Das Interview wurde im Mai 2017 geführt.</w:t>
      </w:r>
    </w:p>
    <w:p w:rsidR="00283422" w:rsidRDefault="00283422" w:rsidP="006C45AC">
      <w:pPr>
        <w:spacing w:line="276" w:lineRule="auto"/>
        <w:ind w:left="-283" w:right="-283"/>
        <w:rPr>
          <w:rFonts w:ascii="Franklin Gothic Book" w:hAnsi="Franklin Gothic Book"/>
          <w:i/>
          <w:sz w:val="22"/>
        </w:rPr>
      </w:pPr>
    </w:p>
    <w:p w:rsidR="006C45AC" w:rsidRDefault="006C45AC" w:rsidP="006C45AC">
      <w:pPr>
        <w:ind w:left="-283" w:right="-283"/>
        <w:jc w:val="both"/>
        <w:rPr>
          <w:rFonts w:ascii="Franklin Gothic Book" w:hAnsi="Franklin Gothic Book" w:cs="Arial"/>
          <w:i/>
          <w:iCs/>
          <w:sz w:val="18"/>
        </w:rPr>
      </w:pPr>
    </w:p>
    <w:p w:rsidR="006C45AC" w:rsidRDefault="006C45AC" w:rsidP="006C45AC">
      <w:pPr>
        <w:ind w:left="-283" w:right="-283"/>
        <w:jc w:val="both"/>
        <w:rPr>
          <w:rFonts w:ascii="Franklin Gothic Book" w:hAnsi="Franklin Gothic Book" w:cs="Arial"/>
          <w:i/>
          <w:iCs/>
          <w:sz w:val="18"/>
        </w:rPr>
      </w:pPr>
      <w:r>
        <w:rPr>
          <w:noProof/>
          <w:spacing w:val="-2"/>
        </w:rPr>
        <w:drawing>
          <wp:anchor distT="0" distB="0" distL="114300" distR="114300" simplePos="0" relativeHeight="251658240" behindDoc="0" locked="0" layoutInCell="1" allowOverlap="1" wp14:anchorId="70551102" wp14:editId="0A7A6301">
            <wp:simplePos x="0" y="0"/>
            <wp:positionH relativeFrom="margin">
              <wp:posOffset>4307840</wp:posOffset>
            </wp:positionH>
            <wp:positionV relativeFrom="margin">
              <wp:posOffset>6243955</wp:posOffset>
            </wp:positionV>
            <wp:extent cx="1628140" cy="258127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eber_Koerper_F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140" cy="2581275"/>
                    </a:xfrm>
                    <a:prstGeom prst="rect">
                      <a:avLst/>
                    </a:prstGeom>
                  </pic:spPr>
                </pic:pic>
              </a:graphicData>
            </a:graphic>
            <wp14:sizeRelH relativeFrom="margin">
              <wp14:pctWidth>0</wp14:pctWidth>
            </wp14:sizeRelH>
            <wp14:sizeRelV relativeFrom="margin">
              <wp14:pctHeight>0</wp14:pctHeight>
            </wp14:sizeRelV>
          </wp:anchor>
        </w:drawing>
      </w:r>
    </w:p>
    <w:p w:rsidR="00283422" w:rsidRPr="00283422" w:rsidRDefault="00283422" w:rsidP="006C45AC">
      <w:pPr>
        <w:ind w:left="-283" w:right="-283"/>
        <w:jc w:val="both"/>
        <w:rPr>
          <w:rFonts w:ascii="Franklin Gothic Book" w:hAnsi="Franklin Gothic Book" w:cs="Arial"/>
          <w:i/>
          <w:iCs/>
          <w:sz w:val="18"/>
        </w:rPr>
      </w:pPr>
      <w:r w:rsidRPr="00283422">
        <w:rPr>
          <w:rFonts w:ascii="Franklin Gothic Book" w:hAnsi="Franklin Gothic Book" w:cs="Arial"/>
          <w:i/>
          <w:iCs/>
          <w:sz w:val="18"/>
        </w:rPr>
        <w:t>Der Abdruck des Interviews (auch auszugsweise) mit Hinweis auf das Taschenbuch „</w:t>
      </w:r>
      <w:r>
        <w:rPr>
          <w:rFonts w:ascii="Franklin Gothic Book" w:hAnsi="Franklin Gothic Book" w:cs="Arial"/>
          <w:i/>
          <w:iCs/>
          <w:sz w:val="18"/>
        </w:rPr>
        <w:t>Was der Körper zu sagen hat“</w:t>
      </w:r>
      <w:r w:rsidRPr="00283422">
        <w:rPr>
          <w:rFonts w:ascii="Franklin Gothic Book" w:hAnsi="Franklin Gothic Book" w:cs="Arial"/>
          <w:i/>
          <w:iCs/>
          <w:sz w:val="18"/>
        </w:rPr>
        <w:t xml:space="preserve"> (ISBN 978-3-86374-</w:t>
      </w:r>
      <w:r>
        <w:rPr>
          <w:rFonts w:ascii="Franklin Gothic Book" w:hAnsi="Franklin Gothic Book" w:cs="Arial"/>
          <w:i/>
          <w:iCs/>
          <w:sz w:val="18"/>
        </w:rPr>
        <w:t>392-5</w:t>
      </w:r>
      <w:r w:rsidRPr="00283422">
        <w:rPr>
          <w:rFonts w:ascii="Franklin Gothic Book" w:hAnsi="Franklin Gothic Book" w:cs="Arial"/>
          <w:i/>
          <w:iCs/>
          <w:sz w:val="18"/>
        </w:rPr>
        <w:t>) ist kostenlos möglich. Die Rechte liegen bei: Mankau Verlag GmbH, 8241</w:t>
      </w:r>
      <w:r>
        <w:rPr>
          <w:rFonts w:ascii="Franklin Gothic Book" w:hAnsi="Franklin Gothic Book" w:cs="Arial"/>
          <w:i/>
          <w:iCs/>
          <w:sz w:val="18"/>
        </w:rPr>
        <w:t>8</w:t>
      </w:r>
      <w:r w:rsidRPr="00283422">
        <w:rPr>
          <w:rFonts w:ascii="Franklin Gothic Book" w:hAnsi="Franklin Gothic Book" w:cs="Arial"/>
          <w:i/>
          <w:iCs/>
          <w:sz w:val="18"/>
        </w:rPr>
        <w:t xml:space="preserve"> Murnau a. Staffelsee, Tel. (0 88 41) 62 77 69-0, Fax -6, E-Post: kontakt@mankau-verlag.de.</w:t>
      </w:r>
    </w:p>
    <w:p w:rsidR="00283422" w:rsidRDefault="00283422" w:rsidP="006C45AC">
      <w:pPr>
        <w:pStyle w:val="berschrift2"/>
        <w:ind w:left="-283" w:right="-283"/>
        <w:jc w:val="center"/>
        <w:rPr>
          <w:rFonts w:ascii="Franklin Gothic Book" w:hAnsi="Franklin Gothic Book"/>
          <w:b w:val="0"/>
          <w:i w:val="0"/>
          <w:sz w:val="22"/>
          <w:szCs w:val="22"/>
        </w:rPr>
      </w:pPr>
    </w:p>
    <w:p w:rsidR="00283422" w:rsidRPr="00891E4A" w:rsidRDefault="00283422" w:rsidP="006C45AC">
      <w:pPr>
        <w:spacing w:after="100"/>
        <w:ind w:left="-283" w:right="-283"/>
        <w:jc w:val="center"/>
        <w:rPr>
          <w:rFonts w:ascii="Franklin Gothic Book" w:hAnsi="Franklin Gothic Book"/>
          <w:sz w:val="22"/>
          <w:szCs w:val="22"/>
        </w:rPr>
      </w:pPr>
      <w:r>
        <w:rPr>
          <w:rFonts w:ascii="Franklin Gothic Book" w:hAnsi="Franklin Gothic Book"/>
          <w:sz w:val="22"/>
          <w:szCs w:val="22"/>
        </w:rPr>
        <w:t>Dr. Isa Grüber</w:t>
      </w:r>
    </w:p>
    <w:p w:rsidR="00283422" w:rsidRPr="00283422" w:rsidRDefault="00283422" w:rsidP="006C45AC">
      <w:pPr>
        <w:pStyle w:val="berschrift2"/>
        <w:spacing w:before="60" w:line="276" w:lineRule="auto"/>
        <w:ind w:left="-283" w:right="-283"/>
        <w:jc w:val="center"/>
        <w:rPr>
          <w:rFonts w:ascii="Franklin Gothic Demi" w:hAnsi="Franklin Gothic Demi"/>
          <w:b w:val="0"/>
          <w:i w:val="0"/>
          <w:sz w:val="24"/>
          <w:szCs w:val="22"/>
        </w:rPr>
      </w:pPr>
      <w:r w:rsidRPr="00283422">
        <w:rPr>
          <w:rFonts w:ascii="Franklin Gothic Demi" w:hAnsi="Franklin Gothic Demi"/>
          <w:b w:val="0"/>
          <w:i w:val="0"/>
          <w:sz w:val="24"/>
          <w:szCs w:val="22"/>
        </w:rPr>
        <w:t>Was der Körper zu sagen hat</w:t>
      </w:r>
    </w:p>
    <w:p w:rsidR="00283422" w:rsidRDefault="00283422" w:rsidP="006C45AC">
      <w:pPr>
        <w:spacing w:line="276" w:lineRule="auto"/>
        <w:ind w:left="-283" w:right="-283"/>
        <w:jc w:val="center"/>
        <w:rPr>
          <w:rFonts w:ascii="Franklin Gothic Book" w:hAnsi="Franklin Gothic Book" w:cs="Arial"/>
          <w:bCs/>
          <w:sz w:val="22"/>
          <w:szCs w:val="22"/>
        </w:rPr>
      </w:pPr>
      <w:r>
        <w:rPr>
          <w:rFonts w:ascii="Franklin Gothic Book" w:hAnsi="Franklin Gothic Book" w:cs="Arial"/>
          <w:bCs/>
          <w:sz w:val="22"/>
          <w:szCs w:val="22"/>
        </w:rPr>
        <w:t>Ganzheitlich gesund durch achtsames Spüren</w:t>
      </w:r>
    </w:p>
    <w:p w:rsidR="00283422" w:rsidRPr="00891E4A" w:rsidRDefault="00283422" w:rsidP="006C45AC">
      <w:pPr>
        <w:spacing w:line="276" w:lineRule="auto"/>
        <w:ind w:left="-283" w:right="-283"/>
        <w:jc w:val="center"/>
        <w:rPr>
          <w:rFonts w:ascii="Franklin Gothic Book" w:hAnsi="Franklin Gothic Book" w:cs="Arial"/>
          <w:bCs/>
          <w:i/>
          <w:sz w:val="22"/>
          <w:szCs w:val="22"/>
        </w:rPr>
      </w:pPr>
      <w:r>
        <w:rPr>
          <w:rFonts w:ascii="Franklin Gothic Book" w:hAnsi="Franklin Gothic Book" w:cs="Arial"/>
          <w:bCs/>
          <w:i/>
          <w:sz w:val="22"/>
          <w:szCs w:val="22"/>
        </w:rPr>
        <w:t>Stress- und Traumbewältigung mit Somatic Experiencing</w:t>
      </w:r>
      <w:r w:rsidRPr="00283422">
        <w:rPr>
          <w:rFonts w:ascii="Franklin Gothic Book" w:hAnsi="Franklin Gothic Book" w:cs="Arial"/>
          <w:bCs/>
          <w:i/>
          <w:sz w:val="22"/>
          <w:szCs w:val="22"/>
          <w:vertAlign w:val="superscript"/>
        </w:rPr>
        <w:t>®</w:t>
      </w:r>
      <w:r>
        <w:rPr>
          <w:rFonts w:ascii="Franklin Gothic Book" w:hAnsi="Franklin Gothic Book" w:cs="Arial"/>
          <w:bCs/>
          <w:i/>
          <w:sz w:val="22"/>
          <w:szCs w:val="22"/>
        </w:rPr>
        <w:t xml:space="preserve"> (SE)</w:t>
      </w:r>
    </w:p>
    <w:p w:rsidR="00283422" w:rsidRPr="00283422" w:rsidRDefault="00283422" w:rsidP="006C45AC">
      <w:pPr>
        <w:spacing w:before="100" w:line="276" w:lineRule="auto"/>
        <w:ind w:left="-283" w:right="-283"/>
        <w:jc w:val="center"/>
        <w:rPr>
          <w:rFonts w:ascii="Franklin Gothic Book" w:hAnsi="Franklin Gothic Book" w:cs="Arial"/>
          <w:sz w:val="22"/>
          <w:szCs w:val="22"/>
        </w:rPr>
      </w:pPr>
      <w:r w:rsidRPr="00891E4A">
        <w:rPr>
          <w:rFonts w:ascii="Franklin Gothic Book" w:hAnsi="Franklin Gothic Book" w:cs="Arial"/>
          <w:sz w:val="22"/>
          <w:szCs w:val="22"/>
        </w:rPr>
        <w:t xml:space="preserve">Mankau Verlag, 1. Aufl. </w:t>
      </w:r>
      <w:r>
        <w:rPr>
          <w:rFonts w:ascii="Franklin Gothic Book" w:hAnsi="Franklin Gothic Book" w:cs="Arial"/>
          <w:sz w:val="22"/>
          <w:szCs w:val="22"/>
        </w:rPr>
        <w:t>Mai 2017</w:t>
      </w:r>
    </w:p>
    <w:p w:rsidR="00283422" w:rsidRPr="00283422" w:rsidRDefault="00283422" w:rsidP="006C45AC">
      <w:pPr>
        <w:pStyle w:val="FlietextDoppelseite"/>
        <w:spacing w:after="0" w:line="276" w:lineRule="auto"/>
        <w:ind w:left="-283" w:right="-283"/>
        <w:jc w:val="center"/>
        <w:rPr>
          <w:i/>
        </w:rPr>
      </w:pPr>
      <w:r w:rsidRPr="00891E4A">
        <w:rPr>
          <w:rFonts w:cs="Arial"/>
        </w:rPr>
        <w:t>Tasch</w:t>
      </w:r>
      <w:r>
        <w:rPr>
          <w:rFonts w:cs="Arial"/>
        </w:rPr>
        <w:t>enbuch</w:t>
      </w:r>
      <w:r w:rsidRPr="00891E4A">
        <w:rPr>
          <w:rFonts w:cs="Arial"/>
        </w:rPr>
        <w:t xml:space="preserve">, </w:t>
      </w:r>
      <w:r>
        <w:rPr>
          <w:rFonts w:cs="Arial"/>
        </w:rPr>
        <w:t xml:space="preserve">272 </w:t>
      </w:r>
      <w:r w:rsidRPr="00891E4A">
        <w:rPr>
          <w:rFonts w:cs="Arial"/>
        </w:rPr>
        <w:t xml:space="preserve">S., </w:t>
      </w:r>
      <w:r>
        <w:rPr>
          <w:rFonts w:cs="Arial"/>
        </w:rPr>
        <w:t>9</w:t>
      </w:r>
      <w:r w:rsidRPr="00891E4A">
        <w:rPr>
          <w:rFonts w:cs="Arial"/>
        </w:rPr>
        <w:t xml:space="preserve">,95 Euro (D) / </w:t>
      </w:r>
      <w:r>
        <w:rPr>
          <w:rFonts w:cs="Arial"/>
        </w:rPr>
        <w:t>10,30</w:t>
      </w:r>
      <w:r w:rsidRPr="00891E4A">
        <w:rPr>
          <w:rFonts w:cs="Arial"/>
        </w:rPr>
        <w:t xml:space="preserve"> (A)</w:t>
      </w:r>
      <w:r w:rsidRPr="00891E4A">
        <w:rPr>
          <w:rFonts w:cs="Arial"/>
        </w:rPr>
        <w:br/>
        <w:t xml:space="preserve">ISBN </w:t>
      </w:r>
      <w:r w:rsidRPr="00891E4A">
        <w:rPr>
          <w:rFonts w:cs="Arial"/>
          <w:iCs/>
        </w:rPr>
        <w:t>978-3-86374-</w:t>
      </w:r>
      <w:r>
        <w:rPr>
          <w:rFonts w:cs="Arial"/>
          <w:iCs/>
        </w:rPr>
        <w:t>392-5</w:t>
      </w:r>
    </w:p>
    <w:sectPr w:rsidR="00283422" w:rsidRPr="00283422" w:rsidSect="0005660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F0D" w:rsidRDefault="00E41F0D">
      <w:r>
        <w:separator/>
      </w:r>
    </w:p>
  </w:endnote>
  <w:endnote w:type="continuationSeparator" w:id="0">
    <w:p w:rsidR="00E41F0D" w:rsidRDefault="00E4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ItalicMT">
    <w:panose1 w:val="00000000000000000000"/>
    <w:charset w:val="00"/>
    <w:family w:val="auto"/>
    <w:notTrueType/>
    <w:pitch w:val="default"/>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F0D" w:rsidRDefault="00E41F0D">
      <w:r>
        <w:separator/>
      </w:r>
    </w:p>
  </w:footnote>
  <w:footnote w:type="continuationSeparator" w:id="0">
    <w:p w:rsidR="00E41F0D" w:rsidRDefault="00E41F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73CBE"/>
    <w:multiLevelType w:val="hybridMultilevel"/>
    <w:tmpl w:val="F274FEEC"/>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38BE165E"/>
    <w:multiLevelType w:val="hybridMultilevel"/>
    <w:tmpl w:val="881C190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A5642D9"/>
    <w:multiLevelType w:val="hybridMultilevel"/>
    <w:tmpl w:val="7BAAAE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ECD05B1"/>
    <w:multiLevelType w:val="hybridMultilevel"/>
    <w:tmpl w:val="9F727DE0"/>
    <w:lvl w:ilvl="0" w:tplc="A3964F1E">
      <w:start w:val="26"/>
      <w:numFmt w:val="bullet"/>
      <w:lvlText w:val=""/>
      <w:lvlJc w:val="left"/>
      <w:pPr>
        <w:ind w:left="720" w:hanging="360"/>
      </w:pPr>
      <w:rPr>
        <w:rFonts w:ascii="Symbol" w:eastAsia="Calibri" w:hAnsi="Symbo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5C0A3879"/>
    <w:multiLevelType w:val="hybridMultilevel"/>
    <w:tmpl w:val="93FE25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E7238B8"/>
    <w:multiLevelType w:val="hybridMultilevel"/>
    <w:tmpl w:val="68947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F49"/>
    <w:rsid w:val="0001567C"/>
    <w:rsid w:val="0005660E"/>
    <w:rsid w:val="000A0EB7"/>
    <w:rsid w:val="000A4C77"/>
    <w:rsid w:val="000C091E"/>
    <w:rsid w:val="000C254D"/>
    <w:rsid w:val="000E085C"/>
    <w:rsid w:val="001170C1"/>
    <w:rsid w:val="00143A18"/>
    <w:rsid w:val="00146359"/>
    <w:rsid w:val="00176008"/>
    <w:rsid w:val="00277D85"/>
    <w:rsid w:val="00283422"/>
    <w:rsid w:val="002B7616"/>
    <w:rsid w:val="002C588E"/>
    <w:rsid w:val="002D2975"/>
    <w:rsid w:val="002E5424"/>
    <w:rsid w:val="003A1992"/>
    <w:rsid w:val="003A298D"/>
    <w:rsid w:val="003B709B"/>
    <w:rsid w:val="003C5660"/>
    <w:rsid w:val="003D24DF"/>
    <w:rsid w:val="003E465A"/>
    <w:rsid w:val="003F3025"/>
    <w:rsid w:val="00402F49"/>
    <w:rsid w:val="00445947"/>
    <w:rsid w:val="00456576"/>
    <w:rsid w:val="004B5A19"/>
    <w:rsid w:val="004C7C64"/>
    <w:rsid w:val="004D4875"/>
    <w:rsid w:val="004E21F4"/>
    <w:rsid w:val="004E5FCD"/>
    <w:rsid w:val="00503310"/>
    <w:rsid w:val="00522D71"/>
    <w:rsid w:val="005402F1"/>
    <w:rsid w:val="00545BA2"/>
    <w:rsid w:val="00592EF1"/>
    <w:rsid w:val="005B3A8E"/>
    <w:rsid w:val="005F0F85"/>
    <w:rsid w:val="00602D89"/>
    <w:rsid w:val="00610E20"/>
    <w:rsid w:val="00613239"/>
    <w:rsid w:val="00626B21"/>
    <w:rsid w:val="00641B0F"/>
    <w:rsid w:val="0065200E"/>
    <w:rsid w:val="00682CBC"/>
    <w:rsid w:val="00687DA5"/>
    <w:rsid w:val="006C45AC"/>
    <w:rsid w:val="006C6179"/>
    <w:rsid w:val="006E0C74"/>
    <w:rsid w:val="006E55CD"/>
    <w:rsid w:val="006F482E"/>
    <w:rsid w:val="007246B0"/>
    <w:rsid w:val="007575BD"/>
    <w:rsid w:val="007929A8"/>
    <w:rsid w:val="007B0439"/>
    <w:rsid w:val="007B0B5A"/>
    <w:rsid w:val="007B2D5F"/>
    <w:rsid w:val="007C03B7"/>
    <w:rsid w:val="00807B26"/>
    <w:rsid w:val="00811955"/>
    <w:rsid w:val="00817023"/>
    <w:rsid w:val="0083124D"/>
    <w:rsid w:val="00841A51"/>
    <w:rsid w:val="00857736"/>
    <w:rsid w:val="00873DBA"/>
    <w:rsid w:val="008B0A89"/>
    <w:rsid w:val="008C6AAA"/>
    <w:rsid w:val="008D1D85"/>
    <w:rsid w:val="008D2B79"/>
    <w:rsid w:val="0090082D"/>
    <w:rsid w:val="0093574B"/>
    <w:rsid w:val="00967F6C"/>
    <w:rsid w:val="00970637"/>
    <w:rsid w:val="00995A77"/>
    <w:rsid w:val="009A1525"/>
    <w:rsid w:val="009A5028"/>
    <w:rsid w:val="009C35DB"/>
    <w:rsid w:val="009D779F"/>
    <w:rsid w:val="009F06A0"/>
    <w:rsid w:val="009F0EAB"/>
    <w:rsid w:val="00A2289D"/>
    <w:rsid w:val="00A646AD"/>
    <w:rsid w:val="00A961F1"/>
    <w:rsid w:val="00A96297"/>
    <w:rsid w:val="00AE2F89"/>
    <w:rsid w:val="00B05983"/>
    <w:rsid w:val="00B11C34"/>
    <w:rsid w:val="00B623EB"/>
    <w:rsid w:val="00B67EC7"/>
    <w:rsid w:val="00C11267"/>
    <w:rsid w:val="00C22095"/>
    <w:rsid w:val="00C22FBC"/>
    <w:rsid w:val="00C2324C"/>
    <w:rsid w:val="00C46283"/>
    <w:rsid w:val="00C53A0A"/>
    <w:rsid w:val="00C657B5"/>
    <w:rsid w:val="00C752F2"/>
    <w:rsid w:val="00CC2DEC"/>
    <w:rsid w:val="00CE2E2A"/>
    <w:rsid w:val="00D85872"/>
    <w:rsid w:val="00DD6A4A"/>
    <w:rsid w:val="00DE4E1F"/>
    <w:rsid w:val="00DF67EC"/>
    <w:rsid w:val="00E0263F"/>
    <w:rsid w:val="00E24EF3"/>
    <w:rsid w:val="00E41BA9"/>
    <w:rsid w:val="00E41F0D"/>
    <w:rsid w:val="00E5711D"/>
    <w:rsid w:val="00E60ECE"/>
    <w:rsid w:val="00E93A35"/>
    <w:rsid w:val="00EB439F"/>
    <w:rsid w:val="00ED5D53"/>
    <w:rsid w:val="00EE58BA"/>
    <w:rsid w:val="00EE58C0"/>
    <w:rsid w:val="00F137C0"/>
    <w:rsid w:val="00F2159E"/>
    <w:rsid w:val="00F21D66"/>
    <w:rsid w:val="00F47D1D"/>
    <w:rsid w:val="00F705B2"/>
    <w:rsid w:val="00F76526"/>
    <w:rsid w:val="00F91E7D"/>
    <w:rsid w:val="00FA0BC3"/>
    <w:rsid w:val="00FA2A75"/>
    <w:rsid w:val="00FA6B72"/>
    <w:rsid w:val="00FB3BF1"/>
    <w:rsid w:val="00FF7C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A1">
    <w:name w:val="A1"/>
    <w:rPr>
      <w:rFonts w:cs="Eras Demi ITC"/>
      <w:b/>
      <w:bCs/>
      <w:color w:val="221E1F"/>
      <w:sz w:val="28"/>
      <w:szCs w:val="28"/>
    </w:rPr>
  </w:style>
  <w:style w:type="character" w:styleId="Hyperlink">
    <w:name w:val="Hyperlink"/>
    <w:uiPriority w:val="99"/>
    <w:unhideWhenUsed/>
    <w:rsid w:val="00402F49"/>
    <w:rPr>
      <w:color w:val="0000FF"/>
      <w:u w:val="single"/>
    </w:rPr>
  </w:style>
  <w:style w:type="paragraph" w:styleId="Listenabsatz">
    <w:name w:val="List Paragraph"/>
    <w:basedOn w:val="Standard"/>
    <w:uiPriority w:val="34"/>
    <w:qFormat/>
    <w:rsid w:val="00402F49"/>
    <w:pPr>
      <w:ind w:left="720"/>
    </w:pPr>
    <w:rPr>
      <w:rFonts w:eastAsia="Calibri"/>
    </w:rPr>
  </w:style>
  <w:style w:type="character" w:styleId="BesuchterHyperlink">
    <w:name w:val="FollowedHyperlink"/>
    <w:rsid w:val="007B0439"/>
    <w:rPr>
      <w:color w:val="954F72"/>
      <w:u w:val="single"/>
    </w:rPr>
  </w:style>
  <w:style w:type="paragraph" w:customStyle="1" w:styleId="FlietextDoppelseite">
    <w:name w:val="Fließtext (Doppelseite)"/>
    <w:basedOn w:val="Standard"/>
    <w:uiPriority w:val="99"/>
    <w:rsid w:val="00283422"/>
    <w:pPr>
      <w:autoSpaceDE w:val="0"/>
      <w:autoSpaceDN w:val="0"/>
      <w:adjustRightInd w:val="0"/>
      <w:spacing w:after="283" w:line="240" w:lineRule="atLeast"/>
      <w:jc w:val="both"/>
      <w:textAlignment w:val="center"/>
    </w:pPr>
    <w:rPr>
      <w:rFonts w:ascii="Franklin Gothic Book" w:eastAsia="Calibri" w:hAnsi="Franklin Gothic Book" w:cs="Franklin Gothic Book"/>
      <w:color w:val="000000"/>
      <w:sz w:val="22"/>
      <w:szCs w:val="22"/>
      <w:lang w:eastAsia="en-US"/>
    </w:rPr>
  </w:style>
  <w:style w:type="paragraph" w:styleId="Sprechblasentext">
    <w:name w:val="Balloon Text"/>
    <w:basedOn w:val="Standard"/>
    <w:link w:val="SprechblasentextZchn"/>
    <w:rsid w:val="00283422"/>
    <w:rPr>
      <w:rFonts w:ascii="Tahoma" w:hAnsi="Tahoma" w:cs="Tahoma"/>
      <w:sz w:val="16"/>
      <w:szCs w:val="16"/>
    </w:rPr>
  </w:style>
  <w:style w:type="character" w:customStyle="1" w:styleId="SprechblasentextZchn">
    <w:name w:val="Sprechblasentext Zchn"/>
    <w:basedOn w:val="Absatz-Standardschriftart"/>
    <w:link w:val="Sprechblasentext"/>
    <w:rsid w:val="00283422"/>
    <w:rPr>
      <w:rFonts w:ascii="Tahoma" w:hAnsi="Tahoma" w:cs="Tahoma"/>
      <w:sz w:val="16"/>
      <w:szCs w:val="16"/>
    </w:rPr>
  </w:style>
  <w:style w:type="character" w:styleId="Kommentarzeichen">
    <w:name w:val="annotation reference"/>
    <w:basedOn w:val="Absatz-Standardschriftart"/>
    <w:rsid w:val="002D2975"/>
    <w:rPr>
      <w:sz w:val="16"/>
      <w:szCs w:val="16"/>
    </w:rPr>
  </w:style>
  <w:style w:type="paragraph" w:styleId="Kommentartext">
    <w:name w:val="annotation text"/>
    <w:basedOn w:val="Standard"/>
    <w:link w:val="KommentartextZchn"/>
    <w:rsid w:val="002D2975"/>
    <w:rPr>
      <w:sz w:val="20"/>
      <w:szCs w:val="20"/>
    </w:rPr>
  </w:style>
  <w:style w:type="character" w:customStyle="1" w:styleId="KommentartextZchn">
    <w:name w:val="Kommentartext Zchn"/>
    <w:basedOn w:val="Absatz-Standardschriftart"/>
    <w:link w:val="Kommentartext"/>
    <w:rsid w:val="002D2975"/>
  </w:style>
  <w:style w:type="paragraph" w:styleId="Kommentarthema">
    <w:name w:val="annotation subject"/>
    <w:basedOn w:val="Kommentartext"/>
    <w:next w:val="Kommentartext"/>
    <w:link w:val="KommentarthemaZchn"/>
    <w:rsid w:val="002D2975"/>
    <w:rPr>
      <w:b/>
      <w:bCs/>
    </w:rPr>
  </w:style>
  <w:style w:type="character" w:customStyle="1" w:styleId="KommentarthemaZchn">
    <w:name w:val="Kommentarthema Zchn"/>
    <w:basedOn w:val="KommentartextZchn"/>
    <w:link w:val="Kommentarthema"/>
    <w:rsid w:val="002D297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A1">
    <w:name w:val="A1"/>
    <w:rPr>
      <w:rFonts w:cs="Eras Demi ITC"/>
      <w:b/>
      <w:bCs/>
      <w:color w:val="221E1F"/>
      <w:sz w:val="28"/>
      <w:szCs w:val="28"/>
    </w:rPr>
  </w:style>
  <w:style w:type="character" w:styleId="Hyperlink">
    <w:name w:val="Hyperlink"/>
    <w:uiPriority w:val="99"/>
    <w:unhideWhenUsed/>
    <w:rsid w:val="00402F49"/>
    <w:rPr>
      <w:color w:val="0000FF"/>
      <w:u w:val="single"/>
    </w:rPr>
  </w:style>
  <w:style w:type="paragraph" w:styleId="Listenabsatz">
    <w:name w:val="List Paragraph"/>
    <w:basedOn w:val="Standard"/>
    <w:uiPriority w:val="34"/>
    <w:qFormat/>
    <w:rsid w:val="00402F49"/>
    <w:pPr>
      <w:ind w:left="720"/>
    </w:pPr>
    <w:rPr>
      <w:rFonts w:eastAsia="Calibri"/>
    </w:rPr>
  </w:style>
  <w:style w:type="character" w:styleId="BesuchterHyperlink">
    <w:name w:val="FollowedHyperlink"/>
    <w:rsid w:val="007B0439"/>
    <w:rPr>
      <w:color w:val="954F72"/>
      <w:u w:val="single"/>
    </w:rPr>
  </w:style>
  <w:style w:type="paragraph" w:customStyle="1" w:styleId="FlietextDoppelseite">
    <w:name w:val="Fließtext (Doppelseite)"/>
    <w:basedOn w:val="Standard"/>
    <w:uiPriority w:val="99"/>
    <w:rsid w:val="00283422"/>
    <w:pPr>
      <w:autoSpaceDE w:val="0"/>
      <w:autoSpaceDN w:val="0"/>
      <w:adjustRightInd w:val="0"/>
      <w:spacing w:after="283" w:line="240" w:lineRule="atLeast"/>
      <w:jc w:val="both"/>
      <w:textAlignment w:val="center"/>
    </w:pPr>
    <w:rPr>
      <w:rFonts w:ascii="Franklin Gothic Book" w:eastAsia="Calibri" w:hAnsi="Franklin Gothic Book" w:cs="Franklin Gothic Book"/>
      <w:color w:val="000000"/>
      <w:sz w:val="22"/>
      <w:szCs w:val="22"/>
      <w:lang w:eastAsia="en-US"/>
    </w:rPr>
  </w:style>
  <w:style w:type="paragraph" w:styleId="Sprechblasentext">
    <w:name w:val="Balloon Text"/>
    <w:basedOn w:val="Standard"/>
    <w:link w:val="SprechblasentextZchn"/>
    <w:rsid w:val="00283422"/>
    <w:rPr>
      <w:rFonts w:ascii="Tahoma" w:hAnsi="Tahoma" w:cs="Tahoma"/>
      <w:sz w:val="16"/>
      <w:szCs w:val="16"/>
    </w:rPr>
  </w:style>
  <w:style w:type="character" w:customStyle="1" w:styleId="SprechblasentextZchn">
    <w:name w:val="Sprechblasentext Zchn"/>
    <w:basedOn w:val="Absatz-Standardschriftart"/>
    <w:link w:val="Sprechblasentext"/>
    <w:rsid w:val="00283422"/>
    <w:rPr>
      <w:rFonts w:ascii="Tahoma" w:hAnsi="Tahoma" w:cs="Tahoma"/>
      <w:sz w:val="16"/>
      <w:szCs w:val="16"/>
    </w:rPr>
  </w:style>
  <w:style w:type="character" w:styleId="Kommentarzeichen">
    <w:name w:val="annotation reference"/>
    <w:basedOn w:val="Absatz-Standardschriftart"/>
    <w:rsid w:val="002D2975"/>
    <w:rPr>
      <w:sz w:val="16"/>
      <w:szCs w:val="16"/>
    </w:rPr>
  </w:style>
  <w:style w:type="paragraph" w:styleId="Kommentartext">
    <w:name w:val="annotation text"/>
    <w:basedOn w:val="Standard"/>
    <w:link w:val="KommentartextZchn"/>
    <w:rsid w:val="002D2975"/>
    <w:rPr>
      <w:sz w:val="20"/>
      <w:szCs w:val="20"/>
    </w:rPr>
  </w:style>
  <w:style w:type="character" w:customStyle="1" w:styleId="KommentartextZchn">
    <w:name w:val="Kommentartext Zchn"/>
    <w:basedOn w:val="Absatz-Standardschriftart"/>
    <w:link w:val="Kommentartext"/>
    <w:rsid w:val="002D2975"/>
  </w:style>
  <w:style w:type="paragraph" w:styleId="Kommentarthema">
    <w:name w:val="annotation subject"/>
    <w:basedOn w:val="Kommentartext"/>
    <w:next w:val="Kommentartext"/>
    <w:link w:val="KommentarthemaZchn"/>
    <w:rsid w:val="002D2975"/>
    <w:rPr>
      <w:b/>
      <w:bCs/>
    </w:rPr>
  </w:style>
  <w:style w:type="character" w:customStyle="1" w:styleId="KommentarthemaZchn">
    <w:name w:val="Kommentarthema Zchn"/>
    <w:basedOn w:val="KommentartextZchn"/>
    <w:link w:val="Kommentarthema"/>
    <w:rsid w:val="002D29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4622">
      <w:bodyDiv w:val="1"/>
      <w:marLeft w:val="0"/>
      <w:marRight w:val="0"/>
      <w:marTop w:val="0"/>
      <w:marBottom w:val="0"/>
      <w:divBdr>
        <w:top w:val="none" w:sz="0" w:space="0" w:color="auto"/>
        <w:left w:val="none" w:sz="0" w:space="0" w:color="auto"/>
        <w:bottom w:val="none" w:sz="0" w:space="0" w:color="auto"/>
        <w:right w:val="none" w:sz="0" w:space="0" w:color="auto"/>
      </w:divBdr>
    </w:div>
    <w:div w:id="121060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1444</Words>
  <Characters>8809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10233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2017-05-29T08:57:00Z</dcterms:created>
  <dcterms:modified xsi:type="dcterms:W3CDTF">2017-05-29T09:05:00Z</dcterms:modified>
</cp:coreProperties>
</file>