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6C" w:rsidRDefault="00544C6C" w:rsidP="00544C6C">
      <w:pPr>
        <w:rPr>
          <w:b/>
          <w:bCs/>
          <w:sz w:val="28"/>
          <w:szCs w:val="28"/>
        </w:rPr>
      </w:pPr>
      <w:r>
        <w:rPr>
          <w:b/>
          <w:bCs/>
          <w:noProof/>
          <w:sz w:val="28"/>
          <w:szCs w:val="28"/>
          <w:lang w:eastAsia="sv-SE"/>
        </w:rPr>
        <w:drawing>
          <wp:inline distT="0" distB="0" distL="0" distR="0">
            <wp:extent cx="1607820" cy="40290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g_LT_CMYKalt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923" cy="404180"/>
                    </a:xfrm>
                    <a:prstGeom prst="rect">
                      <a:avLst/>
                    </a:prstGeom>
                  </pic:spPr>
                </pic:pic>
              </a:graphicData>
            </a:graphic>
          </wp:inline>
        </w:drawing>
      </w:r>
    </w:p>
    <w:p w:rsidR="00544C6C" w:rsidRDefault="000968F9" w:rsidP="00544C6C">
      <w:pPr>
        <w:rPr>
          <w:b/>
          <w:bCs/>
          <w:sz w:val="28"/>
          <w:szCs w:val="28"/>
        </w:rPr>
      </w:pPr>
      <w:r>
        <w:rPr>
          <w:b/>
          <w:bCs/>
          <w:sz w:val="28"/>
          <w:szCs w:val="28"/>
        </w:rPr>
        <w:br/>
      </w:r>
      <w:bookmarkStart w:id="0" w:name="_GoBack"/>
      <w:bookmarkEnd w:id="0"/>
      <w:r w:rsidR="00544C6C" w:rsidRPr="00544C6C">
        <w:rPr>
          <w:b/>
          <w:bCs/>
          <w:sz w:val="28"/>
          <w:szCs w:val="28"/>
        </w:rPr>
        <w:t>Posten Norge köper in sig i danskt logistikf</w:t>
      </w:r>
      <w:r w:rsidR="00544C6C">
        <w:rPr>
          <w:b/>
          <w:bCs/>
          <w:sz w:val="28"/>
          <w:szCs w:val="28"/>
        </w:rPr>
        <w:t>öretag</w:t>
      </w:r>
    </w:p>
    <w:p w:rsidR="00544C6C" w:rsidRPr="00544C6C" w:rsidRDefault="000968F9" w:rsidP="00544C6C">
      <w:pPr>
        <w:rPr>
          <w:sz w:val="28"/>
          <w:szCs w:val="28"/>
        </w:rPr>
      </w:pPr>
      <w:r>
        <w:rPr>
          <w:b/>
          <w:bCs/>
          <w:noProof/>
          <w:sz w:val="28"/>
          <w:szCs w:val="28"/>
          <w:lang w:eastAsia="sv-SE"/>
        </w:rPr>
        <w:drawing>
          <wp:anchor distT="0" distB="0" distL="114300" distR="114300" simplePos="0" relativeHeight="251658240" behindDoc="1" locked="0" layoutInCell="1" allowOverlap="1" wp14:anchorId="025F66A9" wp14:editId="20F20B48">
            <wp:simplePos x="0" y="0"/>
            <wp:positionH relativeFrom="column">
              <wp:posOffset>3095625</wp:posOffset>
            </wp:positionH>
            <wp:positionV relativeFrom="paragraph">
              <wp:posOffset>101600</wp:posOffset>
            </wp:positionV>
            <wp:extent cx="2565400" cy="2087880"/>
            <wp:effectExtent l="0" t="0" r="6350" b="7620"/>
            <wp:wrapThrough wrapText="bothSides">
              <wp:wrapPolygon edited="0">
                <wp:start x="0" y="0"/>
                <wp:lineTo x="0" y="21482"/>
                <wp:lineTo x="21493" y="21482"/>
                <wp:lineTo x="21493"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bil Br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5400" cy="2087880"/>
                    </a:xfrm>
                    <a:prstGeom prst="rect">
                      <a:avLst/>
                    </a:prstGeom>
                  </pic:spPr>
                </pic:pic>
              </a:graphicData>
            </a:graphic>
            <wp14:sizeRelH relativeFrom="page">
              <wp14:pctWidth>0</wp14:pctWidth>
            </wp14:sizeRelH>
            <wp14:sizeRelV relativeFrom="page">
              <wp14:pctHeight>0</wp14:pctHeight>
            </wp14:sizeRelV>
          </wp:anchor>
        </w:drawing>
      </w:r>
      <w:r w:rsidRPr="000968F9">
        <w:rPr>
          <w:b/>
          <w:bCs/>
          <w:sz w:val="16"/>
          <w:szCs w:val="16"/>
        </w:rPr>
        <w:t>(20130414)</w:t>
      </w:r>
      <w:r>
        <w:rPr>
          <w:b/>
          <w:bCs/>
          <w:sz w:val="16"/>
          <w:szCs w:val="16"/>
        </w:rPr>
        <w:br/>
      </w:r>
      <w:r w:rsidR="00544C6C" w:rsidRPr="00544C6C">
        <w:rPr>
          <w:b/>
          <w:bCs/>
          <w:sz w:val="20"/>
          <w:szCs w:val="20"/>
        </w:rPr>
        <w:t xml:space="preserve">Posten Norge köper 34 procent av aktierna i Danmarks ledande logistikföretag, Danske </w:t>
      </w:r>
      <w:proofErr w:type="spellStart"/>
      <w:r w:rsidR="00544C6C" w:rsidRPr="00544C6C">
        <w:rPr>
          <w:b/>
          <w:bCs/>
          <w:sz w:val="20"/>
          <w:szCs w:val="20"/>
        </w:rPr>
        <w:t>Fragtmænd</w:t>
      </w:r>
      <w:proofErr w:type="spellEnd"/>
      <w:r w:rsidR="00544C6C" w:rsidRPr="00544C6C">
        <w:rPr>
          <w:b/>
          <w:bCs/>
          <w:sz w:val="20"/>
          <w:szCs w:val="20"/>
        </w:rPr>
        <w:t xml:space="preserve"> AS, och stärker sin ställning i Danmark. På sikt har Posten Norge för avsikt att köpa hela företaget.</w:t>
      </w:r>
      <w:r w:rsidR="00544C6C">
        <w:rPr>
          <w:sz w:val="28"/>
          <w:szCs w:val="28"/>
        </w:rPr>
        <w:br/>
      </w:r>
      <w:r w:rsidR="00544C6C" w:rsidRPr="00544C6C">
        <w:rPr>
          <w:sz w:val="20"/>
          <w:szCs w:val="20"/>
        </w:rPr>
        <w:t xml:space="preserve">Posten Norge och Danske </w:t>
      </w:r>
      <w:proofErr w:type="spellStart"/>
      <w:r w:rsidR="00544C6C" w:rsidRPr="00544C6C">
        <w:rPr>
          <w:sz w:val="20"/>
          <w:szCs w:val="20"/>
        </w:rPr>
        <w:t>Fragtmænd</w:t>
      </w:r>
      <w:proofErr w:type="spellEnd"/>
      <w:r w:rsidR="00544C6C" w:rsidRPr="00544C6C">
        <w:rPr>
          <w:sz w:val="20"/>
          <w:szCs w:val="20"/>
        </w:rPr>
        <w:t xml:space="preserve"> har slutit ett avtal om att samarbeta inom ett antal områden fram till 2015. Över tid är det Posten Norges avsikt att förvärva återstående aktier i Danske </w:t>
      </w:r>
      <w:proofErr w:type="spellStart"/>
      <w:r w:rsidR="00544C6C" w:rsidRPr="00544C6C">
        <w:rPr>
          <w:sz w:val="20"/>
          <w:szCs w:val="20"/>
        </w:rPr>
        <w:t>Fragtmænd.</w:t>
      </w:r>
      <w:proofErr w:type="spellEnd"/>
      <w:r w:rsidR="00544C6C">
        <w:rPr>
          <w:sz w:val="20"/>
          <w:szCs w:val="20"/>
        </w:rPr>
        <w:br/>
      </w:r>
      <w:r w:rsidR="00544C6C" w:rsidRPr="00544C6C">
        <w:rPr>
          <w:sz w:val="20"/>
          <w:szCs w:val="20"/>
        </w:rPr>
        <w:t xml:space="preserve">Danske </w:t>
      </w:r>
      <w:proofErr w:type="spellStart"/>
      <w:r w:rsidR="00544C6C" w:rsidRPr="00544C6C">
        <w:rPr>
          <w:sz w:val="20"/>
          <w:szCs w:val="20"/>
        </w:rPr>
        <w:t>Fragtmænd</w:t>
      </w:r>
      <w:proofErr w:type="spellEnd"/>
      <w:r w:rsidR="00544C6C" w:rsidRPr="00544C6C">
        <w:rPr>
          <w:sz w:val="20"/>
          <w:szCs w:val="20"/>
        </w:rPr>
        <w:t xml:space="preserve"> är ett av Danmarks ledande logistikföretag.  De omsatte drygt 2 miljarder danska kronor 2012 och erbjuder företagstjänster inom gods- och pakettransporter, lager och expressgods. </w:t>
      </w:r>
    </w:p>
    <w:p w:rsidR="00544C6C" w:rsidRPr="00544C6C" w:rsidRDefault="00544C6C" w:rsidP="00544C6C">
      <w:pPr>
        <w:rPr>
          <w:sz w:val="20"/>
          <w:szCs w:val="20"/>
        </w:rPr>
      </w:pPr>
      <w:r w:rsidRPr="00544C6C">
        <w:rPr>
          <w:sz w:val="20"/>
          <w:szCs w:val="20"/>
        </w:rPr>
        <w:t xml:space="preserve">Posten Norge är verksamma på den danska marknaden sedan tio år. Köpet är en del av koncernens offensiva strategi om att ta en ledande position på den nordiska logistikmarknaden där de verkar under varumärket Bring. </w:t>
      </w:r>
      <w:r>
        <w:rPr>
          <w:sz w:val="20"/>
          <w:szCs w:val="20"/>
        </w:rPr>
        <w:br/>
      </w:r>
      <w:proofErr w:type="gramStart"/>
      <w:r w:rsidRPr="00544C6C">
        <w:rPr>
          <w:sz w:val="20"/>
          <w:szCs w:val="20"/>
        </w:rPr>
        <w:t>-</w:t>
      </w:r>
      <w:proofErr w:type="gramEnd"/>
      <w:r w:rsidRPr="00544C6C">
        <w:rPr>
          <w:sz w:val="20"/>
          <w:szCs w:val="20"/>
        </w:rPr>
        <w:t xml:space="preserve"> Vår ambition är att bli en betydande logistikleverantör också i Danmark. Danske </w:t>
      </w:r>
      <w:proofErr w:type="spellStart"/>
      <w:r w:rsidRPr="00544C6C">
        <w:rPr>
          <w:sz w:val="20"/>
          <w:szCs w:val="20"/>
        </w:rPr>
        <w:t>Fragtmænd</w:t>
      </w:r>
      <w:proofErr w:type="spellEnd"/>
      <w:r w:rsidRPr="00544C6C">
        <w:rPr>
          <w:sz w:val="20"/>
          <w:szCs w:val="20"/>
        </w:rPr>
        <w:t xml:space="preserve"> passar väl in i vår nordiska strategi, säger Dag </w:t>
      </w:r>
      <w:proofErr w:type="spellStart"/>
      <w:r w:rsidRPr="00544C6C">
        <w:rPr>
          <w:sz w:val="20"/>
          <w:szCs w:val="20"/>
        </w:rPr>
        <w:t>Mejdell</w:t>
      </w:r>
      <w:proofErr w:type="spellEnd"/>
      <w:r w:rsidRPr="00544C6C">
        <w:rPr>
          <w:sz w:val="20"/>
          <w:szCs w:val="20"/>
        </w:rPr>
        <w:t xml:space="preserve">, </w:t>
      </w:r>
      <w:proofErr w:type="spellStart"/>
      <w:r w:rsidRPr="00544C6C">
        <w:rPr>
          <w:sz w:val="20"/>
          <w:szCs w:val="20"/>
        </w:rPr>
        <w:t>konsernchef</w:t>
      </w:r>
      <w:proofErr w:type="spellEnd"/>
      <w:r w:rsidRPr="00544C6C">
        <w:rPr>
          <w:sz w:val="20"/>
          <w:szCs w:val="20"/>
        </w:rPr>
        <w:t xml:space="preserve"> för Posten Norge.</w:t>
      </w:r>
      <w:r w:rsidR="000968F9">
        <w:rPr>
          <w:sz w:val="20"/>
          <w:szCs w:val="20"/>
        </w:rPr>
        <w:br/>
      </w:r>
      <w:r w:rsidR="000968F9">
        <w:rPr>
          <w:sz w:val="20"/>
          <w:szCs w:val="20"/>
        </w:rPr>
        <w:br/>
      </w:r>
      <w:r w:rsidRPr="00544C6C">
        <w:rPr>
          <w:sz w:val="20"/>
          <w:szCs w:val="20"/>
        </w:rPr>
        <w:t>Under 2012 förvärvade Bring Ekdahls åkeri för att, på samma sätt, komplettera verksamheten i Sverige.</w:t>
      </w:r>
    </w:p>
    <w:p w:rsidR="00544C6C" w:rsidRPr="00544C6C" w:rsidRDefault="00544C6C" w:rsidP="00544C6C">
      <w:pPr>
        <w:rPr>
          <w:sz w:val="20"/>
          <w:szCs w:val="20"/>
        </w:rPr>
      </w:pPr>
      <w:r w:rsidRPr="00544C6C">
        <w:rPr>
          <w:b/>
          <w:bCs/>
          <w:sz w:val="20"/>
          <w:szCs w:val="20"/>
        </w:rPr>
        <w:t>Kompetterar varandra</w:t>
      </w:r>
      <w:r w:rsidRPr="00544C6C">
        <w:rPr>
          <w:b/>
          <w:bCs/>
          <w:sz w:val="20"/>
          <w:szCs w:val="20"/>
        </w:rPr>
        <w:br/>
      </w:r>
      <w:r w:rsidRPr="00544C6C">
        <w:rPr>
          <w:sz w:val="20"/>
          <w:szCs w:val="20"/>
        </w:rPr>
        <w:t xml:space="preserve">Den nordiska logistikmarknaden utvecklas alltmer mot att vara en marknad. Redan idag kommer nära 30 procent av Norska Posten-koncernens intäkter från verksamheter utanför Norge. Bring vill stärka sin position ytterligare i Danmark, för att kunna möta den ökade efterfrågan på logistiklösningar i och mellan de nordiska länderna. </w:t>
      </w:r>
      <w:r>
        <w:rPr>
          <w:sz w:val="20"/>
          <w:szCs w:val="20"/>
        </w:rPr>
        <w:br/>
      </w:r>
      <w:proofErr w:type="gramStart"/>
      <w:r w:rsidRPr="00544C6C">
        <w:rPr>
          <w:sz w:val="20"/>
          <w:szCs w:val="20"/>
        </w:rPr>
        <w:t>-</w:t>
      </w:r>
      <w:proofErr w:type="gramEnd"/>
      <w:r w:rsidRPr="00544C6C">
        <w:rPr>
          <w:sz w:val="20"/>
          <w:szCs w:val="20"/>
        </w:rPr>
        <w:t xml:space="preserve"> Danske </w:t>
      </w:r>
      <w:proofErr w:type="spellStart"/>
      <w:r w:rsidRPr="00544C6C">
        <w:rPr>
          <w:sz w:val="20"/>
          <w:szCs w:val="20"/>
        </w:rPr>
        <w:t>Fragtmænd</w:t>
      </w:r>
      <w:proofErr w:type="spellEnd"/>
      <w:r w:rsidRPr="00544C6C">
        <w:rPr>
          <w:sz w:val="20"/>
          <w:szCs w:val="20"/>
        </w:rPr>
        <w:t xml:space="preserve"> och Bring kompletterar varandra på ett bra sätt. Vi är stora i Norden, och Danske </w:t>
      </w:r>
      <w:proofErr w:type="spellStart"/>
      <w:r w:rsidRPr="00544C6C">
        <w:rPr>
          <w:sz w:val="20"/>
          <w:szCs w:val="20"/>
        </w:rPr>
        <w:t>Fragtmænd</w:t>
      </w:r>
      <w:proofErr w:type="spellEnd"/>
      <w:r w:rsidRPr="00544C6C">
        <w:rPr>
          <w:sz w:val="20"/>
          <w:szCs w:val="20"/>
        </w:rPr>
        <w:t xml:space="preserve"> har en stark position i Danmark. Därmed får våra kunder ett attraktivt nordiskt erbjudande hos Bring, säger </w:t>
      </w:r>
      <w:proofErr w:type="spellStart"/>
      <w:r w:rsidRPr="00544C6C">
        <w:rPr>
          <w:sz w:val="20"/>
          <w:szCs w:val="20"/>
        </w:rPr>
        <w:t>Mejdell</w:t>
      </w:r>
      <w:proofErr w:type="spellEnd"/>
      <w:r w:rsidRPr="00544C6C">
        <w:rPr>
          <w:sz w:val="20"/>
          <w:szCs w:val="20"/>
        </w:rPr>
        <w:t>.</w:t>
      </w:r>
    </w:p>
    <w:p w:rsidR="00544C6C" w:rsidRDefault="00544C6C" w:rsidP="00544C6C">
      <w:pPr>
        <w:rPr>
          <w:sz w:val="20"/>
          <w:szCs w:val="20"/>
        </w:rPr>
      </w:pPr>
      <w:r w:rsidRPr="00544C6C">
        <w:rPr>
          <w:b/>
          <w:sz w:val="20"/>
          <w:szCs w:val="20"/>
        </w:rPr>
        <w:t xml:space="preserve">Fakta om Danske </w:t>
      </w:r>
      <w:proofErr w:type="spellStart"/>
      <w:proofErr w:type="gramStart"/>
      <w:r w:rsidRPr="00544C6C">
        <w:rPr>
          <w:b/>
          <w:sz w:val="20"/>
          <w:szCs w:val="20"/>
        </w:rPr>
        <w:t>Fragtmænd</w:t>
      </w:r>
      <w:proofErr w:type="spellEnd"/>
      <w:r w:rsidRPr="00544C6C">
        <w:rPr>
          <w:sz w:val="20"/>
          <w:szCs w:val="20"/>
        </w:rPr>
        <w:t xml:space="preserve">:  </w:t>
      </w:r>
      <w:r w:rsidRPr="00544C6C">
        <w:rPr>
          <w:sz w:val="20"/>
          <w:szCs w:val="20"/>
        </w:rPr>
        <w:fldChar w:fldCharType="begin"/>
      </w:r>
      <w:proofErr w:type="gramEnd"/>
      <w:r w:rsidRPr="00544C6C">
        <w:rPr>
          <w:sz w:val="20"/>
          <w:szCs w:val="20"/>
        </w:rPr>
        <w:instrText xml:space="preserve"> HYPERLINK "http://www.fragt.dk/" \t "_blank" </w:instrText>
      </w:r>
      <w:r w:rsidRPr="00544C6C">
        <w:rPr>
          <w:sz w:val="20"/>
          <w:szCs w:val="20"/>
        </w:rPr>
        <w:fldChar w:fldCharType="separate"/>
      </w:r>
      <w:r w:rsidRPr="00544C6C">
        <w:rPr>
          <w:rStyle w:val="Hyperlnk"/>
          <w:sz w:val="20"/>
          <w:szCs w:val="20"/>
        </w:rPr>
        <w:t>www.fragt.dk</w:t>
      </w:r>
      <w:r w:rsidRPr="00544C6C">
        <w:rPr>
          <w:sz w:val="20"/>
          <w:szCs w:val="20"/>
        </w:rPr>
        <w:fldChar w:fldCharType="end"/>
      </w:r>
      <w:r>
        <w:rPr>
          <w:sz w:val="20"/>
          <w:szCs w:val="20"/>
        </w:rPr>
        <w:br/>
      </w:r>
      <w:r w:rsidRPr="00544C6C">
        <w:rPr>
          <w:b/>
          <w:sz w:val="20"/>
          <w:szCs w:val="20"/>
        </w:rPr>
        <w:t>Fakta om Posten Norge</w:t>
      </w:r>
      <w:r w:rsidRPr="00544C6C">
        <w:rPr>
          <w:sz w:val="20"/>
          <w:szCs w:val="20"/>
        </w:rPr>
        <w:t xml:space="preserve">: </w:t>
      </w:r>
      <w:hyperlink r:id="rId7" w:tgtFrame="_blank" w:history="1">
        <w:r w:rsidRPr="00544C6C">
          <w:rPr>
            <w:rStyle w:val="Hyperlnk"/>
            <w:sz w:val="20"/>
            <w:szCs w:val="20"/>
          </w:rPr>
          <w:t>www.postennorge.no</w:t>
        </w:r>
      </w:hyperlink>
      <w:r w:rsidRPr="00544C6C">
        <w:rPr>
          <w:sz w:val="20"/>
          <w:szCs w:val="20"/>
        </w:rPr>
        <w:t xml:space="preserve"> </w:t>
      </w:r>
    </w:p>
    <w:p w:rsidR="000968F9" w:rsidRPr="00544C6C" w:rsidRDefault="000968F9" w:rsidP="00544C6C">
      <w:pPr>
        <w:rPr>
          <w:sz w:val="20"/>
          <w:szCs w:val="20"/>
        </w:rPr>
      </w:pPr>
    </w:p>
    <w:p w:rsidR="00544C6C" w:rsidRDefault="000968F9" w:rsidP="000968F9">
      <w:pPr>
        <w:ind w:left="1304" w:firstLine="312"/>
        <w:rPr>
          <w:sz w:val="20"/>
          <w:szCs w:val="20"/>
        </w:rPr>
      </w:pPr>
      <w:r>
        <w:rPr>
          <w:noProof/>
          <w:sz w:val="20"/>
          <w:szCs w:val="20"/>
          <w:lang w:eastAsia="sv-SE"/>
        </w:rPr>
        <w:drawing>
          <wp:anchor distT="0" distB="0" distL="114300" distR="114300" simplePos="0" relativeHeight="251659264" behindDoc="1" locked="0" layoutInCell="1" allowOverlap="1" wp14:anchorId="2C3FAC99" wp14:editId="21CD3BB5">
            <wp:simplePos x="0" y="0"/>
            <wp:positionH relativeFrom="column">
              <wp:posOffset>-635</wp:posOffset>
            </wp:positionH>
            <wp:positionV relativeFrom="paragraph">
              <wp:posOffset>21590</wp:posOffset>
            </wp:positionV>
            <wp:extent cx="815340" cy="889000"/>
            <wp:effectExtent l="0" t="0" r="3810"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340" cy="889000"/>
                    </a:xfrm>
                    <a:prstGeom prst="rect">
                      <a:avLst/>
                    </a:prstGeom>
                  </pic:spPr>
                </pic:pic>
              </a:graphicData>
            </a:graphic>
            <wp14:sizeRelH relativeFrom="page">
              <wp14:pctWidth>0</wp14:pctWidth>
            </wp14:sizeRelH>
            <wp14:sizeRelV relativeFrom="page">
              <wp14:pctHeight>0</wp14:pctHeight>
            </wp14:sizeRelV>
          </wp:anchor>
        </w:drawing>
      </w:r>
      <w:r w:rsidR="00544C6C" w:rsidRPr="00544C6C">
        <w:rPr>
          <w:b/>
          <w:bCs/>
          <w:sz w:val="20"/>
          <w:szCs w:val="20"/>
        </w:rPr>
        <w:t xml:space="preserve">För mer information, </w:t>
      </w:r>
      <w:r>
        <w:rPr>
          <w:b/>
          <w:bCs/>
          <w:sz w:val="20"/>
          <w:szCs w:val="20"/>
        </w:rPr>
        <w:t xml:space="preserve"> </w:t>
      </w:r>
      <w:r w:rsidR="00544C6C" w:rsidRPr="00544C6C">
        <w:rPr>
          <w:b/>
          <w:bCs/>
          <w:sz w:val="20"/>
          <w:szCs w:val="20"/>
        </w:rPr>
        <w:br/>
      </w:r>
      <w:r>
        <w:rPr>
          <w:sz w:val="20"/>
          <w:szCs w:val="20"/>
        </w:rPr>
        <w:t xml:space="preserve">       </w:t>
      </w:r>
      <w:r w:rsidR="00544C6C" w:rsidRPr="00544C6C">
        <w:rPr>
          <w:sz w:val="20"/>
          <w:szCs w:val="20"/>
        </w:rPr>
        <w:t xml:space="preserve">Dag </w:t>
      </w:r>
      <w:proofErr w:type="spellStart"/>
      <w:r w:rsidR="00544C6C" w:rsidRPr="00544C6C">
        <w:rPr>
          <w:sz w:val="20"/>
          <w:szCs w:val="20"/>
        </w:rPr>
        <w:t>Mejdell</w:t>
      </w:r>
      <w:proofErr w:type="spellEnd"/>
      <w:r w:rsidR="00544C6C" w:rsidRPr="00544C6C">
        <w:rPr>
          <w:sz w:val="20"/>
          <w:szCs w:val="20"/>
        </w:rPr>
        <w:t xml:space="preserve">, koncernchef Posten Norge via Posten Norges </w:t>
      </w:r>
      <w:proofErr w:type="gramStart"/>
      <w:r w:rsidR="00544C6C" w:rsidRPr="00544C6C">
        <w:rPr>
          <w:sz w:val="20"/>
          <w:szCs w:val="20"/>
        </w:rPr>
        <w:t>presstjänst  +47</w:t>
      </w:r>
      <w:proofErr w:type="gramEnd"/>
      <w:r w:rsidR="00544C6C" w:rsidRPr="00544C6C">
        <w:rPr>
          <w:sz w:val="20"/>
          <w:szCs w:val="20"/>
        </w:rPr>
        <w:t xml:space="preserve"> 951 48 000 </w:t>
      </w:r>
      <w:r w:rsidR="00544C6C" w:rsidRPr="00544C6C">
        <w:rPr>
          <w:b/>
          <w:bCs/>
          <w:sz w:val="20"/>
          <w:szCs w:val="20"/>
        </w:rPr>
        <w:br/>
      </w:r>
      <w:r>
        <w:rPr>
          <w:sz w:val="20"/>
          <w:szCs w:val="20"/>
        </w:rPr>
        <w:t xml:space="preserve">       </w:t>
      </w:r>
      <w:r w:rsidR="00544C6C" w:rsidRPr="00544C6C">
        <w:rPr>
          <w:sz w:val="20"/>
          <w:szCs w:val="20"/>
        </w:rPr>
        <w:t xml:space="preserve">Tim </w:t>
      </w:r>
      <w:proofErr w:type="spellStart"/>
      <w:r w:rsidR="00544C6C" w:rsidRPr="00544C6C">
        <w:rPr>
          <w:sz w:val="20"/>
          <w:szCs w:val="20"/>
        </w:rPr>
        <w:t>Jørnsen</w:t>
      </w:r>
      <w:proofErr w:type="spellEnd"/>
      <w:r w:rsidR="00544C6C" w:rsidRPr="00544C6C">
        <w:rPr>
          <w:sz w:val="20"/>
          <w:szCs w:val="20"/>
        </w:rPr>
        <w:t>, chef Bring Logistik Norden, +46 736 635</w:t>
      </w:r>
      <w:r>
        <w:rPr>
          <w:sz w:val="20"/>
          <w:szCs w:val="20"/>
        </w:rPr>
        <w:t> </w:t>
      </w:r>
      <w:r w:rsidR="00544C6C" w:rsidRPr="00544C6C">
        <w:rPr>
          <w:sz w:val="20"/>
          <w:szCs w:val="20"/>
        </w:rPr>
        <w:t>063</w:t>
      </w:r>
    </w:p>
    <w:p w:rsidR="000968F9" w:rsidRDefault="000968F9" w:rsidP="000968F9">
      <w:pPr>
        <w:spacing w:line="240" w:lineRule="auto"/>
        <w:rPr>
          <w:b/>
          <w:bCs/>
          <w:i/>
          <w:iCs/>
          <w:sz w:val="20"/>
          <w:szCs w:val="20"/>
        </w:rPr>
      </w:pPr>
      <w:r>
        <w:rPr>
          <w:b/>
          <w:bCs/>
          <w:i/>
          <w:iCs/>
          <w:sz w:val="20"/>
          <w:szCs w:val="20"/>
        </w:rPr>
        <w:t xml:space="preserve">                              </w:t>
      </w:r>
    </w:p>
    <w:p w:rsidR="000968F9" w:rsidRPr="000968F9" w:rsidRDefault="000968F9" w:rsidP="000968F9">
      <w:pPr>
        <w:spacing w:line="240" w:lineRule="auto"/>
        <w:rPr>
          <w:b/>
          <w:bCs/>
          <w:i/>
          <w:iCs/>
          <w:sz w:val="18"/>
          <w:szCs w:val="18"/>
        </w:rPr>
      </w:pPr>
      <w:r w:rsidRPr="000968F9">
        <w:rPr>
          <w:i/>
          <w:sz w:val="18"/>
          <w:szCs w:val="18"/>
        </w:rPr>
        <w:t xml:space="preserve">Tim </w:t>
      </w:r>
      <w:proofErr w:type="spellStart"/>
      <w:r w:rsidRPr="000968F9">
        <w:rPr>
          <w:i/>
          <w:sz w:val="18"/>
          <w:szCs w:val="18"/>
        </w:rPr>
        <w:t>Jørnsen</w:t>
      </w:r>
      <w:proofErr w:type="spellEnd"/>
    </w:p>
    <w:p w:rsidR="000968F9" w:rsidRDefault="000968F9">
      <w:pPr>
        <w:rPr>
          <w:b/>
          <w:bCs/>
          <w:i/>
          <w:iCs/>
          <w:sz w:val="18"/>
          <w:szCs w:val="18"/>
        </w:rPr>
      </w:pPr>
    </w:p>
    <w:p w:rsidR="00544C6C" w:rsidRPr="00544C6C" w:rsidRDefault="00544C6C">
      <w:pPr>
        <w:rPr>
          <w:sz w:val="20"/>
          <w:szCs w:val="20"/>
        </w:rPr>
      </w:pPr>
      <w:r w:rsidRPr="000968F9">
        <w:rPr>
          <w:b/>
          <w:bCs/>
          <w:i/>
          <w:iCs/>
          <w:sz w:val="18"/>
          <w:szCs w:val="18"/>
        </w:rPr>
        <w:t xml:space="preserve">Om Posten Norge </w:t>
      </w:r>
      <w:r w:rsidRPr="000968F9">
        <w:rPr>
          <w:b/>
          <w:bCs/>
          <w:i/>
          <w:iCs/>
          <w:sz w:val="18"/>
          <w:szCs w:val="18"/>
        </w:rPr>
        <w:br/>
      </w:r>
      <w:r w:rsidRPr="000968F9">
        <w:rPr>
          <w:i/>
          <w:iCs/>
          <w:sz w:val="18"/>
          <w:szCs w:val="18"/>
        </w:rPr>
        <w:t>Posten Norge är en nordisk post- och logistikkoncern som utvecklar och levere</w:t>
      </w:r>
      <w:r w:rsidR="000968F9">
        <w:rPr>
          <w:i/>
          <w:iCs/>
          <w:sz w:val="18"/>
          <w:szCs w:val="18"/>
        </w:rPr>
        <w:t xml:space="preserve">rar helhetslösningar inom post, </w:t>
      </w:r>
      <w:r w:rsidRPr="000968F9">
        <w:rPr>
          <w:i/>
          <w:iCs/>
          <w:sz w:val="18"/>
          <w:szCs w:val="18"/>
        </w:rPr>
        <w:t>kommunikation och logistik. I fjol omsatte koncernen 22 miljarder norska kronor. I Sverige är verksamheten</w:t>
      </w:r>
      <w:r w:rsidRPr="000968F9">
        <w:rPr>
          <w:sz w:val="18"/>
          <w:szCs w:val="18"/>
        </w:rPr>
        <w:t xml:space="preserve"> </w:t>
      </w:r>
      <w:r w:rsidRPr="000968F9">
        <w:rPr>
          <w:i/>
          <w:iCs/>
          <w:sz w:val="18"/>
          <w:szCs w:val="18"/>
        </w:rPr>
        <w:t xml:space="preserve">känd under varumärket Bring. Brings utbud gentemot nordiska affärskunder omfattar nordiska och internationella lösningar för paket, styckegods, partilast, </w:t>
      </w:r>
      <w:proofErr w:type="spellStart"/>
      <w:r w:rsidRPr="000968F9">
        <w:rPr>
          <w:i/>
          <w:iCs/>
          <w:sz w:val="18"/>
          <w:szCs w:val="18"/>
        </w:rPr>
        <w:t>hellast</w:t>
      </w:r>
      <w:proofErr w:type="spellEnd"/>
      <w:r w:rsidRPr="000968F9">
        <w:rPr>
          <w:i/>
          <w:iCs/>
          <w:sz w:val="18"/>
          <w:szCs w:val="18"/>
        </w:rPr>
        <w:t xml:space="preserve"> och specialuppdrag.</w:t>
      </w:r>
    </w:p>
    <w:sectPr w:rsidR="00544C6C" w:rsidRPr="00544C6C" w:rsidSect="000968F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49"/>
    <w:rsid w:val="000968F9"/>
    <w:rsid w:val="003C1549"/>
    <w:rsid w:val="00501BE0"/>
    <w:rsid w:val="00544C6C"/>
    <w:rsid w:val="00624C41"/>
    <w:rsid w:val="00664D87"/>
    <w:rsid w:val="00E0771D"/>
    <w:rsid w:val="00E43FB7"/>
    <w:rsid w:val="00F71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44C6C"/>
    <w:rPr>
      <w:color w:val="0000FF" w:themeColor="hyperlink"/>
      <w:u w:val="single"/>
    </w:rPr>
  </w:style>
  <w:style w:type="paragraph" w:styleId="Ballongtext">
    <w:name w:val="Balloon Text"/>
    <w:basedOn w:val="Normal"/>
    <w:link w:val="BallongtextChar"/>
    <w:uiPriority w:val="99"/>
    <w:semiHidden/>
    <w:unhideWhenUsed/>
    <w:rsid w:val="00544C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44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44C6C"/>
    <w:rPr>
      <w:color w:val="0000FF" w:themeColor="hyperlink"/>
      <w:u w:val="single"/>
    </w:rPr>
  </w:style>
  <w:style w:type="paragraph" w:styleId="Ballongtext">
    <w:name w:val="Balloon Text"/>
    <w:basedOn w:val="Normal"/>
    <w:link w:val="BallongtextChar"/>
    <w:uiPriority w:val="99"/>
    <w:semiHidden/>
    <w:unhideWhenUsed/>
    <w:rsid w:val="00544C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44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8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postennorge.n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407</Words>
  <Characters>2160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Bring Frigoscandia AB</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Svedberg, Anne SGA</dc:creator>
  <cp:lastModifiedBy>Svedberg, Anne SGA</cp:lastModifiedBy>
  <cp:revision>1</cp:revision>
  <dcterms:created xsi:type="dcterms:W3CDTF">2013-04-15T06:26:00Z</dcterms:created>
  <dcterms:modified xsi:type="dcterms:W3CDTF">2013-04-15T11:08:00Z</dcterms:modified>
</cp:coreProperties>
</file>