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 </w:t>
      </w:r>
    </w:p>
    <w:p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</w:p>
    <w:p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</w:p>
    <w:p w:rsidR="00833F6A" w:rsidRPr="00891BE0" w:rsidRDefault="00833F6A" w:rsidP="00833F6A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Press</w:t>
      </w:r>
      <w:r w:rsidR="006547BF">
        <w:rPr>
          <w:rFonts w:ascii="Trebuchet MS" w:hAnsi="Trebuchet MS"/>
          <w:sz w:val="20"/>
          <w:szCs w:val="20"/>
        </w:rPr>
        <w:t xml:space="preserve">meddelande </w:t>
      </w:r>
      <w:r w:rsidR="006547BF">
        <w:rPr>
          <w:rFonts w:ascii="Trebuchet MS" w:hAnsi="Trebuchet MS"/>
          <w:sz w:val="20"/>
          <w:szCs w:val="20"/>
        </w:rPr>
        <w:br/>
      </w:r>
      <w:r w:rsidR="0008041B">
        <w:rPr>
          <w:rFonts w:ascii="Trebuchet MS" w:hAnsi="Trebuchet MS"/>
          <w:sz w:val="20"/>
          <w:szCs w:val="20"/>
        </w:rPr>
        <w:t>Malmö</w:t>
      </w:r>
      <w:r w:rsidR="00C027CF">
        <w:rPr>
          <w:rFonts w:ascii="Trebuchet MS" w:hAnsi="Trebuchet MS"/>
          <w:sz w:val="20"/>
          <w:szCs w:val="20"/>
        </w:rPr>
        <w:t xml:space="preserve"> 2017</w:t>
      </w:r>
      <w:r w:rsidR="006547BF">
        <w:rPr>
          <w:rFonts w:ascii="Trebuchet MS" w:hAnsi="Trebuchet MS"/>
          <w:sz w:val="20"/>
          <w:szCs w:val="20"/>
        </w:rPr>
        <w:t>-</w:t>
      </w:r>
      <w:r w:rsidR="00C027CF">
        <w:rPr>
          <w:rFonts w:ascii="Trebuchet MS" w:hAnsi="Trebuchet MS"/>
          <w:sz w:val="20"/>
          <w:szCs w:val="20"/>
        </w:rPr>
        <w:t>10</w:t>
      </w:r>
      <w:r w:rsidR="0082617C">
        <w:rPr>
          <w:rFonts w:ascii="Trebuchet MS" w:hAnsi="Trebuchet MS"/>
          <w:sz w:val="20"/>
          <w:szCs w:val="20"/>
        </w:rPr>
        <w:t>-</w:t>
      </w:r>
      <w:r w:rsidR="003B00FF">
        <w:rPr>
          <w:rFonts w:ascii="Trebuchet MS" w:hAnsi="Trebuchet MS"/>
          <w:sz w:val="20"/>
          <w:szCs w:val="20"/>
        </w:rPr>
        <w:t>09</w:t>
      </w:r>
    </w:p>
    <w:p w:rsidR="00833F6A" w:rsidRDefault="00833F6A" w:rsidP="00833F6A">
      <w:pPr>
        <w:rPr>
          <w:rFonts w:ascii="Trebuchet MS" w:hAnsi="Trebuchet MS" w:cs="Arial"/>
          <w:b/>
          <w:bCs/>
          <w:szCs w:val="28"/>
          <w:u w:val="single"/>
        </w:rPr>
      </w:pPr>
    </w:p>
    <w:p w:rsidR="00C363A7" w:rsidRDefault="00E66851" w:rsidP="00833F6A">
      <w:pPr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noProof/>
          <w:sz w:val="28"/>
          <w:szCs w:val="28"/>
        </w:rPr>
        <w:drawing>
          <wp:inline distT="0" distB="0" distL="0" distR="0">
            <wp:extent cx="2569396" cy="1838325"/>
            <wp:effectExtent l="0" t="0" r="254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ofer_Hult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947" cy="184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b/>
          <w:bCs/>
          <w:sz w:val="28"/>
          <w:szCs w:val="28"/>
        </w:rPr>
        <w:t xml:space="preserve"> </w:t>
      </w:r>
      <w:r>
        <w:rPr>
          <w:rFonts w:ascii="Trebuchet MS" w:hAnsi="Trebuchet MS" w:cs="Arial"/>
          <w:b/>
          <w:bCs/>
          <w:noProof/>
          <w:sz w:val="28"/>
          <w:szCs w:val="28"/>
        </w:rPr>
        <w:drawing>
          <wp:inline distT="0" distB="0" distL="0" distR="0">
            <wp:extent cx="2569210" cy="1838192"/>
            <wp:effectExtent l="0" t="0" r="254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ip_Lundber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328" cy="185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851" w:rsidRPr="00E66851" w:rsidRDefault="00E66851" w:rsidP="00E66851">
      <w:pPr>
        <w:rPr>
          <w:rFonts w:ascii="Trebuchet MS" w:hAnsi="Trebuchet MS" w:cs="Arial"/>
          <w:bCs/>
          <w:i/>
          <w:color w:val="767171" w:themeColor="background2" w:themeShade="80"/>
          <w:sz w:val="16"/>
          <w:szCs w:val="16"/>
        </w:rPr>
      </w:pPr>
      <w:r w:rsidRPr="00E66851">
        <w:rPr>
          <w:rFonts w:ascii="Trebuchet MS" w:hAnsi="Trebuchet MS" w:cs="Arial"/>
          <w:bCs/>
          <w:i/>
          <w:color w:val="767171" w:themeColor="background2" w:themeShade="80"/>
          <w:sz w:val="16"/>
          <w:szCs w:val="16"/>
        </w:rPr>
        <w:t>Christofer Hultén, BDO</w:t>
      </w:r>
      <w:r>
        <w:rPr>
          <w:rFonts w:ascii="Trebuchet MS" w:hAnsi="Trebuchet MS" w:cs="Arial"/>
          <w:bCs/>
          <w:i/>
          <w:color w:val="767171" w:themeColor="background2" w:themeShade="80"/>
          <w:sz w:val="16"/>
          <w:szCs w:val="16"/>
        </w:rPr>
        <w:tab/>
      </w:r>
      <w:r>
        <w:rPr>
          <w:rFonts w:ascii="Trebuchet MS" w:hAnsi="Trebuchet MS" w:cs="Arial"/>
          <w:bCs/>
          <w:i/>
          <w:color w:val="767171" w:themeColor="background2" w:themeShade="80"/>
          <w:sz w:val="16"/>
          <w:szCs w:val="16"/>
        </w:rPr>
        <w:tab/>
        <w:t xml:space="preserve">     Filip Lundberg,</w:t>
      </w:r>
      <w:r w:rsidRPr="00E66851">
        <w:rPr>
          <w:rFonts w:ascii="Trebuchet MS" w:hAnsi="Trebuchet MS" w:cs="Arial"/>
          <w:bCs/>
          <w:i/>
          <w:color w:val="767171" w:themeColor="background2" w:themeShade="80"/>
          <w:sz w:val="16"/>
          <w:szCs w:val="16"/>
        </w:rPr>
        <w:t xml:space="preserve"> </w:t>
      </w:r>
      <w:r>
        <w:rPr>
          <w:rFonts w:ascii="Trebuchet MS" w:hAnsi="Trebuchet MS" w:cs="Arial"/>
          <w:bCs/>
          <w:i/>
          <w:color w:val="767171" w:themeColor="background2" w:themeShade="80"/>
          <w:sz w:val="16"/>
          <w:szCs w:val="16"/>
        </w:rPr>
        <w:t>Wahlberg &amp; co</w:t>
      </w:r>
    </w:p>
    <w:p w:rsidR="00C363A7" w:rsidRPr="00E66851" w:rsidRDefault="00C363A7" w:rsidP="00833F6A">
      <w:pPr>
        <w:rPr>
          <w:rFonts w:ascii="Trebuchet MS" w:hAnsi="Trebuchet MS" w:cs="Arial"/>
          <w:bCs/>
          <w:i/>
          <w:color w:val="767171" w:themeColor="background2" w:themeShade="80"/>
          <w:sz w:val="16"/>
          <w:szCs w:val="16"/>
        </w:rPr>
      </w:pPr>
    </w:p>
    <w:p w:rsidR="00E66851" w:rsidRDefault="00E66851" w:rsidP="00833F6A">
      <w:pPr>
        <w:rPr>
          <w:rFonts w:ascii="Trebuchet MS" w:hAnsi="Trebuchet MS" w:cs="Arial"/>
          <w:b/>
          <w:bCs/>
          <w:sz w:val="28"/>
          <w:szCs w:val="28"/>
        </w:rPr>
      </w:pPr>
    </w:p>
    <w:p w:rsidR="00833F6A" w:rsidRPr="005B2F35" w:rsidRDefault="00C027CF" w:rsidP="00833F6A">
      <w:pPr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 xml:space="preserve">BDO fördubblar sin personalstyrka </w:t>
      </w:r>
      <w:r w:rsidR="002B49C9">
        <w:rPr>
          <w:rFonts w:ascii="Trebuchet MS" w:hAnsi="Trebuchet MS" w:cs="Arial"/>
          <w:b/>
          <w:bCs/>
          <w:sz w:val="28"/>
          <w:szCs w:val="28"/>
        </w:rPr>
        <w:t>i Malmö</w:t>
      </w:r>
    </w:p>
    <w:p w:rsidR="00833F6A" w:rsidRDefault="00833F6A" w:rsidP="00833F6A">
      <w:pPr>
        <w:rPr>
          <w:rFonts w:ascii="Trebuchet MS" w:hAnsi="Trebuchet MS" w:cs="Arial"/>
          <w:b/>
          <w:bCs/>
          <w:sz w:val="20"/>
        </w:rPr>
      </w:pPr>
    </w:p>
    <w:p w:rsidR="002B49C9" w:rsidRDefault="00C027CF" w:rsidP="00493597">
      <w:pPr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Rådgivnings- och revisionsbyrån Wahlberg &amp; c</w:t>
      </w:r>
      <w:r w:rsidR="002B49C9">
        <w:rPr>
          <w:rFonts w:ascii="Trebuchet MS" w:hAnsi="Trebuchet MS"/>
          <w:b/>
          <w:i/>
          <w:sz w:val="20"/>
          <w:szCs w:val="20"/>
        </w:rPr>
        <w:t>o</w:t>
      </w:r>
      <w:r>
        <w:rPr>
          <w:rFonts w:ascii="Trebuchet MS" w:hAnsi="Trebuchet MS"/>
          <w:b/>
          <w:i/>
          <w:sz w:val="20"/>
          <w:szCs w:val="20"/>
        </w:rPr>
        <w:t xml:space="preserve"> går ihop med BDO. </w:t>
      </w:r>
      <w:r w:rsidR="002B49C9">
        <w:rPr>
          <w:rFonts w:ascii="Trebuchet MS" w:hAnsi="Trebuchet MS"/>
          <w:b/>
          <w:i/>
          <w:sz w:val="20"/>
          <w:szCs w:val="20"/>
        </w:rPr>
        <w:t>För BDO som flyttade in i nya lokaler för mindre än ett år sedan går flyttlasset igen. Med t</w:t>
      </w:r>
      <w:r w:rsidR="00254BAF">
        <w:rPr>
          <w:rFonts w:ascii="Trebuchet MS" w:hAnsi="Trebuchet MS"/>
          <w:b/>
          <w:i/>
          <w:sz w:val="20"/>
          <w:szCs w:val="20"/>
        </w:rPr>
        <w:t>io nya medarbetare från Wahlberg</w:t>
      </w:r>
      <w:r w:rsidR="002B49C9">
        <w:rPr>
          <w:rFonts w:ascii="Trebuchet MS" w:hAnsi="Trebuchet MS"/>
          <w:b/>
          <w:i/>
          <w:sz w:val="20"/>
          <w:szCs w:val="20"/>
        </w:rPr>
        <w:t xml:space="preserve"> &amp; co fördubblas personalstyrkan och i början av 2018 flyttar man tillsammans in i nya lokaler i centrala Malmö. </w:t>
      </w:r>
    </w:p>
    <w:p w:rsidR="002B49C9" w:rsidRDefault="002B49C9" w:rsidP="00493597">
      <w:pPr>
        <w:rPr>
          <w:rFonts w:ascii="Trebuchet MS" w:hAnsi="Trebuchet MS"/>
          <w:b/>
          <w:i/>
          <w:sz w:val="20"/>
          <w:szCs w:val="20"/>
        </w:rPr>
      </w:pPr>
    </w:p>
    <w:p w:rsidR="00D30CD1" w:rsidRDefault="00254BAF" w:rsidP="00833F6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Under året </w:t>
      </w:r>
      <w:r w:rsidR="00D30CD1">
        <w:rPr>
          <w:rFonts w:ascii="Trebuchet MS" w:hAnsi="Trebuchet MS"/>
          <w:sz w:val="20"/>
          <w:szCs w:val="20"/>
        </w:rPr>
        <w:t>har BDO:s Malmökontor rekryterat flera nya medarbetare och ambitionen är att fortsätta växa. Wah</w:t>
      </w:r>
      <w:r w:rsidR="00E91C8C">
        <w:rPr>
          <w:rFonts w:ascii="Trebuchet MS" w:hAnsi="Trebuchet MS"/>
          <w:sz w:val="20"/>
          <w:szCs w:val="20"/>
        </w:rPr>
        <w:t>l</w:t>
      </w:r>
      <w:r w:rsidR="00D30CD1">
        <w:rPr>
          <w:rFonts w:ascii="Trebuchet MS" w:hAnsi="Trebuchet MS"/>
          <w:sz w:val="20"/>
          <w:szCs w:val="20"/>
        </w:rPr>
        <w:t xml:space="preserve">berg &amp; co är specialiserade på revision, transaktioner och rådgivning och har många driftiga </w:t>
      </w:r>
      <w:r w:rsidR="00D30CD1" w:rsidRPr="00D30CD1">
        <w:rPr>
          <w:rFonts w:ascii="Trebuchet MS" w:hAnsi="Trebuchet MS"/>
          <w:sz w:val="20"/>
          <w:szCs w:val="20"/>
        </w:rPr>
        <w:t>entreprenörer med förankring i Öresundsregionen</w:t>
      </w:r>
      <w:r w:rsidR="00D30CD1">
        <w:rPr>
          <w:rFonts w:ascii="Trebuchet MS" w:hAnsi="Trebuchet MS"/>
          <w:sz w:val="20"/>
          <w:szCs w:val="20"/>
        </w:rPr>
        <w:t xml:space="preserve"> som kunder. </w:t>
      </w:r>
    </w:p>
    <w:p w:rsidR="00D30CD1" w:rsidRDefault="00D30CD1" w:rsidP="00833F6A">
      <w:pPr>
        <w:rPr>
          <w:rFonts w:ascii="Trebuchet MS" w:hAnsi="Trebuchet MS"/>
          <w:sz w:val="20"/>
          <w:szCs w:val="20"/>
        </w:rPr>
      </w:pPr>
    </w:p>
    <w:p w:rsidR="00D30CD1" w:rsidRDefault="00D30CD1" w:rsidP="00D30CD1">
      <w:pPr>
        <w:pStyle w:val="Liststyck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– Samgåendet med Wahlberg &amp; co </w:t>
      </w:r>
      <w:r w:rsidR="00D77EFF">
        <w:rPr>
          <w:rFonts w:ascii="Trebuchet MS" w:hAnsi="Trebuchet MS"/>
          <w:sz w:val="20"/>
          <w:szCs w:val="20"/>
        </w:rPr>
        <w:t>gör oss</w:t>
      </w:r>
      <w:r>
        <w:rPr>
          <w:rFonts w:ascii="Trebuchet MS" w:hAnsi="Trebuchet MS"/>
          <w:sz w:val="20"/>
          <w:szCs w:val="20"/>
        </w:rPr>
        <w:t xml:space="preserve"> till en</w:t>
      </w:r>
      <w:r w:rsidR="00D77EFF">
        <w:rPr>
          <w:rFonts w:ascii="Trebuchet MS" w:hAnsi="Trebuchet MS"/>
          <w:sz w:val="20"/>
          <w:szCs w:val="20"/>
        </w:rPr>
        <w:t xml:space="preserve"> stark lokal aktör</w:t>
      </w:r>
      <w:r w:rsidR="0010567A">
        <w:rPr>
          <w:rFonts w:ascii="Trebuchet MS" w:hAnsi="Trebuchet MS"/>
          <w:sz w:val="20"/>
          <w:szCs w:val="20"/>
        </w:rPr>
        <w:t xml:space="preserve">. Sedan starten i december har vi mött ett </w:t>
      </w:r>
      <w:bookmarkStart w:id="0" w:name="_GoBack"/>
      <w:bookmarkEnd w:id="0"/>
      <w:r w:rsidR="0010567A">
        <w:rPr>
          <w:rFonts w:ascii="Trebuchet MS" w:hAnsi="Trebuchet MS"/>
          <w:sz w:val="20"/>
          <w:szCs w:val="20"/>
        </w:rPr>
        <w:t>stort intresse från marknaden och samgåendet</w:t>
      </w:r>
      <w:r w:rsidR="002918EC">
        <w:rPr>
          <w:rFonts w:ascii="Trebuchet MS" w:hAnsi="Trebuchet MS"/>
          <w:sz w:val="20"/>
          <w:szCs w:val="20"/>
        </w:rPr>
        <w:t xml:space="preserve"> </w:t>
      </w:r>
      <w:r w:rsidR="0010567A">
        <w:rPr>
          <w:rFonts w:ascii="Trebuchet MS" w:hAnsi="Trebuchet MS"/>
          <w:sz w:val="20"/>
          <w:szCs w:val="20"/>
        </w:rPr>
        <w:t>tar oss ytterligare en nivå</w:t>
      </w:r>
      <w:r w:rsidR="005B5D3F">
        <w:rPr>
          <w:rFonts w:ascii="Trebuchet MS" w:hAnsi="Trebuchet MS"/>
          <w:sz w:val="20"/>
          <w:szCs w:val="20"/>
        </w:rPr>
        <w:t xml:space="preserve">. Vi kommer dessutom att kunna tillhandahålla </w:t>
      </w:r>
      <w:r w:rsidR="005B5D3F" w:rsidRPr="005B5D3F">
        <w:rPr>
          <w:rFonts w:ascii="Trebuchet MS" w:hAnsi="Trebuchet MS"/>
          <w:sz w:val="20"/>
          <w:szCs w:val="20"/>
        </w:rPr>
        <w:t>Corporate Finance-tjäns</w:t>
      </w:r>
      <w:r w:rsidR="00360CF1">
        <w:rPr>
          <w:rFonts w:ascii="Trebuchet MS" w:hAnsi="Trebuchet MS"/>
          <w:sz w:val="20"/>
          <w:szCs w:val="20"/>
        </w:rPr>
        <w:t xml:space="preserve">ter vilket blir ett nytt </w:t>
      </w:r>
      <w:r w:rsidR="005B5D3F" w:rsidRPr="005B5D3F">
        <w:rPr>
          <w:rFonts w:ascii="Trebuchet MS" w:hAnsi="Trebuchet MS"/>
          <w:sz w:val="20"/>
          <w:szCs w:val="20"/>
        </w:rPr>
        <w:t xml:space="preserve">erbjudande </w:t>
      </w:r>
      <w:r w:rsidR="005B5D3F">
        <w:rPr>
          <w:rFonts w:ascii="Trebuchet MS" w:hAnsi="Trebuchet MS"/>
          <w:sz w:val="20"/>
          <w:szCs w:val="20"/>
        </w:rPr>
        <w:t>för oss här på</w:t>
      </w:r>
      <w:r w:rsidR="005B5D3F" w:rsidRPr="005B5D3F">
        <w:rPr>
          <w:rFonts w:ascii="Trebuchet MS" w:hAnsi="Trebuchet MS"/>
          <w:sz w:val="20"/>
          <w:szCs w:val="20"/>
        </w:rPr>
        <w:t xml:space="preserve"> </w:t>
      </w:r>
      <w:r w:rsidR="00424682">
        <w:rPr>
          <w:rFonts w:ascii="Trebuchet MS" w:hAnsi="Trebuchet MS"/>
          <w:sz w:val="20"/>
          <w:szCs w:val="20"/>
        </w:rPr>
        <w:t>BDO</w:t>
      </w:r>
      <w:r w:rsidR="005B5D3F">
        <w:rPr>
          <w:rFonts w:ascii="Trebuchet MS" w:hAnsi="Trebuchet MS"/>
          <w:sz w:val="20"/>
          <w:szCs w:val="20"/>
        </w:rPr>
        <w:t xml:space="preserve"> </w:t>
      </w:r>
      <w:r w:rsidR="00424682">
        <w:rPr>
          <w:rFonts w:ascii="Trebuchet MS" w:hAnsi="Trebuchet MS"/>
          <w:sz w:val="20"/>
          <w:szCs w:val="20"/>
        </w:rPr>
        <w:t xml:space="preserve">i </w:t>
      </w:r>
      <w:r w:rsidR="005B5D3F" w:rsidRPr="005B5D3F">
        <w:rPr>
          <w:rFonts w:ascii="Trebuchet MS" w:hAnsi="Trebuchet MS"/>
          <w:sz w:val="20"/>
          <w:szCs w:val="20"/>
        </w:rPr>
        <w:t>Malmö</w:t>
      </w:r>
      <w:r w:rsidR="005B5D3F">
        <w:rPr>
          <w:rFonts w:ascii="Trebuchet MS" w:hAnsi="Trebuchet MS"/>
          <w:sz w:val="20"/>
          <w:szCs w:val="20"/>
        </w:rPr>
        <w:t xml:space="preserve">, säger </w:t>
      </w:r>
      <w:r>
        <w:rPr>
          <w:rFonts w:ascii="Trebuchet MS" w:hAnsi="Trebuchet MS"/>
          <w:sz w:val="20"/>
          <w:szCs w:val="20"/>
        </w:rPr>
        <w:t>kontorschef Christofer Hultén.</w:t>
      </w:r>
    </w:p>
    <w:p w:rsidR="00424682" w:rsidRDefault="00424682" w:rsidP="00D30CD1">
      <w:pPr>
        <w:pStyle w:val="Liststycke"/>
        <w:rPr>
          <w:rFonts w:ascii="Trebuchet MS" w:hAnsi="Trebuchet MS"/>
          <w:sz w:val="20"/>
          <w:szCs w:val="20"/>
        </w:rPr>
      </w:pPr>
    </w:p>
    <w:p w:rsidR="00885B87" w:rsidRDefault="00885B87" w:rsidP="00D30CD1">
      <w:pPr>
        <w:pStyle w:val="Liststycke"/>
        <w:rPr>
          <w:rFonts w:ascii="Trebuchet MS" w:hAnsi="Trebuchet MS"/>
          <w:sz w:val="20"/>
          <w:szCs w:val="20"/>
        </w:rPr>
      </w:pPr>
    </w:p>
    <w:p w:rsidR="00D30CD1" w:rsidRDefault="00E91C8C" w:rsidP="00833F6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Han nämner att </w:t>
      </w:r>
      <w:r w:rsidR="0010567A">
        <w:rPr>
          <w:rFonts w:ascii="Trebuchet MS" w:hAnsi="Trebuchet MS"/>
          <w:sz w:val="20"/>
          <w:szCs w:val="20"/>
        </w:rPr>
        <w:t>BDO Malmö har for</w:t>
      </w:r>
      <w:r w:rsidR="00510C5C">
        <w:rPr>
          <w:rFonts w:ascii="Trebuchet MS" w:hAnsi="Trebuchet MS"/>
          <w:sz w:val="20"/>
          <w:szCs w:val="20"/>
        </w:rPr>
        <w:t>tsatt fokus på rekrytering.</w:t>
      </w:r>
      <w:r w:rsidR="0010567A">
        <w:rPr>
          <w:rFonts w:ascii="Trebuchet MS" w:hAnsi="Trebuchet MS"/>
          <w:sz w:val="20"/>
          <w:szCs w:val="20"/>
        </w:rPr>
        <w:t xml:space="preserve"> </w:t>
      </w:r>
      <w:r w:rsidR="00510C5C">
        <w:rPr>
          <w:rFonts w:ascii="Trebuchet MS" w:hAnsi="Trebuchet MS"/>
          <w:sz w:val="20"/>
          <w:szCs w:val="20"/>
        </w:rPr>
        <w:t>D</w:t>
      </w:r>
      <w:r w:rsidR="002D0FEE">
        <w:rPr>
          <w:rFonts w:ascii="Trebuchet MS" w:hAnsi="Trebuchet MS"/>
          <w:sz w:val="20"/>
          <w:szCs w:val="20"/>
        </w:rPr>
        <w:t>en närmaste tiden</w:t>
      </w:r>
      <w:r w:rsidR="00D30CD1">
        <w:rPr>
          <w:rFonts w:ascii="Trebuchet MS" w:hAnsi="Trebuchet MS"/>
          <w:sz w:val="20"/>
          <w:szCs w:val="20"/>
        </w:rPr>
        <w:t xml:space="preserve"> är framför</w:t>
      </w:r>
      <w:r w:rsidR="002D0FEE">
        <w:rPr>
          <w:rFonts w:ascii="Trebuchet MS" w:hAnsi="Trebuchet MS"/>
          <w:sz w:val="20"/>
          <w:szCs w:val="20"/>
        </w:rPr>
        <w:t xml:space="preserve"> </w:t>
      </w:r>
      <w:r w:rsidR="00D30CD1">
        <w:rPr>
          <w:rFonts w:ascii="Trebuchet MS" w:hAnsi="Trebuchet MS"/>
          <w:sz w:val="20"/>
          <w:szCs w:val="20"/>
        </w:rPr>
        <w:t xml:space="preserve">allt </w:t>
      </w:r>
      <w:r w:rsidR="00E31A42">
        <w:rPr>
          <w:rFonts w:ascii="Trebuchet MS" w:hAnsi="Trebuchet MS"/>
          <w:sz w:val="20"/>
          <w:szCs w:val="20"/>
        </w:rPr>
        <w:t xml:space="preserve">behovet av </w:t>
      </w:r>
      <w:r w:rsidR="00D30CD1">
        <w:rPr>
          <w:rFonts w:ascii="Trebuchet MS" w:hAnsi="Trebuchet MS"/>
          <w:sz w:val="20"/>
          <w:szCs w:val="20"/>
        </w:rPr>
        <w:t xml:space="preserve">skattejurister och redovisningsekonomer </w:t>
      </w:r>
      <w:r w:rsidR="00E31A42">
        <w:rPr>
          <w:rFonts w:ascii="Trebuchet MS" w:hAnsi="Trebuchet MS"/>
          <w:sz w:val="20"/>
          <w:szCs w:val="20"/>
        </w:rPr>
        <w:t>stort</w:t>
      </w:r>
      <w:r w:rsidR="00D30CD1">
        <w:rPr>
          <w:rFonts w:ascii="Trebuchet MS" w:hAnsi="Trebuchet MS"/>
          <w:sz w:val="20"/>
          <w:szCs w:val="20"/>
        </w:rPr>
        <w:t>.</w:t>
      </w:r>
      <w:r w:rsidR="004A6682">
        <w:rPr>
          <w:rFonts w:ascii="Trebuchet MS" w:hAnsi="Trebuchet MS"/>
          <w:sz w:val="20"/>
          <w:szCs w:val="20"/>
        </w:rPr>
        <w:t xml:space="preserve"> </w:t>
      </w:r>
    </w:p>
    <w:p w:rsidR="005B5D3F" w:rsidRDefault="005B5D3F" w:rsidP="00833F6A">
      <w:pPr>
        <w:rPr>
          <w:rFonts w:ascii="Trebuchet MS" w:hAnsi="Trebuchet MS"/>
          <w:sz w:val="20"/>
          <w:szCs w:val="20"/>
        </w:rPr>
      </w:pPr>
    </w:p>
    <w:p w:rsidR="006D00D0" w:rsidRDefault="006D00D0" w:rsidP="00557B8B">
      <w:pPr>
        <w:ind w:left="851"/>
        <w:rPr>
          <w:rFonts w:ascii="Trebuchet MS" w:hAnsi="Trebuchet MS"/>
          <w:sz w:val="20"/>
          <w:szCs w:val="20"/>
        </w:rPr>
      </w:pPr>
      <w:r w:rsidRPr="006D00D0"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</w:rPr>
        <w:t>Wahlberg &amp; co</w:t>
      </w:r>
      <w:r w:rsidRPr="006D00D0">
        <w:rPr>
          <w:rFonts w:ascii="Trebuchet MS" w:hAnsi="Trebuchet MS"/>
          <w:sz w:val="20"/>
          <w:szCs w:val="20"/>
        </w:rPr>
        <w:t xml:space="preserve"> </w:t>
      </w:r>
      <w:r w:rsidR="00557B8B" w:rsidRPr="006D00D0">
        <w:rPr>
          <w:rFonts w:ascii="Trebuchet MS" w:hAnsi="Trebuchet MS"/>
          <w:sz w:val="20"/>
          <w:szCs w:val="20"/>
        </w:rPr>
        <w:t xml:space="preserve">har ett nära samarbete med sina kunder </w:t>
      </w:r>
      <w:r w:rsidR="00557B8B">
        <w:rPr>
          <w:rFonts w:ascii="Trebuchet MS" w:hAnsi="Trebuchet MS"/>
          <w:sz w:val="20"/>
          <w:szCs w:val="20"/>
        </w:rPr>
        <w:t>och har ett</w:t>
      </w:r>
      <w:r w:rsidRPr="006D00D0">
        <w:rPr>
          <w:rFonts w:ascii="Trebuchet MS" w:hAnsi="Trebuchet MS"/>
          <w:sz w:val="20"/>
          <w:szCs w:val="20"/>
        </w:rPr>
        <w:t xml:space="preserve"> personlig</w:t>
      </w:r>
      <w:r w:rsidR="00557B8B">
        <w:rPr>
          <w:rFonts w:ascii="Trebuchet MS" w:hAnsi="Trebuchet MS"/>
          <w:sz w:val="20"/>
          <w:szCs w:val="20"/>
        </w:rPr>
        <w:t>t</w:t>
      </w:r>
      <w:r w:rsidRPr="006D00D0">
        <w:rPr>
          <w:rFonts w:ascii="Trebuchet MS" w:hAnsi="Trebuchet MS"/>
          <w:sz w:val="20"/>
          <w:szCs w:val="20"/>
        </w:rPr>
        <w:t xml:space="preserve"> och engagera</w:t>
      </w:r>
      <w:r w:rsidR="00557B8B">
        <w:rPr>
          <w:rFonts w:ascii="Trebuchet MS" w:hAnsi="Trebuchet MS"/>
          <w:sz w:val="20"/>
          <w:szCs w:val="20"/>
        </w:rPr>
        <w:t>t</w:t>
      </w:r>
      <w:r w:rsidRPr="006D00D0">
        <w:rPr>
          <w:rFonts w:ascii="Trebuchet MS" w:hAnsi="Trebuchet MS"/>
          <w:sz w:val="20"/>
          <w:szCs w:val="20"/>
        </w:rPr>
        <w:t xml:space="preserve"> </w:t>
      </w:r>
      <w:r w:rsidR="00557B8B">
        <w:rPr>
          <w:rFonts w:ascii="Trebuchet MS" w:hAnsi="Trebuchet MS"/>
          <w:sz w:val="20"/>
          <w:szCs w:val="20"/>
        </w:rPr>
        <w:t>bemötande</w:t>
      </w:r>
      <w:r w:rsidRPr="006D00D0">
        <w:rPr>
          <w:rFonts w:ascii="Trebuchet MS" w:hAnsi="Trebuchet MS"/>
          <w:sz w:val="20"/>
          <w:szCs w:val="20"/>
        </w:rPr>
        <w:t xml:space="preserve"> vilket går helt i linje med </w:t>
      </w:r>
      <w:r w:rsidR="00557B8B">
        <w:rPr>
          <w:rFonts w:ascii="Trebuchet MS" w:hAnsi="Trebuchet MS"/>
          <w:sz w:val="20"/>
          <w:szCs w:val="20"/>
        </w:rPr>
        <w:t>hur vi jobbar på BDO</w:t>
      </w:r>
      <w:r w:rsidRPr="006D00D0">
        <w:rPr>
          <w:rFonts w:ascii="Trebuchet MS" w:hAnsi="Trebuchet MS"/>
          <w:sz w:val="20"/>
          <w:szCs w:val="20"/>
        </w:rPr>
        <w:t xml:space="preserve">. Så vi är väldigt glada över överenskommelsen, säger </w:t>
      </w:r>
      <w:r w:rsidR="005B1BBF">
        <w:rPr>
          <w:rFonts w:ascii="Trebuchet MS" w:hAnsi="Trebuchet MS"/>
          <w:sz w:val="20"/>
          <w:szCs w:val="20"/>
        </w:rPr>
        <w:t>Christof</w:t>
      </w:r>
      <w:r w:rsidR="00557B8B">
        <w:rPr>
          <w:rFonts w:ascii="Trebuchet MS" w:hAnsi="Trebuchet MS"/>
          <w:sz w:val="20"/>
          <w:szCs w:val="20"/>
        </w:rPr>
        <w:t>er Hultén</w:t>
      </w:r>
      <w:r w:rsidRPr="006D00D0">
        <w:rPr>
          <w:rFonts w:ascii="Trebuchet MS" w:hAnsi="Trebuchet MS"/>
          <w:sz w:val="20"/>
          <w:szCs w:val="20"/>
        </w:rPr>
        <w:t>.</w:t>
      </w:r>
    </w:p>
    <w:p w:rsidR="00885B87" w:rsidRDefault="00885B87" w:rsidP="00557B8B">
      <w:pPr>
        <w:ind w:left="851"/>
        <w:rPr>
          <w:rFonts w:ascii="Trebuchet MS" w:hAnsi="Trebuchet MS"/>
          <w:sz w:val="20"/>
          <w:szCs w:val="20"/>
        </w:rPr>
      </w:pPr>
    </w:p>
    <w:p w:rsidR="006D00D0" w:rsidRDefault="006D00D0" w:rsidP="00833F6A">
      <w:pPr>
        <w:rPr>
          <w:rFonts w:ascii="Trebuchet MS" w:hAnsi="Trebuchet MS"/>
          <w:sz w:val="20"/>
          <w:szCs w:val="20"/>
        </w:rPr>
      </w:pPr>
    </w:p>
    <w:p w:rsidR="002B49C9" w:rsidRDefault="002B49C9" w:rsidP="00833F6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Den </w:t>
      </w:r>
      <w:r w:rsidR="00885B87">
        <w:rPr>
          <w:rFonts w:ascii="Trebuchet MS" w:hAnsi="Trebuchet MS"/>
          <w:sz w:val="20"/>
          <w:szCs w:val="20"/>
        </w:rPr>
        <w:t>regionalt</w:t>
      </w:r>
      <w:r>
        <w:rPr>
          <w:rFonts w:ascii="Trebuchet MS" w:hAnsi="Trebuchet MS"/>
          <w:sz w:val="20"/>
          <w:szCs w:val="20"/>
        </w:rPr>
        <w:t xml:space="preserve"> förankrade byrån Wahlberg &amp; co är ett bra komplement till </w:t>
      </w:r>
      <w:r w:rsidR="008B2C78">
        <w:rPr>
          <w:rFonts w:ascii="Trebuchet MS" w:hAnsi="Trebuchet MS"/>
          <w:sz w:val="20"/>
          <w:szCs w:val="20"/>
        </w:rPr>
        <w:t>BDO</w:t>
      </w:r>
      <w:r>
        <w:rPr>
          <w:rFonts w:ascii="Trebuchet MS" w:hAnsi="Trebuchet MS"/>
          <w:sz w:val="20"/>
          <w:szCs w:val="20"/>
        </w:rPr>
        <w:t>:s nationella och internationella nätverk.</w:t>
      </w:r>
      <w:r w:rsidR="00885B87">
        <w:rPr>
          <w:rFonts w:ascii="Trebuchet MS" w:hAnsi="Trebuchet MS"/>
          <w:sz w:val="20"/>
          <w:szCs w:val="20"/>
        </w:rPr>
        <w:t xml:space="preserve"> Filip Lundberg är en av tre delägare som ser fram emot att ingå i en större organisation.</w:t>
      </w:r>
    </w:p>
    <w:p w:rsidR="004534A0" w:rsidRDefault="004534A0" w:rsidP="00833F6A">
      <w:pPr>
        <w:rPr>
          <w:rFonts w:ascii="Trebuchet MS" w:hAnsi="Trebuchet MS"/>
          <w:sz w:val="20"/>
          <w:szCs w:val="20"/>
        </w:rPr>
      </w:pPr>
    </w:p>
    <w:p w:rsidR="00DA6A47" w:rsidRDefault="00DA6A47" w:rsidP="00DA6A47">
      <w:pPr>
        <w:pStyle w:val="Liststyck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– </w:t>
      </w:r>
      <w:r w:rsidR="004A6682">
        <w:rPr>
          <w:rFonts w:ascii="Trebuchet MS" w:hAnsi="Trebuchet MS"/>
          <w:sz w:val="20"/>
          <w:szCs w:val="20"/>
        </w:rPr>
        <w:t xml:space="preserve">Vi ser stora möjligheter </w:t>
      </w:r>
      <w:r w:rsidR="0035067D">
        <w:rPr>
          <w:rFonts w:ascii="Trebuchet MS" w:hAnsi="Trebuchet MS"/>
          <w:sz w:val="20"/>
          <w:szCs w:val="20"/>
        </w:rPr>
        <w:t xml:space="preserve">med att ingå i </w:t>
      </w:r>
      <w:r w:rsidR="00894415">
        <w:rPr>
          <w:rFonts w:ascii="Trebuchet MS" w:hAnsi="Trebuchet MS"/>
          <w:sz w:val="20"/>
          <w:szCs w:val="20"/>
        </w:rPr>
        <w:t>BDO:s</w:t>
      </w:r>
      <w:r w:rsidR="0035067D">
        <w:rPr>
          <w:rFonts w:ascii="Trebuchet MS" w:hAnsi="Trebuchet MS"/>
          <w:sz w:val="20"/>
          <w:szCs w:val="20"/>
        </w:rPr>
        <w:t xml:space="preserve"> omfattande nätverk. Nu kommer vi kunna erbjuda </w:t>
      </w:r>
      <w:r w:rsidR="0035067D">
        <w:t xml:space="preserve">den </w:t>
      </w:r>
      <w:r w:rsidR="0035067D" w:rsidRPr="0035067D">
        <w:rPr>
          <w:rFonts w:ascii="Trebuchet MS" w:hAnsi="Trebuchet MS"/>
          <w:sz w:val="20"/>
          <w:szCs w:val="20"/>
        </w:rPr>
        <w:t xml:space="preserve">specialistkompetens </w:t>
      </w:r>
      <w:r w:rsidR="0035067D">
        <w:rPr>
          <w:rFonts w:ascii="Trebuchet MS" w:hAnsi="Trebuchet MS"/>
          <w:sz w:val="20"/>
          <w:szCs w:val="20"/>
        </w:rPr>
        <w:t xml:space="preserve">som </w:t>
      </w:r>
      <w:r w:rsidR="0035067D" w:rsidRPr="0035067D">
        <w:rPr>
          <w:rFonts w:ascii="Trebuchet MS" w:hAnsi="Trebuchet MS"/>
          <w:sz w:val="20"/>
          <w:szCs w:val="20"/>
        </w:rPr>
        <w:t>våra kunder efterfrågar</w:t>
      </w:r>
      <w:r w:rsidR="00894415">
        <w:rPr>
          <w:rFonts w:ascii="Trebuchet MS" w:hAnsi="Trebuchet MS"/>
          <w:sz w:val="20"/>
          <w:szCs w:val="20"/>
        </w:rPr>
        <w:t xml:space="preserve"> på ett snabbare och smidigare sätt</w:t>
      </w:r>
      <w:r w:rsidR="00885B87">
        <w:rPr>
          <w:rFonts w:ascii="Trebuchet MS" w:hAnsi="Trebuchet MS"/>
          <w:sz w:val="20"/>
          <w:szCs w:val="20"/>
        </w:rPr>
        <w:t>. Det ska bli roligt att vara med och bygga BDO:s Malmökontor</w:t>
      </w:r>
      <w:r w:rsidR="0035067D">
        <w:rPr>
          <w:rFonts w:ascii="Trebuchet MS" w:hAnsi="Trebuchet MS"/>
          <w:sz w:val="20"/>
          <w:szCs w:val="20"/>
        </w:rPr>
        <w:t>, säger Filip Lundberg</w:t>
      </w:r>
      <w:r>
        <w:rPr>
          <w:rFonts w:ascii="Trebuchet MS" w:hAnsi="Trebuchet MS"/>
          <w:sz w:val="20"/>
          <w:szCs w:val="20"/>
        </w:rPr>
        <w:t>.</w:t>
      </w:r>
    </w:p>
    <w:p w:rsidR="00FC56AF" w:rsidRDefault="00FC56AF" w:rsidP="00FC56AF">
      <w:pPr>
        <w:ind w:left="360"/>
        <w:rPr>
          <w:rFonts w:ascii="Trebuchet MS" w:hAnsi="Trebuchet MS" w:cs="Arial"/>
          <w:b/>
          <w:sz w:val="20"/>
          <w:szCs w:val="20"/>
        </w:rPr>
      </w:pPr>
    </w:p>
    <w:p w:rsidR="004534A0" w:rsidRDefault="004534A0" w:rsidP="00FC56AF">
      <w:pPr>
        <w:rPr>
          <w:rFonts w:ascii="Trebuchet MS" w:hAnsi="Trebuchet MS" w:cs="Arial"/>
          <w:sz w:val="20"/>
          <w:szCs w:val="20"/>
        </w:rPr>
      </w:pPr>
    </w:p>
    <w:p w:rsidR="00510C5C" w:rsidRDefault="001C47C2" w:rsidP="00833F6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BDO har ambitiösa tillväxtmål och just nu expanderar man framför allt i den södra regionen. Men man växer även på andra håll i landet. Ett helt nytt kontor i startas i Linköping och i och med förvärvet av tullspecialisten Tullsupport så kan byrån numera erbjuda fullskalig tullservice.</w:t>
      </w:r>
    </w:p>
    <w:p w:rsidR="00510C5C" w:rsidRDefault="00510C5C" w:rsidP="00833F6A">
      <w:pPr>
        <w:rPr>
          <w:rFonts w:ascii="Trebuchet MS" w:hAnsi="Trebuchet MS"/>
          <w:sz w:val="20"/>
          <w:szCs w:val="20"/>
        </w:rPr>
      </w:pPr>
    </w:p>
    <w:p w:rsidR="00833F6A" w:rsidRPr="005E67B2" w:rsidRDefault="00510C5C" w:rsidP="00E66851">
      <w:pPr>
        <w:spacing w:after="160" w:line="259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br w:type="page"/>
      </w:r>
      <w:r w:rsidR="00E66851">
        <w:rPr>
          <w:rFonts w:ascii="Trebuchet MS" w:hAnsi="Trebuchet MS" w:cs="Arial"/>
          <w:b/>
          <w:sz w:val="20"/>
          <w:szCs w:val="20"/>
        </w:rPr>
        <w:br/>
      </w:r>
      <w:r w:rsidR="00E66851">
        <w:rPr>
          <w:rFonts w:ascii="Trebuchet MS" w:hAnsi="Trebuchet MS" w:cs="Arial"/>
          <w:b/>
          <w:sz w:val="20"/>
          <w:szCs w:val="20"/>
        </w:rPr>
        <w:br/>
      </w:r>
      <w:r w:rsidR="00E66851">
        <w:rPr>
          <w:rFonts w:ascii="Trebuchet MS" w:hAnsi="Trebuchet MS" w:cs="Arial"/>
          <w:b/>
          <w:sz w:val="20"/>
          <w:szCs w:val="20"/>
        </w:rPr>
        <w:br/>
      </w:r>
      <w:r w:rsidR="00833F6A" w:rsidRPr="005E67B2">
        <w:rPr>
          <w:rFonts w:ascii="Trebuchet MS" w:hAnsi="Trebuchet MS" w:cs="Arial"/>
          <w:b/>
          <w:sz w:val="20"/>
          <w:szCs w:val="20"/>
        </w:rPr>
        <w:t xml:space="preserve">För mer information kontakta: </w:t>
      </w:r>
    </w:p>
    <w:p w:rsidR="009110E8" w:rsidRPr="002B1C06" w:rsidRDefault="00A775A7" w:rsidP="00833F6A">
      <w:pPr>
        <w:rPr>
          <w:rFonts w:ascii="Trebuchet MS" w:hAnsi="Trebuchet MS"/>
          <w:sz w:val="18"/>
          <w:szCs w:val="18"/>
        </w:rPr>
      </w:pPr>
      <w:r w:rsidRPr="002B1C06">
        <w:rPr>
          <w:rFonts w:ascii="Trebuchet MS" w:hAnsi="Trebuchet MS"/>
          <w:b/>
          <w:sz w:val="18"/>
          <w:szCs w:val="18"/>
        </w:rPr>
        <w:t>Christof</w:t>
      </w:r>
      <w:r w:rsidR="009110E8" w:rsidRPr="002B1C06">
        <w:rPr>
          <w:rFonts w:ascii="Trebuchet MS" w:hAnsi="Trebuchet MS"/>
          <w:b/>
          <w:sz w:val="18"/>
          <w:szCs w:val="18"/>
        </w:rPr>
        <w:t>er Hultén</w:t>
      </w:r>
      <w:r w:rsidR="009110E8" w:rsidRPr="002B1C06">
        <w:rPr>
          <w:rFonts w:ascii="Trebuchet MS" w:hAnsi="Trebuchet MS"/>
          <w:sz w:val="18"/>
          <w:szCs w:val="18"/>
        </w:rPr>
        <w:t xml:space="preserve">, </w:t>
      </w:r>
      <w:r w:rsidR="00474D32">
        <w:rPr>
          <w:rFonts w:ascii="Trebuchet MS" w:hAnsi="Trebuchet MS"/>
          <w:sz w:val="18"/>
          <w:szCs w:val="18"/>
        </w:rPr>
        <w:t xml:space="preserve">Auktoriserad revisor, </w:t>
      </w:r>
      <w:r w:rsidR="00030226">
        <w:rPr>
          <w:rFonts w:ascii="Trebuchet MS" w:hAnsi="Trebuchet MS"/>
          <w:sz w:val="18"/>
          <w:szCs w:val="18"/>
        </w:rPr>
        <w:t>Partner</w:t>
      </w:r>
      <w:r w:rsidR="00030226" w:rsidRPr="002B1C06">
        <w:rPr>
          <w:rFonts w:ascii="Trebuchet MS" w:hAnsi="Trebuchet MS"/>
          <w:sz w:val="18"/>
          <w:szCs w:val="18"/>
        </w:rPr>
        <w:t xml:space="preserve"> </w:t>
      </w:r>
      <w:r w:rsidR="00030226">
        <w:rPr>
          <w:rFonts w:ascii="Trebuchet MS" w:hAnsi="Trebuchet MS"/>
          <w:sz w:val="18"/>
          <w:szCs w:val="18"/>
        </w:rPr>
        <w:t xml:space="preserve">och </w:t>
      </w:r>
      <w:r w:rsidR="00474D32">
        <w:rPr>
          <w:rFonts w:ascii="Trebuchet MS" w:hAnsi="Trebuchet MS"/>
          <w:sz w:val="18"/>
          <w:szCs w:val="18"/>
        </w:rPr>
        <w:t>K</w:t>
      </w:r>
      <w:r w:rsidR="009110E8" w:rsidRPr="002B1C06">
        <w:rPr>
          <w:rFonts w:ascii="Trebuchet MS" w:hAnsi="Trebuchet MS"/>
          <w:sz w:val="18"/>
          <w:szCs w:val="18"/>
        </w:rPr>
        <w:t>ontorschef</w:t>
      </w:r>
      <w:r w:rsidR="00030226">
        <w:rPr>
          <w:rFonts w:ascii="Trebuchet MS" w:hAnsi="Trebuchet MS"/>
          <w:sz w:val="18"/>
          <w:szCs w:val="18"/>
        </w:rPr>
        <w:t xml:space="preserve"> </w:t>
      </w:r>
      <w:r w:rsidR="00CC2C82">
        <w:rPr>
          <w:rFonts w:ascii="Trebuchet MS" w:hAnsi="Trebuchet MS"/>
          <w:sz w:val="18"/>
          <w:szCs w:val="18"/>
        </w:rPr>
        <w:t>BDO</w:t>
      </w:r>
      <w:r w:rsidR="009110E8" w:rsidRPr="002B1C06">
        <w:rPr>
          <w:rFonts w:ascii="Trebuchet MS" w:hAnsi="Trebuchet MS"/>
          <w:sz w:val="18"/>
          <w:szCs w:val="18"/>
        </w:rPr>
        <w:t xml:space="preserve"> Malmö, </w:t>
      </w:r>
      <w:r w:rsidR="00303003" w:rsidRPr="002B1C06">
        <w:rPr>
          <w:rFonts w:ascii="Trebuchet MS" w:hAnsi="Trebuchet MS"/>
          <w:sz w:val="18"/>
          <w:szCs w:val="18"/>
        </w:rPr>
        <w:br/>
      </w:r>
      <w:r w:rsidR="009110E8" w:rsidRPr="002B1C06">
        <w:rPr>
          <w:rFonts w:ascii="Trebuchet MS" w:hAnsi="Trebuchet MS"/>
          <w:sz w:val="18"/>
          <w:szCs w:val="18"/>
        </w:rPr>
        <w:t xml:space="preserve">tel: 070-799 46 73, </w:t>
      </w:r>
      <w:r w:rsidR="00CD24F8" w:rsidRPr="002B1C06">
        <w:rPr>
          <w:rFonts w:ascii="Trebuchet MS" w:hAnsi="Trebuchet MS"/>
          <w:sz w:val="18"/>
          <w:szCs w:val="18"/>
        </w:rPr>
        <w:t>e-post</w:t>
      </w:r>
      <w:r w:rsidR="000539EB" w:rsidRPr="002B1C06">
        <w:rPr>
          <w:rFonts w:ascii="Trebuchet MS" w:hAnsi="Trebuchet MS"/>
          <w:sz w:val="18"/>
          <w:szCs w:val="18"/>
        </w:rPr>
        <w:t>:</w:t>
      </w:r>
      <w:r w:rsidR="001F19C0" w:rsidRPr="002B1C06">
        <w:rPr>
          <w:rFonts w:ascii="Trebuchet MS" w:hAnsi="Trebuchet MS"/>
          <w:sz w:val="18"/>
          <w:szCs w:val="18"/>
        </w:rPr>
        <w:t xml:space="preserve"> </w:t>
      </w:r>
      <w:r w:rsidR="000539EB" w:rsidRPr="002B1C06">
        <w:rPr>
          <w:rFonts w:ascii="Trebuchet MS" w:hAnsi="Trebuchet MS"/>
          <w:sz w:val="18"/>
          <w:szCs w:val="18"/>
        </w:rPr>
        <w:t>christofer.hulten@bdo.se</w:t>
      </w:r>
    </w:p>
    <w:p w:rsidR="00CC2C82" w:rsidRPr="002B1C06" w:rsidRDefault="00CC2C82" w:rsidP="00833F6A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Filip Lundberg</w:t>
      </w:r>
      <w:r w:rsidRPr="002B1C06">
        <w:rPr>
          <w:rFonts w:ascii="Trebuchet MS" w:hAnsi="Trebuchet MS"/>
          <w:sz w:val="18"/>
          <w:szCs w:val="18"/>
        </w:rPr>
        <w:t xml:space="preserve">, Auktoriserad revisor och </w:t>
      </w:r>
      <w:r>
        <w:rPr>
          <w:rFonts w:ascii="Trebuchet MS" w:hAnsi="Trebuchet MS"/>
          <w:sz w:val="18"/>
          <w:szCs w:val="18"/>
        </w:rPr>
        <w:t>P</w:t>
      </w:r>
      <w:r w:rsidRPr="002B1C06">
        <w:rPr>
          <w:rFonts w:ascii="Trebuchet MS" w:hAnsi="Trebuchet MS"/>
          <w:sz w:val="18"/>
          <w:szCs w:val="18"/>
        </w:rPr>
        <w:t>artner, tel: 070-</w:t>
      </w:r>
      <w:r>
        <w:rPr>
          <w:rFonts w:ascii="Trebuchet MS" w:hAnsi="Trebuchet MS"/>
          <w:sz w:val="18"/>
          <w:szCs w:val="18"/>
        </w:rPr>
        <w:t>324 96 61</w:t>
      </w:r>
      <w:r w:rsidRPr="002B1C06">
        <w:rPr>
          <w:rFonts w:ascii="Trebuchet MS" w:hAnsi="Trebuchet MS"/>
          <w:sz w:val="18"/>
          <w:szCs w:val="18"/>
        </w:rPr>
        <w:t xml:space="preserve">, e-post: </w:t>
      </w:r>
      <w:r w:rsidRPr="00CC2C82">
        <w:rPr>
          <w:rFonts w:ascii="Trebuchet MS" w:hAnsi="Trebuchet MS"/>
          <w:sz w:val="18"/>
          <w:szCs w:val="18"/>
        </w:rPr>
        <w:t>filip@wahlbergco.se</w:t>
      </w:r>
    </w:p>
    <w:p w:rsidR="00581EE1" w:rsidRDefault="00581EE1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</w:p>
    <w:p w:rsidR="00833F6A" w:rsidRPr="005E67B2" w:rsidRDefault="00833F6A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  <w:r w:rsidRPr="005E67B2">
        <w:rPr>
          <w:rFonts w:ascii="Trebuchet MS" w:hAnsi="Trebuchet MS"/>
          <w:b/>
          <w:bCs/>
          <w:sz w:val="20"/>
          <w:szCs w:val="20"/>
        </w:rPr>
        <w:t>Om BDO</w:t>
      </w:r>
    </w:p>
    <w:p w:rsidR="00833F6A" w:rsidRPr="002B1C06" w:rsidRDefault="00984962" w:rsidP="00984962">
      <w:pPr>
        <w:rPr>
          <w:rFonts w:ascii="Trebuchet MS" w:hAnsi="Trebuchet MS" w:cs="Arial"/>
          <w:b/>
          <w:sz w:val="18"/>
          <w:szCs w:val="18"/>
        </w:rPr>
      </w:pPr>
      <w:r w:rsidRPr="00984962">
        <w:rPr>
          <w:rFonts w:ascii="Trebuchet MS" w:hAnsi="Trebuchet MS"/>
          <w:sz w:val="18"/>
          <w:szCs w:val="18"/>
        </w:rPr>
        <w:t>BDO är en av Sveriges ledande revisions- och rådgivningsbyråer som erbjuder ett brett tjänsteutbud inom Rådgivning, Revision, Skatt och Företagsservice. Vi är ca 650 medarbetare och finns i ett 20-tal orter runt om i landet. BDO International är världens femte största revisions- och konsultorganisation med över 67 000 medarbetare fördelade på drygt 1 400 kontor i ca 160 länder. Enligt Svenskt Kvalitetsindex har BDO Sveriges nöjdaste kunder.</w:t>
      </w:r>
    </w:p>
    <w:sectPr w:rsidR="00833F6A" w:rsidRPr="002B1C06" w:rsidSect="009D36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A0" w:rsidRDefault="005427A0">
      <w:r>
        <w:separator/>
      </w:r>
    </w:p>
  </w:endnote>
  <w:endnote w:type="continuationSeparator" w:id="0">
    <w:p w:rsidR="005427A0" w:rsidRDefault="0054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F0" w:rsidRDefault="00393815">
    <w:pPr>
      <w:pStyle w:val="Sidfot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3766952" wp14:editId="40B32AF5">
              <wp:simplePos x="0" y="0"/>
              <wp:positionH relativeFrom="page">
                <wp:posOffset>1118235</wp:posOffset>
              </wp:positionH>
              <wp:positionV relativeFrom="page">
                <wp:posOffset>9999980</wp:posOffset>
              </wp:positionV>
              <wp:extent cx="5400040" cy="431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6F0" w:rsidRPr="008D131E" w:rsidRDefault="00E66851" w:rsidP="009D36F0">
                          <w:pPr>
                            <w:rPr>
                              <w:color w:val="9D8D85"/>
                            </w:rPr>
                          </w:pPr>
                        </w:p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505"/>
                          </w:tblGrid>
                          <w:tr w:rsidR="009D36F0" w:rsidRPr="00850BF2" w:rsidTr="009D36F0">
                            <w:tc>
                              <w:tcPr>
                                <w:tcW w:w="8505" w:type="dxa"/>
                              </w:tcPr>
                              <w:p w:rsidR="009D36F0" w:rsidRPr="008D131E" w:rsidRDefault="00393815" w:rsidP="009D36F0">
                                <w:pPr>
                                  <w:pStyle w:val="BDOFooter"/>
                                  <w:rPr>
                                    <w:color w:val="9D8D85"/>
                                    <w:lang w:val="it-IT"/>
                                  </w:rPr>
                                </w:pPr>
                                <w:r w:rsidRPr="008D131E">
                                  <w:rPr>
                                    <w:color w:val="9D8D85"/>
                                  </w:rPr>
                                  <w:t>BDO AB, a Swedish limited company, is a member of BDO International Limited, a UK company limited by guarantee.</w:t>
                                </w:r>
                              </w:p>
                            </w:tc>
                          </w:tr>
                        </w:tbl>
                        <w:p w:rsidR="009D36F0" w:rsidRPr="008D131E" w:rsidRDefault="00E66851" w:rsidP="009D36F0">
                          <w:pPr>
                            <w:pStyle w:val="BDONormal"/>
                            <w:rPr>
                              <w:color w:val="9D8D8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669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8.05pt;margin-top:787.4pt;width:425.2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" filled="f" stroked="f">
              <v:textbox inset="0,0,0,0">
                <w:txbxContent>
                  <w:p w:rsidR="009D36F0" w:rsidRPr="008D131E" w:rsidRDefault="00E66851" w:rsidP="009D36F0">
                    <w:pPr>
                      <w:rPr>
                        <w:color w:val="9D8D85"/>
                      </w:rPr>
                    </w:pPr>
                  </w:p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05"/>
                    </w:tblGrid>
                    <w:tr w:rsidR="009D36F0" w:rsidRPr="00850BF2" w:rsidTr="009D36F0">
                      <w:tc>
                        <w:tcPr>
                          <w:tcW w:w="8505" w:type="dxa"/>
                        </w:tcPr>
                        <w:p w:rsidR="009D36F0" w:rsidRPr="008D131E" w:rsidRDefault="00393815" w:rsidP="009D36F0">
                          <w:pPr>
                            <w:pStyle w:val="BDOFooter"/>
                            <w:rPr>
                              <w:color w:val="9D8D85"/>
                              <w:lang w:val="it-IT"/>
                            </w:rPr>
                          </w:pPr>
                          <w:r w:rsidRPr="008D131E">
                            <w:rPr>
                              <w:color w:val="9D8D85"/>
                            </w:rPr>
                            <w:t>BDO AB, a Swedish limited company, is a member of BDO International Limited, a UK company limited by guarantee.</w:t>
                          </w:r>
                        </w:p>
                      </w:tc>
                    </w:tr>
                  </w:tbl>
                  <w:p w:rsidR="009D36F0" w:rsidRPr="008D131E" w:rsidRDefault="00E66851" w:rsidP="009D36F0">
                    <w:pPr>
                      <w:pStyle w:val="BDONormal"/>
                      <w:rPr>
                        <w:color w:val="9D8D85"/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A0" w:rsidRDefault="005427A0">
      <w:r>
        <w:separator/>
      </w:r>
    </w:p>
  </w:footnote>
  <w:footnote w:type="continuationSeparator" w:id="0">
    <w:p w:rsidR="005427A0" w:rsidRDefault="0054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F0" w:rsidRDefault="00393815" w:rsidP="009D36F0">
    <w:pPr>
      <w:pStyle w:val="BDONormal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4961D92" wp14:editId="6DF963CC">
              <wp:simplePos x="0" y="0"/>
              <wp:positionH relativeFrom="page">
                <wp:posOffset>1080135</wp:posOffset>
              </wp:positionH>
              <wp:positionV relativeFrom="page">
                <wp:posOffset>438150</wp:posOffset>
              </wp:positionV>
              <wp:extent cx="5400040" cy="720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12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24"/>
                          </w:tblGrid>
                          <w:tr w:rsidR="0006718B" w:rsidRPr="00C115ED" w:rsidTr="0006718B">
                            <w:tc>
                              <w:tcPr>
                                <w:tcW w:w="4124" w:type="dxa"/>
                              </w:tcPr>
                              <w:p w:rsidR="0006718B" w:rsidRDefault="0006718B" w:rsidP="009D36F0">
                                <w:pPr>
                                  <w:pStyle w:val="BDONormal"/>
                                </w:pPr>
                                <w:r>
                                  <w:rPr>
                                    <w:noProof/>
                                    <w:lang w:val="sv-SE" w:eastAsia="sv-SE"/>
                                  </w:rPr>
                                  <w:drawing>
                                    <wp:inline distT="0" distB="0" distL="0" distR="0" wp14:anchorId="2AB55EDF" wp14:editId="0B0568C2">
                                      <wp:extent cx="1181100" cy="676275"/>
                                      <wp:effectExtent l="0" t="0" r="0" b="0"/>
                                      <wp:docPr id="2" name="Bild 1" descr="BDO_logo_300dpi_CMYK_2907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DO_logo_300dpi_CMYK_2907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11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9D36F0" w:rsidRPr="00F87992" w:rsidRDefault="00E66851" w:rsidP="009D36F0">
                          <w:pPr>
                            <w:pStyle w:val="BDONormal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61D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34.5pt;width:425.2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CX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" filled="f" stroked="f">
              <v:textbox inset="0,0,0,0">
                <w:txbxContent>
                  <w:tbl>
                    <w:tblPr>
                      <w:tblW w:w="412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24"/>
                    </w:tblGrid>
                    <w:tr w:rsidR="0006718B" w:rsidRPr="00C115ED" w:rsidTr="0006718B">
                      <w:tc>
                        <w:tcPr>
                          <w:tcW w:w="4124" w:type="dxa"/>
                        </w:tcPr>
                        <w:p w:rsidR="0006718B" w:rsidRDefault="0006718B" w:rsidP="009D36F0">
                          <w:pPr>
                            <w:pStyle w:val="BDONormal"/>
                          </w:pPr>
                          <w:r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2AB55EDF" wp14:editId="0B0568C2">
                                <wp:extent cx="1181100" cy="676275"/>
                                <wp:effectExtent l="0" t="0" r="0" b="0"/>
                                <wp:docPr id="2" name="Bild 1" descr="BDO_logo_300dpi_CMYK_2907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DO_logo_300dpi_CMYK_2907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9D36F0" w:rsidRPr="00F87992" w:rsidRDefault="00E66851" w:rsidP="009D36F0">
                    <w:pPr>
                      <w:pStyle w:val="BDONormal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D36F0" w:rsidRDefault="00E66851">
    <w:pPr>
      <w:pStyle w:val="Sidhuvud"/>
    </w:pPr>
  </w:p>
  <w:p w:rsidR="009D36F0" w:rsidRPr="000522AA" w:rsidRDefault="00E668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585"/>
    <w:multiLevelType w:val="hybridMultilevel"/>
    <w:tmpl w:val="463E4390"/>
    <w:lvl w:ilvl="0" w:tplc="0D3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629"/>
    <w:multiLevelType w:val="hybridMultilevel"/>
    <w:tmpl w:val="534059A4"/>
    <w:lvl w:ilvl="0" w:tplc="8CE6E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2E13"/>
    <w:multiLevelType w:val="hybridMultilevel"/>
    <w:tmpl w:val="8730C840"/>
    <w:lvl w:ilvl="0" w:tplc="ED2EB76E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62C96"/>
    <w:multiLevelType w:val="hybridMultilevel"/>
    <w:tmpl w:val="424E149A"/>
    <w:lvl w:ilvl="0" w:tplc="22FA3AC0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6A"/>
    <w:rsid w:val="000011DB"/>
    <w:rsid w:val="00023D58"/>
    <w:rsid w:val="00030226"/>
    <w:rsid w:val="00044B10"/>
    <w:rsid w:val="000526EE"/>
    <w:rsid w:val="000539EB"/>
    <w:rsid w:val="0006718B"/>
    <w:rsid w:val="0008041B"/>
    <w:rsid w:val="00094414"/>
    <w:rsid w:val="000A3515"/>
    <w:rsid w:val="000D2944"/>
    <w:rsid w:val="000F2F2F"/>
    <w:rsid w:val="0010567A"/>
    <w:rsid w:val="001128C2"/>
    <w:rsid w:val="001175AE"/>
    <w:rsid w:val="00154277"/>
    <w:rsid w:val="00166C11"/>
    <w:rsid w:val="00166D41"/>
    <w:rsid w:val="00181D75"/>
    <w:rsid w:val="00182D49"/>
    <w:rsid w:val="00182F49"/>
    <w:rsid w:val="001C47C2"/>
    <w:rsid w:val="001E21C4"/>
    <w:rsid w:val="001F19C0"/>
    <w:rsid w:val="00201677"/>
    <w:rsid w:val="00254BAF"/>
    <w:rsid w:val="0027327B"/>
    <w:rsid w:val="00277777"/>
    <w:rsid w:val="002918EC"/>
    <w:rsid w:val="002B1C06"/>
    <w:rsid w:val="002B49C9"/>
    <w:rsid w:val="002D0FEE"/>
    <w:rsid w:val="00303003"/>
    <w:rsid w:val="00340934"/>
    <w:rsid w:val="0035067D"/>
    <w:rsid w:val="0035236D"/>
    <w:rsid w:val="00360CF1"/>
    <w:rsid w:val="003618FE"/>
    <w:rsid w:val="00376469"/>
    <w:rsid w:val="0038016C"/>
    <w:rsid w:val="00384F22"/>
    <w:rsid w:val="00393815"/>
    <w:rsid w:val="003B00FF"/>
    <w:rsid w:val="003C322A"/>
    <w:rsid w:val="003D4543"/>
    <w:rsid w:val="003D586D"/>
    <w:rsid w:val="00411D60"/>
    <w:rsid w:val="004146FE"/>
    <w:rsid w:val="004151AF"/>
    <w:rsid w:val="00424682"/>
    <w:rsid w:val="00451B7B"/>
    <w:rsid w:val="00452C6C"/>
    <w:rsid w:val="004534A0"/>
    <w:rsid w:val="00464A71"/>
    <w:rsid w:val="00472257"/>
    <w:rsid w:val="00474D32"/>
    <w:rsid w:val="00476670"/>
    <w:rsid w:val="00484858"/>
    <w:rsid w:val="00487A9A"/>
    <w:rsid w:val="00492FB7"/>
    <w:rsid w:val="00493597"/>
    <w:rsid w:val="004A6682"/>
    <w:rsid w:val="00510C5C"/>
    <w:rsid w:val="00513119"/>
    <w:rsid w:val="00524429"/>
    <w:rsid w:val="005427A0"/>
    <w:rsid w:val="00557B8B"/>
    <w:rsid w:val="00581EE1"/>
    <w:rsid w:val="005B1BBF"/>
    <w:rsid w:val="005B2F35"/>
    <w:rsid w:val="005B448E"/>
    <w:rsid w:val="005B5AA4"/>
    <w:rsid w:val="005B5D3F"/>
    <w:rsid w:val="006067C7"/>
    <w:rsid w:val="00612A20"/>
    <w:rsid w:val="00617CF7"/>
    <w:rsid w:val="00621F9A"/>
    <w:rsid w:val="0062759E"/>
    <w:rsid w:val="00643C36"/>
    <w:rsid w:val="00653231"/>
    <w:rsid w:val="006547BF"/>
    <w:rsid w:val="006618B3"/>
    <w:rsid w:val="006722B1"/>
    <w:rsid w:val="006754C8"/>
    <w:rsid w:val="00692C17"/>
    <w:rsid w:val="0069340B"/>
    <w:rsid w:val="006A2CB3"/>
    <w:rsid w:val="006C3F84"/>
    <w:rsid w:val="006C6D3A"/>
    <w:rsid w:val="006C7E28"/>
    <w:rsid w:val="006D00D0"/>
    <w:rsid w:val="00710BEB"/>
    <w:rsid w:val="00715243"/>
    <w:rsid w:val="007303AB"/>
    <w:rsid w:val="00735890"/>
    <w:rsid w:val="00751AA1"/>
    <w:rsid w:val="00754F20"/>
    <w:rsid w:val="00762AFC"/>
    <w:rsid w:val="00764014"/>
    <w:rsid w:val="00767923"/>
    <w:rsid w:val="00782029"/>
    <w:rsid w:val="007953DD"/>
    <w:rsid w:val="007B1884"/>
    <w:rsid w:val="007D24DB"/>
    <w:rsid w:val="007E13F9"/>
    <w:rsid w:val="00803281"/>
    <w:rsid w:val="00815448"/>
    <w:rsid w:val="0082617C"/>
    <w:rsid w:val="00833F6A"/>
    <w:rsid w:val="00845DA6"/>
    <w:rsid w:val="00850BF2"/>
    <w:rsid w:val="00854C1E"/>
    <w:rsid w:val="00885B87"/>
    <w:rsid w:val="00894415"/>
    <w:rsid w:val="008977E7"/>
    <w:rsid w:val="008A0A58"/>
    <w:rsid w:val="008A5294"/>
    <w:rsid w:val="008B2C78"/>
    <w:rsid w:val="008F15DE"/>
    <w:rsid w:val="008F7296"/>
    <w:rsid w:val="008F7FC2"/>
    <w:rsid w:val="009110E8"/>
    <w:rsid w:val="00927EFC"/>
    <w:rsid w:val="00941259"/>
    <w:rsid w:val="00963AB1"/>
    <w:rsid w:val="00965080"/>
    <w:rsid w:val="00984962"/>
    <w:rsid w:val="009B0F4F"/>
    <w:rsid w:val="009E3E7C"/>
    <w:rsid w:val="00A42175"/>
    <w:rsid w:val="00A70BAE"/>
    <w:rsid w:val="00A775A7"/>
    <w:rsid w:val="00A95C15"/>
    <w:rsid w:val="00B2761E"/>
    <w:rsid w:val="00B6363A"/>
    <w:rsid w:val="00B82A85"/>
    <w:rsid w:val="00BB5017"/>
    <w:rsid w:val="00BC5C8F"/>
    <w:rsid w:val="00BD131C"/>
    <w:rsid w:val="00BE1994"/>
    <w:rsid w:val="00BF342B"/>
    <w:rsid w:val="00BF4E7D"/>
    <w:rsid w:val="00C0173D"/>
    <w:rsid w:val="00C027CF"/>
    <w:rsid w:val="00C10B9C"/>
    <w:rsid w:val="00C2343D"/>
    <w:rsid w:val="00C3214C"/>
    <w:rsid w:val="00C363A7"/>
    <w:rsid w:val="00C51AB6"/>
    <w:rsid w:val="00CB3F79"/>
    <w:rsid w:val="00CC2C82"/>
    <w:rsid w:val="00CC39FA"/>
    <w:rsid w:val="00CD24F8"/>
    <w:rsid w:val="00CD3B50"/>
    <w:rsid w:val="00CE2A8D"/>
    <w:rsid w:val="00CE2B3C"/>
    <w:rsid w:val="00D14A33"/>
    <w:rsid w:val="00D16FF0"/>
    <w:rsid w:val="00D234C6"/>
    <w:rsid w:val="00D30CD1"/>
    <w:rsid w:val="00D41AEA"/>
    <w:rsid w:val="00D442C5"/>
    <w:rsid w:val="00D77201"/>
    <w:rsid w:val="00D77EFF"/>
    <w:rsid w:val="00DA6A47"/>
    <w:rsid w:val="00DF70D5"/>
    <w:rsid w:val="00E31A42"/>
    <w:rsid w:val="00E64F2A"/>
    <w:rsid w:val="00E65197"/>
    <w:rsid w:val="00E66851"/>
    <w:rsid w:val="00E76986"/>
    <w:rsid w:val="00E91C8C"/>
    <w:rsid w:val="00EB1286"/>
    <w:rsid w:val="00EE6569"/>
    <w:rsid w:val="00EF199D"/>
    <w:rsid w:val="00F029F7"/>
    <w:rsid w:val="00F072D1"/>
    <w:rsid w:val="00F216C1"/>
    <w:rsid w:val="00F32C27"/>
    <w:rsid w:val="00F44B3B"/>
    <w:rsid w:val="00F45AA5"/>
    <w:rsid w:val="00F51C8C"/>
    <w:rsid w:val="00F610D1"/>
    <w:rsid w:val="00FA3E2E"/>
    <w:rsid w:val="00FC56AF"/>
    <w:rsid w:val="00FE57CB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4D22F0"/>
  <w15:chartTrackingRefBased/>
  <w15:docId w15:val="{9ADFA21F-94E2-4835-856C-5F8F5335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6A"/>
    <w:pPr>
      <w:spacing w:after="0" w:line="240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styleId="Sidfot">
    <w:name w:val="footer"/>
    <w:basedOn w:val="Normal"/>
    <w:link w:val="Sidfot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fotChar">
    <w:name w:val="Sidfot Char"/>
    <w:basedOn w:val="Standardstycketeckensnitt"/>
    <w:link w:val="Sidfot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customStyle="1" w:styleId="BDONormal">
    <w:name w:val="BDO_Normal"/>
    <w:uiPriority w:val="99"/>
    <w:rsid w:val="00833F6A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GB" w:eastAsia="en-GB"/>
    </w:rPr>
  </w:style>
  <w:style w:type="paragraph" w:customStyle="1" w:styleId="BDOAddress">
    <w:name w:val="BDO_Address"/>
    <w:basedOn w:val="BDONormal"/>
    <w:uiPriority w:val="99"/>
    <w:rsid w:val="00833F6A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uiPriority w:val="99"/>
    <w:rsid w:val="00833F6A"/>
    <w:rPr>
      <w:b/>
    </w:rPr>
  </w:style>
  <w:style w:type="paragraph" w:customStyle="1" w:styleId="BDOFooter">
    <w:name w:val="BDO_Footer"/>
    <w:basedOn w:val="BDONormal"/>
    <w:uiPriority w:val="99"/>
    <w:rsid w:val="00833F6A"/>
    <w:pPr>
      <w:spacing w:line="144" w:lineRule="exact"/>
    </w:pPr>
    <w:rPr>
      <w:color w:val="786860"/>
      <w:sz w:val="12"/>
    </w:rPr>
  </w:style>
  <w:style w:type="character" w:styleId="Hyperlnk">
    <w:name w:val="Hyperlink"/>
    <w:uiPriority w:val="99"/>
    <w:semiHidden/>
    <w:rsid w:val="00833F6A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33F6A"/>
    <w:pPr>
      <w:ind w:left="720"/>
      <w:contextualSpacing/>
    </w:pPr>
    <w:rPr>
      <w:rFonts w:cs="Times New Roman"/>
    </w:rPr>
  </w:style>
  <w:style w:type="paragraph" w:customStyle="1" w:styleId="Allmntstyckeformat">
    <w:name w:val="[Allmänt styckeformat]"/>
    <w:basedOn w:val="Normal"/>
    <w:uiPriority w:val="99"/>
    <w:rsid w:val="00833F6A"/>
    <w:pPr>
      <w:autoSpaceDE w:val="0"/>
      <w:autoSpaceDN w:val="0"/>
      <w:spacing w:line="288" w:lineRule="auto"/>
    </w:pPr>
    <w:rPr>
      <w:rFonts w:ascii="Minion Pro" w:hAnsi="Minion Pro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61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17C"/>
    <w:rPr>
      <w:rFonts w:ascii="Segoe UI" w:eastAsia="Calibr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464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BDO AB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Tuula</dc:creator>
  <cp:keywords/>
  <dc:description/>
  <cp:lastModifiedBy>Victoria Bravell</cp:lastModifiedBy>
  <cp:revision>5</cp:revision>
  <cp:lastPrinted>2016-12-20T08:45:00Z</cp:lastPrinted>
  <dcterms:created xsi:type="dcterms:W3CDTF">2017-10-04T08:05:00Z</dcterms:created>
  <dcterms:modified xsi:type="dcterms:W3CDTF">2017-10-05T11:39:00Z</dcterms:modified>
</cp:coreProperties>
</file>