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3" w:rsidRDefault="005C1A33" w:rsidP="002407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 </w:t>
      </w:r>
      <w:r w:rsidR="00C64722">
        <w:rPr>
          <w:b/>
          <w:bCs/>
          <w:sz w:val="28"/>
          <w:szCs w:val="28"/>
        </w:rPr>
        <w:t xml:space="preserve">Schmetterling </w:t>
      </w:r>
      <w:r w:rsidR="00B1281B">
        <w:rPr>
          <w:b/>
          <w:bCs/>
          <w:sz w:val="28"/>
          <w:szCs w:val="28"/>
        </w:rPr>
        <w:t>Technolog</w:t>
      </w:r>
      <w:r w:rsidR="007445D3">
        <w:rPr>
          <w:b/>
          <w:bCs/>
          <w:sz w:val="28"/>
          <w:szCs w:val="28"/>
        </w:rPr>
        <w:t>y</w:t>
      </w:r>
      <w:r w:rsidR="00B128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bereit für die PRRL</w:t>
      </w:r>
    </w:p>
    <w:p w:rsidR="005C1A33" w:rsidRDefault="005C1A33" w:rsidP="0024070A">
      <w:pPr>
        <w:pStyle w:val="Default"/>
        <w:rPr>
          <w:b/>
          <w:bCs/>
          <w:sz w:val="28"/>
          <w:szCs w:val="28"/>
        </w:rPr>
      </w:pPr>
    </w:p>
    <w:p w:rsidR="00A54234" w:rsidRPr="00327116" w:rsidRDefault="0024070A" w:rsidP="0024070A">
      <w:pPr>
        <w:pStyle w:val="Default"/>
        <w:rPr>
          <w:i/>
          <w:sz w:val="23"/>
          <w:szCs w:val="23"/>
        </w:rPr>
      </w:pPr>
      <w:proofErr w:type="spellStart"/>
      <w:r w:rsidRPr="00327116">
        <w:rPr>
          <w:bCs/>
          <w:i/>
          <w:sz w:val="23"/>
          <w:szCs w:val="23"/>
        </w:rPr>
        <w:t>Geschwand</w:t>
      </w:r>
      <w:proofErr w:type="spellEnd"/>
      <w:r w:rsidRPr="00327116">
        <w:rPr>
          <w:bCs/>
          <w:i/>
          <w:sz w:val="23"/>
          <w:szCs w:val="23"/>
        </w:rPr>
        <w:t>, 0</w:t>
      </w:r>
      <w:r w:rsidR="00037A8A">
        <w:rPr>
          <w:bCs/>
          <w:i/>
          <w:sz w:val="23"/>
          <w:szCs w:val="23"/>
        </w:rPr>
        <w:t>4</w:t>
      </w:r>
      <w:r w:rsidRPr="00327116">
        <w:rPr>
          <w:bCs/>
          <w:i/>
          <w:sz w:val="23"/>
          <w:szCs w:val="23"/>
        </w:rPr>
        <w:t xml:space="preserve">. April 2018 – </w:t>
      </w:r>
      <w:r w:rsidRPr="00327116">
        <w:rPr>
          <w:i/>
          <w:sz w:val="23"/>
          <w:szCs w:val="23"/>
        </w:rPr>
        <w:t>Schmetterling International</w:t>
      </w:r>
      <w:r w:rsidR="007445D3">
        <w:rPr>
          <w:i/>
          <w:sz w:val="23"/>
          <w:szCs w:val="23"/>
        </w:rPr>
        <w:t xml:space="preserve"> (Technology)</w:t>
      </w:r>
      <w:r w:rsidR="00A54234" w:rsidRPr="00327116">
        <w:rPr>
          <w:i/>
          <w:sz w:val="23"/>
          <w:szCs w:val="23"/>
        </w:rPr>
        <w:t xml:space="preserve"> hat sein</w:t>
      </w:r>
      <w:r w:rsidR="00262774">
        <w:rPr>
          <w:i/>
          <w:sz w:val="23"/>
          <w:szCs w:val="23"/>
        </w:rPr>
        <w:t xml:space="preserve">e Systeme </w:t>
      </w:r>
      <w:r w:rsidR="00976B90" w:rsidRPr="00327116">
        <w:rPr>
          <w:i/>
          <w:sz w:val="23"/>
          <w:szCs w:val="23"/>
        </w:rPr>
        <w:t xml:space="preserve">so ergänzt, dass </w:t>
      </w:r>
      <w:r w:rsidR="00A54234" w:rsidRPr="00327116">
        <w:rPr>
          <w:i/>
          <w:sz w:val="23"/>
          <w:szCs w:val="23"/>
        </w:rPr>
        <w:t xml:space="preserve">Sie vor den gesetzlichen Neuerungen </w:t>
      </w:r>
      <w:r w:rsidR="00CA283E" w:rsidRPr="00327116">
        <w:rPr>
          <w:i/>
          <w:sz w:val="23"/>
          <w:szCs w:val="23"/>
        </w:rPr>
        <w:t xml:space="preserve">der </w:t>
      </w:r>
      <w:r w:rsidR="00A54234" w:rsidRPr="00327116">
        <w:rPr>
          <w:i/>
          <w:sz w:val="23"/>
          <w:szCs w:val="23"/>
        </w:rPr>
        <w:t xml:space="preserve">Pauschalreiserichtlinie auch sicher sind. </w:t>
      </w:r>
      <w:r w:rsidR="00104A65">
        <w:rPr>
          <w:i/>
          <w:sz w:val="23"/>
          <w:szCs w:val="23"/>
        </w:rPr>
        <w:t xml:space="preserve">Sowohl das </w:t>
      </w:r>
      <w:r w:rsidR="00262774" w:rsidRPr="00327116">
        <w:rPr>
          <w:i/>
          <w:sz w:val="23"/>
          <w:szCs w:val="23"/>
        </w:rPr>
        <w:t xml:space="preserve">Mid- und </w:t>
      </w:r>
      <w:proofErr w:type="spellStart"/>
      <w:r w:rsidR="00262774" w:rsidRPr="00327116">
        <w:rPr>
          <w:i/>
          <w:sz w:val="23"/>
          <w:szCs w:val="23"/>
        </w:rPr>
        <w:t>Backoffice</w:t>
      </w:r>
      <w:proofErr w:type="spellEnd"/>
      <w:r w:rsidR="00262774" w:rsidRPr="00327116">
        <w:rPr>
          <w:i/>
          <w:sz w:val="23"/>
          <w:szCs w:val="23"/>
        </w:rPr>
        <w:t>-System</w:t>
      </w:r>
      <w:r w:rsidR="00104A65">
        <w:rPr>
          <w:i/>
          <w:sz w:val="23"/>
          <w:szCs w:val="23"/>
        </w:rPr>
        <w:t xml:space="preserve"> ARGUS</w:t>
      </w:r>
      <w:r w:rsidR="00262774">
        <w:rPr>
          <w:i/>
          <w:sz w:val="23"/>
          <w:szCs w:val="23"/>
        </w:rPr>
        <w:t xml:space="preserve">, </w:t>
      </w:r>
      <w:r w:rsidR="00104A65">
        <w:rPr>
          <w:i/>
          <w:sz w:val="23"/>
          <w:szCs w:val="23"/>
        </w:rPr>
        <w:t xml:space="preserve">das </w:t>
      </w:r>
      <w:r w:rsidR="008F6309">
        <w:rPr>
          <w:i/>
          <w:sz w:val="23"/>
          <w:szCs w:val="23"/>
        </w:rPr>
        <w:t xml:space="preserve">Reservierungssystem </w:t>
      </w:r>
      <w:r w:rsidR="00262774">
        <w:rPr>
          <w:i/>
          <w:sz w:val="23"/>
          <w:szCs w:val="23"/>
        </w:rPr>
        <w:t>NEO und</w:t>
      </w:r>
      <w:r w:rsidR="008F6309">
        <w:rPr>
          <w:i/>
          <w:sz w:val="23"/>
          <w:szCs w:val="23"/>
        </w:rPr>
        <w:t xml:space="preserve"> das Beratungssystem</w:t>
      </w:r>
      <w:r w:rsidR="00262774">
        <w:rPr>
          <w:i/>
          <w:sz w:val="23"/>
          <w:szCs w:val="23"/>
        </w:rPr>
        <w:t xml:space="preserve"> XENA</w:t>
      </w:r>
      <w:r w:rsidR="00D83BD7">
        <w:rPr>
          <w:i/>
          <w:sz w:val="23"/>
          <w:szCs w:val="23"/>
        </w:rPr>
        <w:t xml:space="preserve"> sind bereits für die PRRL fit gemacht.</w:t>
      </w:r>
    </w:p>
    <w:p w:rsidR="00CA283E" w:rsidRDefault="00CA283E" w:rsidP="0024070A">
      <w:pPr>
        <w:pStyle w:val="Default"/>
        <w:rPr>
          <w:sz w:val="23"/>
          <w:szCs w:val="23"/>
        </w:rPr>
      </w:pPr>
    </w:p>
    <w:p w:rsidR="001B3A9E" w:rsidRDefault="00CA283E" w:rsidP="00B31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Bald ist es soweit –</w:t>
      </w:r>
      <w:r w:rsidR="00976B90">
        <w:rPr>
          <w:sz w:val="23"/>
          <w:szCs w:val="23"/>
        </w:rPr>
        <w:t xml:space="preserve"> am 1. Juli 2018 kommt da</w:t>
      </w:r>
      <w:r>
        <w:rPr>
          <w:sz w:val="23"/>
          <w:szCs w:val="23"/>
        </w:rPr>
        <w:t xml:space="preserve">s </w:t>
      </w:r>
      <w:r w:rsidR="00976B90">
        <w:rPr>
          <w:sz w:val="23"/>
          <w:szCs w:val="23"/>
        </w:rPr>
        <w:t xml:space="preserve">neue Reiserecht. </w:t>
      </w:r>
      <w:r w:rsidR="00B31D09">
        <w:rPr>
          <w:sz w:val="23"/>
          <w:szCs w:val="23"/>
        </w:rPr>
        <w:t xml:space="preserve">Die Experten von </w:t>
      </w:r>
      <w:r>
        <w:rPr>
          <w:sz w:val="23"/>
          <w:szCs w:val="23"/>
        </w:rPr>
        <w:t>Schmetterling International</w:t>
      </w:r>
      <w:r w:rsidR="00976B90">
        <w:rPr>
          <w:sz w:val="23"/>
          <w:szCs w:val="23"/>
        </w:rPr>
        <w:t xml:space="preserve"> </w:t>
      </w:r>
      <w:r w:rsidR="007445D3">
        <w:rPr>
          <w:sz w:val="23"/>
          <w:szCs w:val="23"/>
        </w:rPr>
        <w:t xml:space="preserve">(Technology) </w:t>
      </w:r>
      <w:r w:rsidR="00976B90">
        <w:rPr>
          <w:sz w:val="23"/>
          <w:szCs w:val="23"/>
        </w:rPr>
        <w:t>haben</w:t>
      </w:r>
      <w:r>
        <w:rPr>
          <w:sz w:val="23"/>
          <w:szCs w:val="23"/>
        </w:rPr>
        <w:t xml:space="preserve"> sich seit Bekanntwerden </w:t>
      </w:r>
      <w:r w:rsidR="004B72F3">
        <w:rPr>
          <w:sz w:val="23"/>
          <w:szCs w:val="23"/>
        </w:rPr>
        <w:t>intensiv mit dieser Thematik beschäftigt</w:t>
      </w:r>
      <w:r w:rsidR="001B3A9E">
        <w:rPr>
          <w:sz w:val="23"/>
          <w:szCs w:val="23"/>
        </w:rPr>
        <w:t xml:space="preserve">. Ein </w:t>
      </w:r>
      <w:r w:rsidR="00B31D09">
        <w:rPr>
          <w:sz w:val="23"/>
          <w:szCs w:val="23"/>
        </w:rPr>
        <w:t>e</w:t>
      </w:r>
      <w:r w:rsidR="001B3A9E">
        <w:rPr>
          <w:sz w:val="23"/>
          <w:szCs w:val="23"/>
        </w:rPr>
        <w:t>igens hierfür</w:t>
      </w:r>
      <w:r w:rsidR="00B31D09">
        <w:rPr>
          <w:sz w:val="23"/>
          <w:szCs w:val="23"/>
        </w:rPr>
        <w:t xml:space="preserve"> internes Kompetenz Team</w:t>
      </w:r>
      <w:r w:rsidR="001B3A9E">
        <w:rPr>
          <w:sz w:val="23"/>
          <w:szCs w:val="23"/>
        </w:rPr>
        <w:t xml:space="preserve"> bestehend aus</w:t>
      </w:r>
      <w:r w:rsidR="00B31D09">
        <w:rPr>
          <w:sz w:val="23"/>
          <w:szCs w:val="23"/>
        </w:rPr>
        <w:t xml:space="preserve"> Spezialisten </w:t>
      </w:r>
      <w:r w:rsidR="001B3A9E">
        <w:rPr>
          <w:sz w:val="23"/>
          <w:szCs w:val="23"/>
        </w:rPr>
        <w:t>der</w:t>
      </w:r>
      <w:r w:rsidR="00B31D09">
        <w:rPr>
          <w:sz w:val="23"/>
          <w:szCs w:val="23"/>
        </w:rPr>
        <w:t xml:space="preserve"> Bereiche Technology, </w:t>
      </w:r>
      <w:proofErr w:type="spellStart"/>
      <w:r w:rsidR="00B31D09">
        <w:rPr>
          <w:sz w:val="23"/>
          <w:szCs w:val="23"/>
        </w:rPr>
        <w:t>Tourism</w:t>
      </w:r>
      <w:proofErr w:type="spellEnd"/>
      <w:r w:rsidR="00B31D09">
        <w:rPr>
          <w:sz w:val="23"/>
          <w:szCs w:val="23"/>
        </w:rPr>
        <w:t xml:space="preserve">, Versicherungsmakler und Recht, konnte gemeinsam mit dem mehr als 50-jährigen Erfahrungsschatz in der Touristik </w:t>
      </w:r>
      <w:r w:rsidR="001B3A9E">
        <w:rPr>
          <w:sz w:val="23"/>
          <w:szCs w:val="23"/>
        </w:rPr>
        <w:t>eine Technologie entwickeln</w:t>
      </w:r>
      <w:r w:rsidR="00327116">
        <w:rPr>
          <w:sz w:val="23"/>
          <w:szCs w:val="23"/>
        </w:rPr>
        <w:t xml:space="preserve">, </w:t>
      </w:r>
      <w:r w:rsidR="001B3A9E">
        <w:rPr>
          <w:sz w:val="23"/>
          <w:szCs w:val="23"/>
        </w:rPr>
        <w:t xml:space="preserve">mit der den Schmetterling-Kunden die Änderungen in der Gesetzgebung erleichtert werden. </w:t>
      </w:r>
    </w:p>
    <w:p w:rsidR="00327116" w:rsidRDefault="00327116" w:rsidP="00B31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Als führender Technologie- und </w:t>
      </w:r>
      <w:r w:rsidRPr="0024070A">
        <w:rPr>
          <w:sz w:val="23"/>
          <w:szCs w:val="23"/>
        </w:rPr>
        <w:t>Komplett-Dienstleister für Reisebüros</w:t>
      </w:r>
      <w:r>
        <w:rPr>
          <w:sz w:val="23"/>
          <w:szCs w:val="23"/>
        </w:rPr>
        <w:t xml:space="preserve"> hat Schmetterling International </w:t>
      </w:r>
      <w:r w:rsidR="007445D3">
        <w:rPr>
          <w:sz w:val="23"/>
          <w:szCs w:val="23"/>
        </w:rPr>
        <w:t xml:space="preserve">(Technology) </w:t>
      </w:r>
      <w:bookmarkStart w:id="0" w:name="_GoBack"/>
      <w:bookmarkEnd w:id="0"/>
      <w:r>
        <w:rPr>
          <w:sz w:val="23"/>
          <w:szCs w:val="23"/>
        </w:rPr>
        <w:t xml:space="preserve">die Ambition die baldigen Veränderungen so einfach, bequem und sicher für die Kunden zu gestalten. </w:t>
      </w:r>
    </w:p>
    <w:p w:rsidR="00097A98" w:rsidRDefault="00097A98" w:rsidP="00B31D09">
      <w:pPr>
        <w:pStyle w:val="Default"/>
        <w:rPr>
          <w:sz w:val="23"/>
          <w:szCs w:val="23"/>
        </w:rPr>
      </w:pPr>
    </w:p>
    <w:p w:rsidR="00262774" w:rsidRPr="005E1EFC" w:rsidRDefault="00262774" w:rsidP="00262774">
      <w:pPr>
        <w:pStyle w:val="Default"/>
        <w:rPr>
          <w:szCs w:val="23"/>
        </w:rPr>
      </w:pPr>
      <w:r w:rsidRPr="005E1EFC">
        <w:rPr>
          <w:i/>
          <w:szCs w:val="23"/>
        </w:rPr>
        <w:t>Alles Neues von Schmetterling auf einen Blick</w:t>
      </w:r>
      <w:r w:rsidRPr="005E1EFC">
        <w:rPr>
          <w:szCs w:val="23"/>
        </w:rPr>
        <w:t>:</w:t>
      </w:r>
    </w:p>
    <w:p w:rsidR="00262774" w:rsidRDefault="00262774" w:rsidP="00262774">
      <w:pPr>
        <w:pStyle w:val="Default"/>
        <w:rPr>
          <w:sz w:val="23"/>
          <w:szCs w:val="23"/>
        </w:rPr>
      </w:pPr>
    </w:p>
    <w:p w:rsidR="008F6309" w:rsidRDefault="00097A98" w:rsidP="008F6309">
      <w:pPr>
        <w:pStyle w:val="Default"/>
        <w:numPr>
          <w:ilvl w:val="0"/>
          <w:numId w:val="5"/>
        </w:numPr>
        <w:spacing w:after="37"/>
        <w:ind w:left="360"/>
        <w:rPr>
          <w:sz w:val="23"/>
          <w:szCs w:val="23"/>
        </w:rPr>
      </w:pPr>
      <w:r w:rsidRPr="008F6309">
        <w:rPr>
          <w:sz w:val="23"/>
          <w:szCs w:val="23"/>
        </w:rPr>
        <w:t>Aktuell können die Schmetterling Kunden Ihre PRRL-Kompetenz trainieren, damit sie Anfang Juli optimal auf die neuen Anforderungen vorbereitet sind. D</w:t>
      </w:r>
      <w:r w:rsidR="00A00E26" w:rsidRPr="008F6309">
        <w:rPr>
          <w:sz w:val="23"/>
          <w:szCs w:val="23"/>
        </w:rPr>
        <w:t>er</w:t>
      </w:r>
      <w:r w:rsidRPr="008F6309">
        <w:rPr>
          <w:sz w:val="23"/>
          <w:szCs w:val="23"/>
        </w:rPr>
        <w:t xml:space="preserve"> neue Schnell-Check hilft mit nur wenigen Klicks den perfekten Durchblick im Dschungel der Pauschalreiserichtlinie zu bekommen. </w:t>
      </w:r>
    </w:p>
    <w:p w:rsidR="008F6309" w:rsidRDefault="00E12339" w:rsidP="008F6309">
      <w:pPr>
        <w:pStyle w:val="Default"/>
        <w:numPr>
          <w:ilvl w:val="0"/>
          <w:numId w:val="5"/>
        </w:numPr>
        <w:spacing w:after="37"/>
        <w:ind w:left="360"/>
        <w:rPr>
          <w:sz w:val="23"/>
          <w:szCs w:val="23"/>
        </w:rPr>
      </w:pPr>
      <w:r w:rsidRPr="008F6309">
        <w:rPr>
          <w:sz w:val="23"/>
          <w:szCs w:val="23"/>
        </w:rPr>
        <w:t xml:space="preserve">Bei der manuellen Anlage einer Reise unterstützt der Trainingsmodus, indem in einem extra Fenster das dementsprechende Formular erscheint. </w:t>
      </w:r>
    </w:p>
    <w:p w:rsidR="008F6309" w:rsidRDefault="005D7ED4" w:rsidP="008F6309">
      <w:pPr>
        <w:pStyle w:val="Default"/>
        <w:numPr>
          <w:ilvl w:val="0"/>
          <w:numId w:val="5"/>
        </w:numPr>
        <w:spacing w:after="37"/>
        <w:ind w:left="360"/>
        <w:rPr>
          <w:sz w:val="23"/>
          <w:szCs w:val="23"/>
        </w:rPr>
      </w:pPr>
      <w:r w:rsidRPr="008F6309">
        <w:rPr>
          <w:sz w:val="23"/>
          <w:szCs w:val="23"/>
        </w:rPr>
        <w:t>Bereits beim Beratungs- und Verkaufsprozess wird der Expedient aktiv auf die Formularauswahl hingewiesen.</w:t>
      </w:r>
    </w:p>
    <w:p w:rsidR="008F6309" w:rsidRDefault="008F6309" w:rsidP="008F6309">
      <w:pPr>
        <w:pStyle w:val="Default"/>
        <w:numPr>
          <w:ilvl w:val="0"/>
          <w:numId w:val="5"/>
        </w:numPr>
        <w:spacing w:after="37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Die Formularhilfe ist </w:t>
      </w:r>
      <w:r w:rsidR="00371E2A" w:rsidRPr="008F6309">
        <w:rPr>
          <w:sz w:val="23"/>
          <w:szCs w:val="23"/>
        </w:rPr>
        <w:t>direkt in den Arbeitsablauf integriert. So kann der Expedient releva</w:t>
      </w:r>
      <w:r>
        <w:rPr>
          <w:sz w:val="23"/>
          <w:szCs w:val="23"/>
        </w:rPr>
        <w:t>nte Reisemerkmale bestimmen</w:t>
      </w:r>
      <w:r w:rsidR="00371E2A" w:rsidRPr="008F6309">
        <w:rPr>
          <w:sz w:val="23"/>
          <w:szCs w:val="23"/>
        </w:rPr>
        <w:t xml:space="preserve"> und das System ermittelt automatisch das korrekte Formblatt.</w:t>
      </w:r>
    </w:p>
    <w:p w:rsidR="00E12339" w:rsidRPr="008F6309" w:rsidRDefault="00371E2A" w:rsidP="008F6309">
      <w:pPr>
        <w:pStyle w:val="Default"/>
        <w:numPr>
          <w:ilvl w:val="0"/>
          <w:numId w:val="5"/>
        </w:numPr>
        <w:spacing w:after="37"/>
        <w:ind w:left="360"/>
        <w:rPr>
          <w:sz w:val="23"/>
          <w:szCs w:val="23"/>
        </w:rPr>
      </w:pPr>
      <w:r w:rsidRPr="008F6309">
        <w:rPr>
          <w:sz w:val="23"/>
          <w:szCs w:val="23"/>
        </w:rPr>
        <w:t>Die Exp</w:t>
      </w:r>
      <w:r w:rsidR="008F6309">
        <w:rPr>
          <w:sz w:val="23"/>
          <w:szCs w:val="23"/>
        </w:rPr>
        <w:t xml:space="preserve">ort Schnittstelle </w:t>
      </w:r>
      <w:r w:rsidRPr="008F6309">
        <w:rPr>
          <w:sz w:val="23"/>
          <w:szCs w:val="23"/>
        </w:rPr>
        <w:t>zum ARGUS-</w:t>
      </w:r>
      <w:proofErr w:type="spellStart"/>
      <w:r w:rsidRPr="008F6309">
        <w:rPr>
          <w:sz w:val="23"/>
          <w:szCs w:val="23"/>
        </w:rPr>
        <w:t>Midoffice</w:t>
      </w:r>
      <w:proofErr w:type="spellEnd"/>
      <w:r w:rsidRPr="008F6309">
        <w:rPr>
          <w:sz w:val="23"/>
          <w:szCs w:val="23"/>
        </w:rPr>
        <w:t xml:space="preserve"> System wird überarbeitet, um den neuen gesetzlichen Regelungen gerecht zu werden. </w:t>
      </w:r>
    </w:p>
    <w:p w:rsidR="003F6666" w:rsidRDefault="003F6666" w:rsidP="00976B90">
      <w:pPr>
        <w:pStyle w:val="Default"/>
        <w:rPr>
          <w:sz w:val="23"/>
          <w:szCs w:val="23"/>
        </w:rPr>
      </w:pPr>
    </w:p>
    <w:p w:rsidR="00A54234" w:rsidRDefault="006713DF" w:rsidP="002407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den Erweiterungen in den </w:t>
      </w:r>
      <w:r w:rsidR="005D7ED4">
        <w:rPr>
          <w:sz w:val="23"/>
          <w:szCs w:val="23"/>
        </w:rPr>
        <w:t>Systemen</w:t>
      </w:r>
      <w:r w:rsidR="005C1A33">
        <w:rPr>
          <w:sz w:val="23"/>
          <w:szCs w:val="23"/>
        </w:rPr>
        <w:t xml:space="preserve"> ARGUS</w:t>
      </w:r>
      <w:r>
        <w:rPr>
          <w:sz w:val="23"/>
          <w:szCs w:val="23"/>
        </w:rPr>
        <w:t>, NEO und XENA</w:t>
      </w:r>
      <w:r w:rsidR="005C1A33">
        <w:rPr>
          <w:sz w:val="23"/>
          <w:szCs w:val="23"/>
        </w:rPr>
        <w:t xml:space="preserve"> sind Sie mit Schmetterling International für alles Neue rund um die PRRL gewappnet. </w:t>
      </w:r>
    </w:p>
    <w:p w:rsidR="00A54234" w:rsidRDefault="00A54234" w:rsidP="0024070A">
      <w:pPr>
        <w:pStyle w:val="Default"/>
        <w:rPr>
          <w:sz w:val="23"/>
          <w:szCs w:val="23"/>
        </w:rPr>
      </w:pPr>
    </w:p>
    <w:p w:rsidR="00A54234" w:rsidRDefault="00A54234" w:rsidP="0024070A">
      <w:pPr>
        <w:pStyle w:val="Default"/>
        <w:rPr>
          <w:sz w:val="23"/>
          <w:szCs w:val="23"/>
        </w:rPr>
      </w:pPr>
    </w:p>
    <w:p w:rsidR="00A54234" w:rsidRDefault="00A54234" w:rsidP="0024070A">
      <w:pPr>
        <w:pStyle w:val="Default"/>
        <w:rPr>
          <w:sz w:val="23"/>
          <w:szCs w:val="23"/>
        </w:rPr>
      </w:pPr>
    </w:p>
    <w:p w:rsidR="0024070A" w:rsidRDefault="0024070A" w:rsidP="0024070A">
      <w:pPr>
        <w:pStyle w:val="Default"/>
        <w:rPr>
          <w:sz w:val="23"/>
          <w:szCs w:val="23"/>
        </w:rPr>
      </w:pPr>
    </w:p>
    <w:sectPr w:rsidR="0024070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BD" w:rsidRDefault="008807BD" w:rsidP="00797F74">
      <w:pPr>
        <w:spacing w:after="0" w:line="240" w:lineRule="auto"/>
      </w:pPr>
      <w:r>
        <w:separator/>
      </w:r>
    </w:p>
  </w:endnote>
  <w:endnote w:type="continuationSeparator" w:id="0">
    <w:p w:rsidR="008807BD" w:rsidRDefault="008807BD" w:rsidP="007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BD" w:rsidRDefault="008807BD" w:rsidP="00797F74">
      <w:pPr>
        <w:spacing w:after="0" w:line="240" w:lineRule="auto"/>
      </w:pPr>
      <w:r>
        <w:separator/>
      </w:r>
    </w:p>
  </w:footnote>
  <w:footnote w:type="continuationSeparator" w:id="0">
    <w:p w:rsidR="008807BD" w:rsidRDefault="008807BD" w:rsidP="0079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4" w:rsidRPr="00797F74" w:rsidRDefault="00797F74" w:rsidP="00797F74">
    <w:pPr>
      <w:rPr>
        <w:lang w:val="de-CH"/>
      </w:rPr>
    </w:pPr>
    <w:r>
      <w:rPr>
        <w:lang w:val="de-CH"/>
      </w:rPr>
      <w:t>Pressemitteilung Schmetterling Technology mit PRRL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814"/>
    <w:multiLevelType w:val="hybridMultilevel"/>
    <w:tmpl w:val="22905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0B99"/>
    <w:multiLevelType w:val="hybridMultilevel"/>
    <w:tmpl w:val="66A422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D5DE9"/>
    <w:multiLevelType w:val="hybridMultilevel"/>
    <w:tmpl w:val="EAD6C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5B65"/>
    <w:multiLevelType w:val="hybridMultilevel"/>
    <w:tmpl w:val="07A6C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01E8"/>
    <w:multiLevelType w:val="hybridMultilevel"/>
    <w:tmpl w:val="C1C6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2"/>
    <w:rsid w:val="00037A8A"/>
    <w:rsid w:val="00097A98"/>
    <w:rsid w:val="00104A65"/>
    <w:rsid w:val="001B3A9E"/>
    <w:rsid w:val="00206787"/>
    <w:rsid w:val="0024070A"/>
    <w:rsid w:val="00240E5D"/>
    <w:rsid w:val="00262774"/>
    <w:rsid w:val="00327116"/>
    <w:rsid w:val="00371E2A"/>
    <w:rsid w:val="003F53AB"/>
    <w:rsid w:val="003F6666"/>
    <w:rsid w:val="00474DF7"/>
    <w:rsid w:val="004B6611"/>
    <w:rsid w:val="004B72F3"/>
    <w:rsid w:val="004E68D1"/>
    <w:rsid w:val="0058740C"/>
    <w:rsid w:val="005C1A33"/>
    <w:rsid w:val="005C65E3"/>
    <w:rsid w:val="005D7ED4"/>
    <w:rsid w:val="005E1EFC"/>
    <w:rsid w:val="006713DF"/>
    <w:rsid w:val="007445D3"/>
    <w:rsid w:val="00797F74"/>
    <w:rsid w:val="008807BD"/>
    <w:rsid w:val="008F6309"/>
    <w:rsid w:val="00976B90"/>
    <w:rsid w:val="00A00E26"/>
    <w:rsid w:val="00A54234"/>
    <w:rsid w:val="00B1281B"/>
    <w:rsid w:val="00B31D09"/>
    <w:rsid w:val="00BB352E"/>
    <w:rsid w:val="00C64722"/>
    <w:rsid w:val="00C743DB"/>
    <w:rsid w:val="00CA283E"/>
    <w:rsid w:val="00D83BD7"/>
    <w:rsid w:val="00E12339"/>
    <w:rsid w:val="00F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4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7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F74"/>
  </w:style>
  <w:style w:type="paragraph" w:styleId="Fuzeile">
    <w:name w:val="footer"/>
    <w:basedOn w:val="Standard"/>
    <w:link w:val="FuzeileZchn"/>
    <w:uiPriority w:val="99"/>
    <w:unhideWhenUsed/>
    <w:rsid w:val="007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4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7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F74"/>
  </w:style>
  <w:style w:type="paragraph" w:styleId="Fuzeile">
    <w:name w:val="footer"/>
    <w:basedOn w:val="Standard"/>
    <w:link w:val="FuzeileZchn"/>
    <w:uiPriority w:val="99"/>
    <w:unhideWhenUsed/>
    <w:rsid w:val="007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Weber</dc:creator>
  <cp:lastModifiedBy>Simone Weber</cp:lastModifiedBy>
  <cp:revision>24</cp:revision>
  <cp:lastPrinted>2018-04-04T10:25:00Z</cp:lastPrinted>
  <dcterms:created xsi:type="dcterms:W3CDTF">2018-03-29T09:34:00Z</dcterms:created>
  <dcterms:modified xsi:type="dcterms:W3CDTF">2018-04-04T12:16:00Z</dcterms:modified>
</cp:coreProperties>
</file>