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5F006" w14:textId="147FA193" w:rsidR="002C502D" w:rsidRPr="00AB0CC8" w:rsidRDefault="002C502D" w:rsidP="00B32C81">
      <w:pPr>
        <w:rPr>
          <w:rFonts w:ascii="Arial" w:hAnsi="Arial" w:cs="Arial"/>
          <w:b/>
          <w:bCs/>
        </w:rPr>
      </w:pPr>
      <w:bookmarkStart w:id="0" w:name="_GoBack"/>
      <w:r w:rsidRPr="00AB0CC8">
        <w:rPr>
          <w:rFonts w:ascii="Arial" w:hAnsi="Arial" w:cs="Arial"/>
          <w:b/>
          <w:bCs/>
        </w:rPr>
        <w:t xml:space="preserve">Workplace screening reveals hidden threat of type 2 diabetes </w:t>
      </w:r>
    </w:p>
    <w:p w14:paraId="7F664031" w14:textId="1D5BD7D3" w:rsidR="002C502D" w:rsidRPr="00AB0CC8" w:rsidRDefault="002C502D" w:rsidP="00B32C81">
      <w:pPr>
        <w:rPr>
          <w:rFonts w:ascii="Arial" w:hAnsi="Arial" w:cs="Arial"/>
          <w:b/>
          <w:bCs/>
        </w:rPr>
      </w:pPr>
      <w:r w:rsidRPr="00AB0CC8">
        <w:rPr>
          <w:rFonts w:ascii="Arial" w:hAnsi="Arial" w:cs="Arial"/>
          <w:b/>
          <w:bCs/>
        </w:rPr>
        <w:t xml:space="preserve">Hundreds of people in Hampshire likely remain undiagnosed with type 2 diabetes could face serious future health risks </w:t>
      </w:r>
    </w:p>
    <w:p w14:paraId="35ABA257" w14:textId="1824B45E" w:rsidR="002C502D" w:rsidRPr="00AB0CC8" w:rsidRDefault="002C502D">
      <w:pPr>
        <w:rPr>
          <w:rFonts w:ascii="Arial" w:hAnsi="Arial" w:cs="Arial"/>
        </w:rPr>
      </w:pPr>
    </w:p>
    <w:p w14:paraId="5328465A" w14:textId="7C237941" w:rsidR="002C502D" w:rsidRPr="00AB0CC8" w:rsidRDefault="002C502D">
      <w:pPr>
        <w:rPr>
          <w:rFonts w:ascii="Arial" w:hAnsi="Arial" w:cs="Arial"/>
        </w:rPr>
      </w:pPr>
      <w:r w:rsidRPr="00AB0CC8">
        <w:rPr>
          <w:rFonts w:ascii="Arial" w:hAnsi="Arial" w:cs="Arial"/>
        </w:rPr>
        <w:t>A workplace screening exercise by Hampshire based Diabetes Research &amp; Wellness Foundation (DRWF) has demonstrated that many people are unaware that they are at risk of developing type 2 diabetes and the associated health risks,</w:t>
      </w:r>
    </w:p>
    <w:p w14:paraId="377FE932" w14:textId="4121F356" w:rsidR="00CF7535" w:rsidRPr="00AB0CC8" w:rsidRDefault="00CF7535">
      <w:pPr>
        <w:rPr>
          <w:rFonts w:ascii="Arial" w:hAnsi="Arial" w:cs="Arial"/>
        </w:rPr>
      </w:pPr>
    </w:p>
    <w:p w14:paraId="009CF3C9" w14:textId="65699B7F" w:rsidR="000232A2" w:rsidRPr="00AB0CC8" w:rsidRDefault="00CF7535">
      <w:pPr>
        <w:rPr>
          <w:rFonts w:ascii="Arial" w:hAnsi="Arial" w:cs="Arial"/>
        </w:rPr>
      </w:pPr>
      <w:r w:rsidRPr="00AB0CC8">
        <w:rPr>
          <w:rFonts w:ascii="Arial" w:hAnsi="Arial" w:cs="Arial"/>
        </w:rPr>
        <w:t xml:space="preserve">The charity </w:t>
      </w:r>
      <w:r w:rsidR="001A0D4B" w:rsidRPr="00AB0CC8">
        <w:rPr>
          <w:rFonts w:ascii="Arial" w:hAnsi="Arial" w:cs="Arial"/>
        </w:rPr>
        <w:t>ran the event</w:t>
      </w:r>
      <w:r w:rsidRPr="00AB0CC8">
        <w:rPr>
          <w:rFonts w:ascii="Arial" w:hAnsi="Arial" w:cs="Arial"/>
        </w:rPr>
        <w:t xml:space="preserve"> </w:t>
      </w:r>
      <w:r w:rsidR="002C502D" w:rsidRPr="00AB0CC8">
        <w:rPr>
          <w:rFonts w:ascii="Arial" w:hAnsi="Arial" w:cs="Arial"/>
        </w:rPr>
        <w:t xml:space="preserve">at Langstone Technology Park last </w:t>
      </w:r>
      <w:r w:rsidR="00BC4E39" w:rsidRPr="00AB0CC8">
        <w:rPr>
          <w:rFonts w:ascii="Arial" w:hAnsi="Arial" w:cs="Arial"/>
        </w:rPr>
        <w:t>Thursday</w:t>
      </w:r>
      <w:r w:rsidR="002C502D" w:rsidRPr="00AB0CC8">
        <w:rPr>
          <w:rFonts w:ascii="Arial" w:hAnsi="Arial" w:cs="Arial"/>
        </w:rPr>
        <w:t xml:space="preserve"> 13</w:t>
      </w:r>
      <w:r w:rsidR="002C502D" w:rsidRPr="00AB0CC8">
        <w:rPr>
          <w:rFonts w:ascii="Arial" w:hAnsi="Arial" w:cs="Arial"/>
          <w:vertAlign w:val="superscript"/>
        </w:rPr>
        <w:t>th</w:t>
      </w:r>
      <w:r w:rsidR="002C502D" w:rsidRPr="00AB0CC8">
        <w:rPr>
          <w:rFonts w:ascii="Arial" w:hAnsi="Arial" w:cs="Arial"/>
        </w:rPr>
        <w:t xml:space="preserve"> June and tested dozens of volunteers from the </w:t>
      </w:r>
      <w:r w:rsidR="003B3F92" w:rsidRPr="00AB0CC8">
        <w:rPr>
          <w:rFonts w:ascii="Arial" w:hAnsi="Arial" w:cs="Arial"/>
        </w:rPr>
        <w:t xml:space="preserve">59 </w:t>
      </w:r>
      <w:r w:rsidR="002C502D" w:rsidRPr="00AB0CC8">
        <w:rPr>
          <w:rFonts w:ascii="Arial" w:hAnsi="Arial" w:cs="Arial"/>
        </w:rPr>
        <w:t xml:space="preserve">organisations based there. It was part of the established </w:t>
      </w:r>
      <w:r w:rsidR="00BA599A" w:rsidRPr="00AB0CC8">
        <w:rPr>
          <w:rFonts w:ascii="Arial" w:hAnsi="Arial" w:cs="Arial"/>
        </w:rPr>
        <w:t>on-site</w:t>
      </w:r>
      <w:r w:rsidR="00836128" w:rsidRPr="00AB0CC8">
        <w:rPr>
          <w:rFonts w:ascii="Arial" w:hAnsi="Arial" w:cs="Arial"/>
        </w:rPr>
        <w:t xml:space="preserve"> </w:t>
      </w:r>
      <w:r w:rsidR="00440DA5" w:rsidRPr="00AB0CC8">
        <w:rPr>
          <w:rFonts w:ascii="Arial" w:hAnsi="Arial" w:cs="Arial"/>
        </w:rPr>
        <w:t xml:space="preserve">health and safety forum </w:t>
      </w:r>
      <w:r w:rsidR="00836128" w:rsidRPr="00AB0CC8">
        <w:rPr>
          <w:rFonts w:ascii="Arial" w:hAnsi="Arial" w:cs="Arial"/>
        </w:rPr>
        <w:t xml:space="preserve">wellness programme. </w:t>
      </w:r>
      <w:r w:rsidR="00DB5DA3" w:rsidRPr="00AB0CC8">
        <w:rPr>
          <w:rFonts w:ascii="Arial" w:hAnsi="Arial" w:cs="Arial"/>
        </w:rPr>
        <w:t xml:space="preserve"> </w:t>
      </w:r>
    </w:p>
    <w:p w14:paraId="6A0AEDEB" w14:textId="77777777" w:rsidR="00BC4E39" w:rsidRPr="00AB0CC8" w:rsidRDefault="00BC4E39" w:rsidP="00BC4E39">
      <w:pPr>
        <w:rPr>
          <w:rFonts w:ascii="Arial" w:hAnsi="Arial" w:cs="Arial"/>
        </w:rPr>
      </w:pPr>
    </w:p>
    <w:p w14:paraId="2381602D" w14:textId="3C0CE3CB" w:rsidR="00BC4E39" w:rsidRPr="00AB0CC8" w:rsidRDefault="00836128" w:rsidP="00BC4E39">
      <w:pPr>
        <w:rPr>
          <w:rFonts w:ascii="Arial" w:hAnsi="Arial" w:cs="Arial"/>
        </w:rPr>
      </w:pPr>
      <w:r w:rsidRPr="00AB0CC8">
        <w:rPr>
          <w:rFonts w:ascii="Arial" w:hAnsi="Arial" w:cs="Arial"/>
        </w:rPr>
        <w:t xml:space="preserve">DRWF </w:t>
      </w:r>
      <w:r w:rsidR="002C502D" w:rsidRPr="00AB0CC8">
        <w:rPr>
          <w:rFonts w:ascii="Arial" w:hAnsi="Arial" w:cs="Arial"/>
        </w:rPr>
        <w:t>is</w:t>
      </w:r>
      <w:r w:rsidRPr="00AB0CC8">
        <w:rPr>
          <w:rFonts w:ascii="Arial" w:hAnsi="Arial" w:cs="Arial"/>
        </w:rPr>
        <w:t xml:space="preserve"> w</w:t>
      </w:r>
      <w:r w:rsidR="000A041B" w:rsidRPr="00AB0CC8">
        <w:rPr>
          <w:rFonts w:ascii="Arial" w:hAnsi="Arial" w:cs="Arial"/>
        </w:rPr>
        <w:t xml:space="preserve">orking in partnership with </w:t>
      </w:r>
      <w:r w:rsidR="000A041B" w:rsidRPr="00AB0CC8">
        <w:rPr>
          <w:rFonts w:ascii="Arial" w:hAnsi="Arial" w:cs="Arial"/>
          <w:kern w:val="36"/>
        </w:rPr>
        <w:t xml:space="preserve">BHR </w:t>
      </w:r>
      <w:r w:rsidR="001A0D4B" w:rsidRPr="00AB0CC8">
        <w:rPr>
          <w:rFonts w:ascii="Arial" w:hAnsi="Arial" w:cs="Arial"/>
        </w:rPr>
        <w:t>Pharmaceuticals</w:t>
      </w:r>
      <w:r w:rsidR="000A041B" w:rsidRPr="00AB0CC8">
        <w:rPr>
          <w:rFonts w:ascii="Arial" w:hAnsi="Arial" w:cs="Arial"/>
          <w:kern w:val="36"/>
        </w:rPr>
        <w:t> </w:t>
      </w:r>
      <w:r w:rsidR="001A0D4B" w:rsidRPr="00AB0CC8">
        <w:rPr>
          <w:rFonts w:ascii="Arial" w:hAnsi="Arial" w:cs="Arial"/>
        </w:rPr>
        <w:t>Limited</w:t>
      </w:r>
      <w:r w:rsidR="000A041B" w:rsidRPr="00AB0CC8">
        <w:rPr>
          <w:rFonts w:ascii="Arial" w:hAnsi="Arial" w:cs="Arial"/>
          <w:kern w:val="36"/>
        </w:rPr>
        <w:t xml:space="preserve"> -</w:t>
      </w:r>
      <w:r w:rsidR="000A041B" w:rsidRPr="00AB0CC8">
        <w:rPr>
          <w:rFonts w:ascii="Arial" w:hAnsi="Arial" w:cs="Arial"/>
        </w:rPr>
        <w:t xml:space="preserve"> who provid</w:t>
      </w:r>
      <w:r w:rsidRPr="00AB0CC8">
        <w:rPr>
          <w:rFonts w:ascii="Arial" w:hAnsi="Arial" w:cs="Arial"/>
        </w:rPr>
        <w:t>ed</w:t>
      </w:r>
      <w:r w:rsidR="000A041B" w:rsidRPr="00AB0CC8">
        <w:rPr>
          <w:rFonts w:ascii="Arial" w:hAnsi="Arial" w:cs="Arial"/>
        </w:rPr>
        <w:t xml:space="preserve"> the BHR A1CNOW+ HbA1c Blood Testing System </w:t>
      </w:r>
      <w:r w:rsidR="005A6319" w:rsidRPr="00AB0CC8">
        <w:rPr>
          <w:rFonts w:ascii="Arial" w:hAnsi="Arial" w:cs="Arial"/>
        </w:rPr>
        <w:t xml:space="preserve">and the staff to administer the test. It is a portable system </w:t>
      </w:r>
      <w:r w:rsidR="000A041B" w:rsidRPr="00AB0CC8">
        <w:rPr>
          <w:rFonts w:ascii="Arial" w:hAnsi="Arial" w:cs="Arial"/>
        </w:rPr>
        <w:t xml:space="preserve">which </w:t>
      </w:r>
      <w:r w:rsidR="001B5787" w:rsidRPr="00AB0CC8">
        <w:rPr>
          <w:rFonts w:ascii="Arial" w:hAnsi="Arial" w:cs="Arial"/>
        </w:rPr>
        <w:t>allows</w:t>
      </w:r>
      <w:r w:rsidR="000A041B" w:rsidRPr="00AB0CC8">
        <w:rPr>
          <w:rFonts w:ascii="Arial" w:hAnsi="Arial" w:cs="Arial"/>
        </w:rPr>
        <w:t xml:space="preserve"> healthcare professionals to provide individuals with an indicator of average blood glucose control for the past </w:t>
      </w:r>
      <w:r w:rsidR="00BC4E39" w:rsidRPr="00AB0CC8">
        <w:rPr>
          <w:rFonts w:ascii="Arial" w:hAnsi="Arial" w:cs="Arial"/>
        </w:rPr>
        <w:t>two to three</w:t>
      </w:r>
      <w:r w:rsidR="000A041B" w:rsidRPr="00AB0CC8">
        <w:rPr>
          <w:rFonts w:ascii="Arial" w:hAnsi="Arial" w:cs="Arial"/>
        </w:rPr>
        <w:t xml:space="preserve"> months. </w:t>
      </w:r>
      <w:r w:rsidR="00BC4E39" w:rsidRPr="00AB0CC8">
        <w:rPr>
          <w:rFonts w:ascii="Arial" w:hAnsi="Arial" w:cs="Arial"/>
        </w:rPr>
        <w:t xml:space="preserve">It measures the amount of blood glucose in </w:t>
      </w:r>
      <w:r w:rsidR="00BC4E39" w:rsidRPr="00AB0CC8">
        <w:rPr>
          <w:rFonts w:ascii="Arial" w:hAnsi="Arial" w:cs="Arial"/>
          <w:color w:val="222222"/>
          <w:shd w:val="clear" w:color="auto" w:fill="FFFFFF"/>
        </w:rPr>
        <w:t>millimoles per mole</w:t>
      </w:r>
      <w:r w:rsidR="00BC4E39" w:rsidRPr="00AB0CC8">
        <w:rPr>
          <w:rFonts w:ascii="Arial" w:hAnsi="Arial" w:cs="Arial"/>
          <w:b/>
          <w:bCs/>
          <w:color w:val="222222"/>
        </w:rPr>
        <w:t xml:space="preserve"> </w:t>
      </w:r>
      <w:r w:rsidR="00BC4E39" w:rsidRPr="00AB0CC8">
        <w:rPr>
          <w:rFonts w:ascii="Arial" w:hAnsi="Arial" w:cs="Arial"/>
          <w:color w:val="222222"/>
        </w:rPr>
        <w:t>(mmol/mol).</w:t>
      </w:r>
    </w:p>
    <w:p w14:paraId="238F6C3D" w14:textId="01729316" w:rsidR="00BC4E39" w:rsidRPr="00AB0CC8" w:rsidRDefault="00BC4E39" w:rsidP="00BC4E39">
      <w:pPr>
        <w:rPr>
          <w:rFonts w:ascii="Arial" w:hAnsi="Arial" w:cs="Arial"/>
          <w:color w:val="000000"/>
        </w:rPr>
      </w:pPr>
    </w:p>
    <w:p w14:paraId="343EE1F0" w14:textId="6180C195" w:rsidR="00BC4E39" w:rsidRPr="00AB0CC8" w:rsidRDefault="00BC4E39" w:rsidP="00BC4E39">
      <w:pPr>
        <w:rPr>
          <w:rFonts w:ascii="Arial" w:hAnsi="Arial" w:cs="Arial"/>
          <w:color w:val="000000"/>
        </w:rPr>
      </w:pPr>
      <w:r w:rsidRPr="00AB0CC8">
        <w:rPr>
          <w:rFonts w:ascii="Arial" w:hAnsi="Arial" w:cs="Arial"/>
          <w:color w:val="000000"/>
        </w:rPr>
        <w:t>The ranges used were:  </w:t>
      </w:r>
    </w:p>
    <w:p w14:paraId="6B6E919F" w14:textId="77777777" w:rsidR="00BC4E39" w:rsidRPr="00AB0CC8" w:rsidRDefault="00BC4E39" w:rsidP="00BC4E39">
      <w:pPr>
        <w:rPr>
          <w:rFonts w:ascii="Arial" w:hAnsi="Arial" w:cs="Arial"/>
          <w:color w:val="000000"/>
        </w:rPr>
      </w:pPr>
      <w:r w:rsidRPr="00AB0CC8">
        <w:rPr>
          <w:rFonts w:ascii="Arial" w:hAnsi="Arial" w:cs="Arial"/>
          <w:color w:val="000000"/>
        </w:rPr>
        <w:t>Normal – 42mmol/mol or lower</w:t>
      </w:r>
    </w:p>
    <w:p w14:paraId="0BD56E03" w14:textId="77777777" w:rsidR="00BC4E39" w:rsidRPr="00AB0CC8" w:rsidRDefault="00BC4E39" w:rsidP="00BC4E39">
      <w:pPr>
        <w:rPr>
          <w:rFonts w:ascii="Arial" w:hAnsi="Arial" w:cs="Arial"/>
          <w:color w:val="000000"/>
        </w:rPr>
      </w:pPr>
      <w:r w:rsidRPr="00AB0CC8">
        <w:rPr>
          <w:rFonts w:ascii="Arial" w:hAnsi="Arial" w:cs="Arial"/>
          <w:color w:val="000000"/>
        </w:rPr>
        <w:t>Indicator of pre-diabetes – 43-47mmol/mol</w:t>
      </w:r>
    </w:p>
    <w:p w14:paraId="15EA1646" w14:textId="77777777" w:rsidR="00BC4E39" w:rsidRPr="00AB0CC8" w:rsidRDefault="00BC4E39" w:rsidP="00BC4E39">
      <w:pPr>
        <w:rPr>
          <w:rFonts w:ascii="Arial" w:hAnsi="Arial" w:cs="Arial"/>
          <w:color w:val="000000"/>
        </w:rPr>
      </w:pPr>
      <w:r w:rsidRPr="00AB0CC8">
        <w:rPr>
          <w:rFonts w:ascii="Arial" w:hAnsi="Arial" w:cs="Arial"/>
          <w:color w:val="000000"/>
        </w:rPr>
        <w:t>Indicator of diabetes – 48mmol/mol</w:t>
      </w:r>
    </w:p>
    <w:p w14:paraId="0E12EF2E" w14:textId="39934311" w:rsidR="00BC4E39" w:rsidRPr="00AB0CC8" w:rsidRDefault="00BC4E39" w:rsidP="00BC4E39">
      <w:pPr>
        <w:rPr>
          <w:rFonts w:ascii="Arial" w:hAnsi="Arial" w:cs="Arial"/>
          <w:color w:val="000000"/>
        </w:rPr>
      </w:pPr>
      <w:r w:rsidRPr="00AB0CC8">
        <w:rPr>
          <w:rFonts w:ascii="Arial" w:hAnsi="Arial" w:cs="Arial"/>
          <w:color w:val="000000"/>
        </w:rPr>
        <w:t>  </w:t>
      </w:r>
    </w:p>
    <w:p w14:paraId="0F0C8C92" w14:textId="5056A37B" w:rsidR="000E4187" w:rsidRPr="00AB0CC8" w:rsidRDefault="002C502D" w:rsidP="000E4187">
      <w:pPr>
        <w:rPr>
          <w:rFonts w:ascii="Arial" w:hAnsi="Arial" w:cs="Arial"/>
        </w:rPr>
      </w:pPr>
      <w:r w:rsidRPr="00AB0CC8">
        <w:rPr>
          <w:rFonts w:ascii="Arial" w:hAnsi="Arial" w:cs="Arial"/>
          <w:color w:val="1B1B1B"/>
        </w:rPr>
        <w:t xml:space="preserve">Out of the </w:t>
      </w:r>
      <w:r w:rsidR="0005759C" w:rsidRPr="00AB0CC8">
        <w:rPr>
          <w:rFonts w:ascii="Arial" w:hAnsi="Arial" w:cs="Arial"/>
          <w:color w:val="1B1B1B"/>
        </w:rPr>
        <w:t>87</w:t>
      </w:r>
      <w:r w:rsidR="00423CB4" w:rsidRPr="00AB0CC8">
        <w:rPr>
          <w:rFonts w:ascii="Arial" w:hAnsi="Arial" w:cs="Arial"/>
          <w:color w:val="1B1B1B"/>
        </w:rPr>
        <w:t xml:space="preserve"> people signed up beforehand </w:t>
      </w:r>
      <w:r w:rsidR="00BC4E39" w:rsidRPr="00AB0CC8">
        <w:rPr>
          <w:rFonts w:ascii="Arial" w:hAnsi="Arial" w:cs="Arial"/>
          <w:color w:val="000000"/>
        </w:rPr>
        <w:t xml:space="preserve">five people tested in the 43-47 range, </w:t>
      </w:r>
      <w:r w:rsidR="000E4187" w:rsidRPr="00AB0CC8">
        <w:rPr>
          <w:rFonts w:ascii="Arial" w:hAnsi="Arial" w:cs="Arial"/>
          <w:color w:val="000000"/>
        </w:rPr>
        <w:t xml:space="preserve">DRWF </w:t>
      </w:r>
      <w:r w:rsidR="003762AD" w:rsidRPr="00AB0CC8">
        <w:rPr>
          <w:rFonts w:ascii="Arial" w:hAnsi="Arial" w:cs="Arial"/>
          <w:color w:val="000000"/>
        </w:rPr>
        <w:t xml:space="preserve">and BHR </w:t>
      </w:r>
      <w:r w:rsidR="000E4187" w:rsidRPr="00AB0CC8">
        <w:rPr>
          <w:rFonts w:ascii="Arial" w:hAnsi="Arial" w:cs="Arial"/>
          <w:color w:val="000000"/>
        </w:rPr>
        <w:t xml:space="preserve">provided </w:t>
      </w:r>
      <w:r w:rsidR="003762AD" w:rsidRPr="00AB0CC8">
        <w:rPr>
          <w:rFonts w:ascii="Arial" w:hAnsi="Arial" w:cs="Arial"/>
          <w:color w:val="000000"/>
        </w:rPr>
        <w:t xml:space="preserve">support </w:t>
      </w:r>
      <w:r w:rsidR="001A0D4B" w:rsidRPr="00AB0CC8">
        <w:rPr>
          <w:rFonts w:ascii="Arial" w:hAnsi="Arial" w:cs="Arial"/>
          <w:color w:val="000000"/>
        </w:rPr>
        <w:t xml:space="preserve">for these people </w:t>
      </w:r>
      <w:r w:rsidR="003762AD" w:rsidRPr="00AB0CC8">
        <w:rPr>
          <w:rFonts w:ascii="Arial" w:hAnsi="Arial" w:cs="Arial"/>
          <w:color w:val="000000"/>
        </w:rPr>
        <w:t xml:space="preserve">and a </w:t>
      </w:r>
      <w:r w:rsidR="000E4187" w:rsidRPr="00AB0CC8">
        <w:rPr>
          <w:rFonts w:ascii="Arial" w:hAnsi="Arial" w:cs="Arial"/>
          <w:color w:val="000000"/>
        </w:rPr>
        <w:t xml:space="preserve">letter to take to their GP </w:t>
      </w:r>
      <w:r w:rsidR="00BA599A" w:rsidRPr="00AB0CC8">
        <w:rPr>
          <w:rFonts w:ascii="Arial" w:hAnsi="Arial" w:cs="Arial"/>
          <w:color w:val="000000"/>
        </w:rPr>
        <w:t>for</w:t>
      </w:r>
      <w:r w:rsidR="000E4187" w:rsidRPr="00AB0CC8">
        <w:rPr>
          <w:rFonts w:ascii="Arial" w:hAnsi="Arial" w:cs="Arial"/>
          <w:color w:val="000000"/>
        </w:rPr>
        <w:t xml:space="preserve"> more tests.</w:t>
      </w:r>
    </w:p>
    <w:p w14:paraId="79EBCDCA" w14:textId="77777777" w:rsidR="00581DEA" w:rsidRPr="00AB0CC8" w:rsidRDefault="00581DEA" w:rsidP="00581DEA">
      <w:pPr>
        <w:pStyle w:val="Heading1"/>
        <w:spacing w:after="120" w:line="291" w:lineRule="atLeast"/>
        <w:rPr>
          <w:rFonts w:ascii="Arial" w:hAnsi="Arial" w:cs="Arial"/>
          <w:b w:val="0"/>
          <w:bCs w:val="0"/>
          <w:color w:val="1B1B1B"/>
          <w:sz w:val="24"/>
          <w:szCs w:val="24"/>
        </w:rPr>
      </w:pPr>
      <w:r w:rsidRPr="00AB0CC8">
        <w:rPr>
          <w:rFonts w:ascii="Arial" w:hAnsi="Arial" w:cs="Arial"/>
          <w:b w:val="0"/>
          <w:bCs w:val="0"/>
          <w:color w:val="1B1B1B"/>
          <w:sz w:val="24"/>
          <w:szCs w:val="24"/>
        </w:rPr>
        <w:t xml:space="preserve">Type 2 diabetes prevalence in Portsmouth in people over 16 is estimated by Public Health England to be 12,906 people, this is a diagnosed and undiagnosed estimate and reveals that 7 people out of every 100 in the area have the condition. It is based on estimates by the Office for National Statistics. </w:t>
      </w:r>
    </w:p>
    <w:p w14:paraId="6C13FD61" w14:textId="6731C3CC" w:rsidR="006E7BC5" w:rsidRPr="00AB0CC8" w:rsidRDefault="00316CCD" w:rsidP="009F5226">
      <w:pPr>
        <w:pStyle w:val="Heading1"/>
        <w:spacing w:after="120" w:line="291" w:lineRule="atLeast"/>
        <w:rPr>
          <w:rFonts w:ascii="Arial" w:hAnsi="Arial" w:cs="Arial"/>
          <w:b w:val="0"/>
          <w:bCs w:val="0"/>
          <w:color w:val="1B1B1B"/>
          <w:sz w:val="24"/>
          <w:szCs w:val="24"/>
        </w:rPr>
      </w:pPr>
      <w:r w:rsidRPr="00AB0CC8">
        <w:rPr>
          <w:rFonts w:ascii="Arial" w:hAnsi="Arial" w:cs="Arial"/>
          <w:b w:val="0"/>
          <w:bCs w:val="0"/>
          <w:color w:val="1B1B1B"/>
          <w:sz w:val="24"/>
          <w:szCs w:val="24"/>
        </w:rPr>
        <w:t>June 10</w:t>
      </w:r>
      <w:r w:rsidRPr="00AB0CC8">
        <w:rPr>
          <w:rFonts w:ascii="Arial" w:hAnsi="Arial" w:cs="Arial"/>
          <w:b w:val="0"/>
          <w:bCs w:val="0"/>
          <w:color w:val="1B1B1B"/>
          <w:sz w:val="24"/>
          <w:szCs w:val="24"/>
          <w:vertAlign w:val="superscript"/>
        </w:rPr>
        <w:t>th</w:t>
      </w:r>
      <w:r w:rsidRPr="00AB0CC8">
        <w:rPr>
          <w:rFonts w:ascii="Arial" w:hAnsi="Arial" w:cs="Arial"/>
          <w:b w:val="0"/>
          <w:bCs w:val="0"/>
          <w:color w:val="1B1B1B"/>
          <w:sz w:val="24"/>
          <w:szCs w:val="24"/>
        </w:rPr>
        <w:t xml:space="preserve"> to 16</w:t>
      </w:r>
      <w:r w:rsidRPr="00AB0CC8">
        <w:rPr>
          <w:rFonts w:ascii="Arial" w:hAnsi="Arial" w:cs="Arial"/>
          <w:b w:val="0"/>
          <w:bCs w:val="0"/>
          <w:color w:val="1B1B1B"/>
          <w:sz w:val="24"/>
          <w:szCs w:val="24"/>
          <w:vertAlign w:val="superscript"/>
        </w:rPr>
        <w:t>th</w:t>
      </w:r>
      <w:r w:rsidRPr="00AB0CC8">
        <w:rPr>
          <w:rFonts w:ascii="Arial" w:hAnsi="Arial" w:cs="Arial"/>
          <w:b w:val="0"/>
          <w:bCs w:val="0"/>
          <w:color w:val="1B1B1B"/>
          <w:sz w:val="24"/>
          <w:szCs w:val="24"/>
        </w:rPr>
        <w:t xml:space="preserve"> </w:t>
      </w:r>
      <w:r w:rsidR="00807888" w:rsidRPr="00AB0CC8">
        <w:rPr>
          <w:rFonts w:ascii="Arial" w:hAnsi="Arial" w:cs="Arial"/>
          <w:b w:val="0"/>
          <w:bCs w:val="0"/>
          <w:color w:val="1B1B1B"/>
          <w:sz w:val="24"/>
          <w:szCs w:val="24"/>
        </w:rPr>
        <w:t>has been national diabetes week. DRWF CEO Sarah Tutton said:</w:t>
      </w:r>
      <w:r w:rsidR="001F7AF8" w:rsidRPr="00AB0CC8">
        <w:rPr>
          <w:rFonts w:ascii="Arial" w:hAnsi="Arial" w:cs="Arial"/>
          <w:b w:val="0"/>
          <w:bCs w:val="0"/>
          <w:color w:val="1B1B1B"/>
          <w:sz w:val="24"/>
          <w:szCs w:val="24"/>
        </w:rPr>
        <w:t xml:space="preserve"> </w:t>
      </w:r>
      <w:r w:rsidR="00CB1D63" w:rsidRPr="00AB0CC8">
        <w:rPr>
          <w:rFonts w:ascii="Arial" w:hAnsi="Arial" w:cs="Arial"/>
          <w:b w:val="0"/>
          <w:bCs w:val="0"/>
          <w:color w:val="1B1B1B"/>
          <w:sz w:val="24"/>
          <w:szCs w:val="24"/>
        </w:rPr>
        <w:t xml:space="preserve">“we were very pleased to be invited to offer a workplace screening event today with BHR. </w:t>
      </w:r>
      <w:r w:rsidR="00D76F43" w:rsidRPr="00AB0CC8">
        <w:rPr>
          <w:rFonts w:ascii="Arial" w:hAnsi="Arial" w:cs="Arial"/>
          <w:b w:val="0"/>
          <w:bCs w:val="0"/>
          <w:color w:val="1B1B1B"/>
          <w:sz w:val="24"/>
          <w:szCs w:val="24"/>
        </w:rPr>
        <w:t xml:space="preserve">It allows people to have a quick and fairly painless test which can flag any issues with their </w:t>
      </w:r>
      <w:r w:rsidR="001A0D4B" w:rsidRPr="00AB0CC8">
        <w:rPr>
          <w:rFonts w:ascii="Arial" w:hAnsi="Arial" w:cs="Arial"/>
          <w:b w:val="0"/>
          <w:bCs w:val="0"/>
          <w:color w:val="1B1B1B"/>
          <w:sz w:val="24"/>
          <w:szCs w:val="24"/>
        </w:rPr>
        <w:t>long-term</w:t>
      </w:r>
      <w:r w:rsidR="00D76F43" w:rsidRPr="00AB0CC8">
        <w:rPr>
          <w:rFonts w:ascii="Arial" w:hAnsi="Arial" w:cs="Arial"/>
          <w:b w:val="0"/>
          <w:bCs w:val="0"/>
          <w:color w:val="1B1B1B"/>
          <w:sz w:val="24"/>
          <w:szCs w:val="24"/>
        </w:rPr>
        <w:t xml:space="preserve"> blood glucose readings. We know early type 2 diabetes intervention can make a huge difference to their </w:t>
      </w:r>
      <w:r w:rsidR="00632683" w:rsidRPr="00AB0CC8">
        <w:rPr>
          <w:rFonts w:ascii="Arial" w:hAnsi="Arial" w:cs="Arial"/>
          <w:b w:val="0"/>
          <w:bCs w:val="0"/>
          <w:color w:val="1B1B1B"/>
          <w:sz w:val="24"/>
          <w:szCs w:val="24"/>
        </w:rPr>
        <w:t xml:space="preserve">future health. We have robust protocols in place to manage people’s </w:t>
      </w:r>
      <w:r w:rsidR="006C3149" w:rsidRPr="00AB0CC8">
        <w:rPr>
          <w:rFonts w:ascii="Arial" w:hAnsi="Arial" w:cs="Arial"/>
          <w:b w:val="0"/>
          <w:bCs w:val="0"/>
          <w:color w:val="1B1B1B"/>
          <w:sz w:val="24"/>
          <w:szCs w:val="24"/>
        </w:rPr>
        <w:t xml:space="preserve">reactions to the test and to provide ongoing diabetes </w:t>
      </w:r>
      <w:r w:rsidR="0076570D" w:rsidRPr="00AB0CC8">
        <w:rPr>
          <w:rFonts w:ascii="Arial" w:hAnsi="Arial" w:cs="Arial"/>
          <w:b w:val="0"/>
          <w:bCs w:val="0"/>
          <w:color w:val="1B1B1B"/>
          <w:sz w:val="24"/>
          <w:szCs w:val="24"/>
        </w:rPr>
        <w:t>help and support</w:t>
      </w:r>
      <w:r w:rsidR="006C3149" w:rsidRPr="00AB0CC8">
        <w:rPr>
          <w:rFonts w:ascii="Arial" w:hAnsi="Arial" w:cs="Arial"/>
          <w:b w:val="0"/>
          <w:bCs w:val="0"/>
          <w:color w:val="1B1B1B"/>
          <w:sz w:val="24"/>
          <w:szCs w:val="24"/>
        </w:rPr>
        <w:t xml:space="preserve"> through our NHS Standard Accredited </w:t>
      </w:r>
      <w:r w:rsidR="0076570D" w:rsidRPr="00AB0CC8">
        <w:rPr>
          <w:rFonts w:ascii="Arial" w:hAnsi="Arial" w:cs="Arial"/>
          <w:b w:val="0"/>
          <w:bCs w:val="0"/>
          <w:color w:val="1B1B1B"/>
          <w:sz w:val="24"/>
          <w:szCs w:val="24"/>
        </w:rPr>
        <w:t>information</w:t>
      </w:r>
      <w:r w:rsidR="005004DF" w:rsidRPr="00AB0CC8">
        <w:rPr>
          <w:rFonts w:ascii="Arial" w:hAnsi="Arial" w:cs="Arial"/>
          <w:b w:val="0"/>
          <w:bCs w:val="0"/>
          <w:color w:val="1B1B1B"/>
          <w:sz w:val="24"/>
          <w:szCs w:val="24"/>
        </w:rPr>
        <w:t>, website and events programme.”</w:t>
      </w:r>
    </w:p>
    <w:p w14:paraId="612084E2" w14:textId="77777777" w:rsidR="00581DEA" w:rsidRPr="00AB0CC8" w:rsidRDefault="00581DEA" w:rsidP="00581DEA">
      <w:pPr>
        <w:rPr>
          <w:rFonts w:ascii="Arial" w:hAnsi="Arial" w:cs="Arial"/>
        </w:rPr>
      </w:pPr>
      <w:r w:rsidRPr="00AB0CC8">
        <w:rPr>
          <w:rFonts w:ascii="Arial" w:hAnsi="Arial" w:cs="Arial"/>
          <w:color w:val="1B1B1B"/>
        </w:rPr>
        <w:t xml:space="preserve">Complications resulting from type 2 diabetes cost the NHS </w:t>
      </w:r>
      <w:r w:rsidRPr="00AB0CC8">
        <w:rPr>
          <w:rFonts w:ascii="Arial" w:hAnsi="Arial" w:cs="Arial"/>
          <w:color w:val="222222"/>
          <w:shd w:val="clear" w:color="auto" w:fill="FFFFFF"/>
        </w:rPr>
        <w:t>over £1.5m an hour or 10% of the </w:t>
      </w:r>
      <w:r w:rsidRPr="00AB0CC8">
        <w:rPr>
          <w:rFonts w:ascii="Arial" w:hAnsi="Arial" w:cs="Arial"/>
          <w:color w:val="222222"/>
        </w:rPr>
        <w:t>NHS</w:t>
      </w:r>
      <w:r w:rsidRPr="00AB0CC8">
        <w:rPr>
          <w:rFonts w:ascii="Arial" w:hAnsi="Arial" w:cs="Arial"/>
          <w:color w:val="222222"/>
          <w:shd w:val="clear" w:color="auto" w:fill="FFFFFF"/>
        </w:rPr>
        <w:t> budget for England and Wales. In total, an estimated £14 billion pounds is spent a year on treating </w:t>
      </w:r>
      <w:r w:rsidRPr="00AB0CC8">
        <w:rPr>
          <w:rFonts w:ascii="Arial" w:hAnsi="Arial" w:cs="Arial"/>
          <w:color w:val="222222"/>
        </w:rPr>
        <w:t>diabetes</w:t>
      </w:r>
      <w:r w:rsidRPr="00AB0CC8">
        <w:rPr>
          <w:rFonts w:ascii="Arial" w:hAnsi="Arial" w:cs="Arial"/>
          <w:color w:val="222222"/>
          <w:shd w:val="clear" w:color="auto" w:fill="FFFFFF"/>
        </w:rPr>
        <w:t> and its complications, with the </w:t>
      </w:r>
      <w:r w:rsidRPr="00AB0CC8">
        <w:rPr>
          <w:rFonts w:ascii="Arial" w:hAnsi="Arial" w:cs="Arial"/>
          <w:color w:val="222222"/>
        </w:rPr>
        <w:t>cost</w:t>
      </w:r>
      <w:r w:rsidRPr="00AB0CC8">
        <w:rPr>
          <w:rFonts w:ascii="Arial" w:hAnsi="Arial" w:cs="Arial"/>
          <w:color w:val="222222"/>
          <w:shd w:val="clear" w:color="auto" w:fill="FFFFFF"/>
        </w:rPr>
        <w:t> of treating complications representing the much higher </w:t>
      </w:r>
      <w:r w:rsidRPr="00AB0CC8">
        <w:rPr>
          <w:rFonts w:ascii="Arial" w:hAnsi="Arial" w:cs="Arial"/>
          <w:color w:val="222222"/>
        </w:rPr>
        <w:t>cost</w:t>
      </w:r>
      <w:r w:rsidRPr="00AB0CC8">
        <w:rPr>
          <w:rFonts w:ascii="Arial" w:hAnsi="Arial" w:cs="Arial"/>
          <w:color w:val="222222"/>
          <w:shd w:val="clear" w:color="auto" w:fill="FFFFFF"/>
        </w:rPr>
        <w:t>.</w:t>
      </w:r>
    </w:p>
    <w:p w14:paraId="712A4B2B" w14:textId="77777777" w:rsidR="00581DEA" w:rsidRPr="00AB0CC8" w:rsidRDefault="00581DEA" w:rsidP="00581DEA">
      <w:pPr>
        <w:pStyle w:val="Heading1"/>
        <w:spacing w:after="120" w:line="291" w:lineRule="atLeast"/>
        <w:rPr>
          <w:rFonts w:ascii="Arial" w:hAnsi="Arial" w:cs="Arial"/>
          <w:b w:val="0"/>
          <w:bCs w:val="0"/>
          <w:color w:val="1B1B1B"/>
          <w:sz w:val="24"/>
          <w:szCs w:val="24"/>
        </w:rPr>
      </w:pPr>
      <w:r w:rsidRPr="00AB0CC8">
        <w:rPr>
          <w:rFonts w:ascii="Arial" w:hAnsi="Arial" w:cs="Arial"/>
          <w:b w:val="0"/>
          <w:bCs w:val="0"/>
          <w:color w:val="1B1B1B"/>
          <w:sz w:val="24"/>
          <w:szCs w:val="24"/>
        </w:rPr>
        <w:t xml:space="preserve">Chris Hill from </w:t>
      </w:r>
      <w:proofErr w:type="spellStart"/>
      <w:r w:rsidRPr="00AB0CC8">
        <w:rPr>
          <w:rFonts w:ascii="Arial" w:hAnsi="Arial" w:cs="Arial"/>
          <w:b w:val="0"/>
          <w:bCs w:val="0"/>
          <w:color w:val="1B1B1B"/>
          <w:sz w:val="24"/>
          <w:szCs w:val="24"/>
        </w:rPr>
        <w:t>Fasset</w:t>
      </w:r>
      <w:proofErr w:type="spellEnd"/>
      <w:r w:rsidRPr="00AB0CC8">
        <w:rPr>
          <w:rFonts w:ascii="Arial" w:hAnsi="Arial" w:cs="Arial"/>
          <w:b w:val="0"/>
          <w:bCs w:val="0"/>
          <w:color w:val="1B1B1B"/>
          <w:sz w:val="24"/>
          <w:szCs w:val="24"/>
        </w:rPr>
        <w:t xml:space="preserve"> Langstone property and facilities management company explained:</w:t>
      </w:r>
    </w:p>
    <w:p w14:paraId="7E92A0C9" w14:textId="1632D10E" w:rsidR="00581DEA" w:rsidRPr="00AB0CC8" w:rsidRDefault="00581DEA" w:rsidP="00581DEA">
      <w:pPr>
        <w:pStyle w:val="Heading1"/>
        <w:spacing w:after="120" w:line="291" w:lineRule="atLeast"/>
        <w:rPr>
          <w:rFonts w:ascii="Arial" w:hAnsi="Arial" w:cs="Arial"/>
          <w:b w:val="0"/>
          <w:bCs w:val="0"/>
          <w:color w:val="1B1B1B"/>
          <w:sz w:val="24"/>
          <w:szCs w:val="24"/>
        </w:rPr>
      </w:pPr>
      <w:r w:rsidRPr="00AB0CC8">
        <w:rPr>
          <w:rFonts w:ascii="Arial" w:hAnsi="Arial" w:cs="Arial"/>
          <w:b w:val="0"/>
          <w:bCs w:val="0"/>
          <w:color w:val="1B1B1B"/>
          <w:sz w:val="24"/>
          <w:szCs w:val="24"/>
        </w:rPr>
        <w:lastRenderedPageBreak/>
        <w:t>“The health and safety forum meet every six months and we were delighted to support this activity with DRWF. We know a fit and healthy workforce makes for a happier and more productive company and we are keen to support all our tenants which range from call centres, laboratories, recruiters, charities and software designers to improve their wellbeing.”</w:t>
      </w:r>
    </w:p>
    <w:p w14:paraId="49EC6ACE" w14:textId="27309C9C" w:rsidR="00B32C81" w:rsidRPr="00AB0CC8" w:rsidRDefault="00B32C81" w:rsidP="00581DEA">
      <w:pPr>
        <w:pStyle w:val="Heading1"/>
        <w:spacing w:after="120" w:line="291" w:lineRule="atLeast"/>
        <w:rPr>
          <w:rFonts w:ascii="Arial" w:hAnsi="Arial" w:cs="Arial"/>
          <w:b w:val="0"/>
          <w:bCs w:val="0"/>
          <w:color w:val="1B1B1B"/>
          <w:sz w:val="24"/>
          <w:szCs w:val="24"/>
        </w:rPr>
      </w:pPr>
      <w:r w:rsidRPr="00AB0CC8">
        <w:rPr>
          <w:rFonts w:ascii="Arial" w:hAnsi="Arial" w:cs="Arial"/>
          <w:b w:val="0"/>
          <w:bCs w:val="0"/>
          <w:color w:val="1B1B1B"/>
          <w:sz w:val="24"/>
          <w:szCs w:val="24"/>
        </w:rPr>
        <w:t>ENDS</w:t>
      </w:r>
    </w:p>
    <w:p w14:paraId="594436D9" w14:textId="419D3ABF" w:rsidR="00280705" w:rsidRPr="00AB0CC8" w:rsidRDefault="0092202E" w:rsidP="00280705">
      <w:pPr>
        <w:rPr>
          <w:rFonts w:ascii="Arial" w:hAnsi="Arial" w:cs="Arial"/>
        </w:rPr>
      </w:pPr>
      <w:r w:rsidRPr="00AB0CC8">
        <w:rPr>
          <w:rFonts w:ascii="Arial" w:hAnsi="Arial" w:cs="Arial"/>
        </w:rPr>
        <w:t xml:space="preserve">Press Contact: DRWF </w:t>
      </w:r>
      <w:r w:rsidR="0005625D" w:rsidRPr="00AB0CC8">
        <w:rPr>
          <w:rFonts w:ascii="Arial" w:hAnsi="Arial" w:cs="Arial"/>
        </w:rPr>
        <w:t xml:space="preserve">Issued </w:t>
      </w:r>
      <w:r w:rsidR="00280705" w:rsidRPr="00AB0CC8">
        <w:rPr>
          <w:rFonts w:ascii="Arial" w:hAnsi="Arial" w:cs="Arial"/>
        </w:rPr>
        <w:t>by</w:t>
      </w:r>
      <w:r w:rsidR="0005625D" w:rsidRPr="00AB0CC8">
        <w:rPr>
          <w:rFonts w:ascii="Arial" w:hAnsi="Arial" w:cs="Arial"/>
        </w:rPr>
        <w:t xml:space="preserve"> </w:t>
      </w:r>
      <w:r w:rsidRPr="00AB0CC8">
        <w:rPr>
          <w:rFonts w:ascii="Arial" w:hAnsi="Arial" w:cs="Arial"/>
        </w:rPr>
        <w:t xml:space="preserve">Claire Levy </w:t>
      </w:r>
    </w:p>
    <w:p w14:paraId="2815B2D0" w14:textId="496A1E4D" w:rsidR="00280705" w:rsidRPr="00AB0CC8" w:rsidRDefault="0005625D" w:rsidP="00280705">
      <w:pPr>
        <w:rPr>
          <w:rFonts w:ascii="Arial" w:hAnsi="Arial" w:cs="Arial"/>
        </w:rPr>
      </w:pPr>
      <w:r w:rsidRPr="00AB0CC8">
        <w:rPr>
          <w:rFonts w:ascii="Arial" w:hAnsi="Arial" w:cs="Arial"/>
        </w:rPr>
        <w:t>F</w:t>
      </w:r>
      <w:r w:rsidR="00280705" w:rsidRPr="00AB0CC8">
        <w:rPr>
          <w:rFonts w:ascii="Arial" w:hAnsi="Arial" w:cs="Arial"/>
        </w:rPr>
        <w:t>o</w:t>
      </w:r>
      <w:r w:rsidRPr="00AB0CC8">
        <w:rPr>
          <w:rFonts w:ascii="Arial" w:hAnsi="Arial" w:cs="Arial"/>
        </w:rPr>
        <w:t>r follow up and comment please contact Darren Tipper</w:t>
      </w:r>
      <w:r w:rsidR="00280705" w:rsidRPr="00AB0CC8">
        <w:rPr>
          <w:rFonts w:ascii="Arial" w:hAnsi="Arial" w:cs="Arial"/>
        </w:rPr>
        <w:t xml:space="preserve"> at DRWF </w:t>
      </w:r>
      <w:r w:rsidR="00914AF5" w:rsidRPr="00AB0CC8">
        <w:rPr>
          <w:rFonts w:ascii="Arial" w:hAnsi="Arial" w:cs="Arial"/>
          <w:color w:val="333333"/>
        </w:rPr>
        <w:t>0</w:t>
      </w:r>
      <w:r w:rsidR="00280705" w:rsidRPr="00AB0CC8">
        <w:rPr>
          <w:rFonts w:ascii="Arial" w:hAnsi="Arial" w:cs="Arial"/>
          <w:color w:val="333333"/>
        </w:rPr>
        <w:t>2392 637 808</w:t>
      </w:r>
    </w:p>
    <w:p w14:paraId="703E677C" w14:textId="753E7205" w:rsidR="0092202E" w:rsidRPr="00AB0CC8" w:rsidRDefault="0092202E" w:rsidP="0092202E">
      <w:pPr>
        <w:rPr>
          <w:rFonts w:ascii="Arial" w:hAnsi="Arial" w:cs="Arial"/>
        </w:rPr>
      </w:pPr>
    </w:p>
    <w:p w14:paraId="52A84A88" w14:textId="77777777" w:rsidR="00967824" w:rsidRPr="00AB0CC8" w:rsidRDefault="00DC3664" w:rsidP="00967824">
      <w:pPr>
        <w:rPr>
          <w:rFonts w:ascii="Arial" w:hAnsi="Arial" w:cs="Arial"/>
        </w:rPr>
      </w:pPr>
      <w:r w:rsidRPr="00AB0CC8">
        <w:rPr>
          <w:rFonts w:ascii="Arial" w:hAnsi="Arial" w:cs="Arial"/>
        </w:rPr>
        <w:t xml:space="preserve">Photos available at </w:t>
      </w:r>
      <w:hyperlink r:id="rId5" w:history="1">
        <w:r w:rsidR="00967824" w:rsidRPr="00AB0CC8">
          <w:rPr>
            <w:rStyle w:val="downloadlinklink"/>
            <w:rFonts w:ascii="Arial" w:hAnsi="Arial" w:cs="Arial"/>
            <w:color w:val="409FFF"/>
            <w:u w:val="single"/>
          </w:rPr>
          <w:t>https://we.tl/t-75ckS3VgqR</w:t>
        </w:r>
      </w:hyperlink>
    </w:p>
    <w:p w14:paraId="5E159369" w14:textId="77777777" w:rsidR="00DC3664" w:rsidRPr="00AB0CC8" w:rsidRDefault="00DC3664" w:rsidP="0092202E">
      <w:pPr>
        <w:rPr>
          <w:rFonts w:ascii="Arial" w:hAnsi="Arial" w:cs="Arial"/>
        </w:rPr>
      </w:pPr>
    </w:p>
    <w:p w14:paraId="0001F66E" w14:textId="77777777" w:rsidR="00DC3664" w:rsidRPr="00AB0CC8" w:rsidRDefault="00DC3664" w:rsidP="0092202E">
      <w:pPr>
        <w:rPr>
          <w:rFonts w:ascii="Arial" w:hAnsi="Arial" w:cs="Arial"/>
        </w:rPr>
      </w:pPr>
      <w:r w:rsidRPr="00AB0CC8">
        <w:rPr>
          <w:rFonts w:ascii="Arial" w:hAnsi="Arial" w:cs="Arial"/>
        </w:rPr>
        <w:t>Captions for photos</w:t>
      </w:r>
    </w:p>
    <w:p w14:paraId="5FE767D5" w14:textId="60AF3DB9" w:rsidR="00AA6E15" w:rsidRPr="00AB0CC8" w:rsidRDefault="00DC3664" w:rsidP="0092202E">
      <w:pPr>
        <w:rPr>
          <w:rFonts w:ascii="Arial" w:hAnsi="Arial" w:cs="Arial"/>
        </w:rPr>
      </w:pPr>
      <w:r w:rsidRPr="00AB0CC8">
        <w:rPr>
          <w:rFonts w:ascii="Arial" w:hAnsi="Arial" w:cs="Arial"/>
        </w:rPr>
        <w:t xml:space="preserve">Staff from DRWF and BHR testing </w:t>
      </w:r>
      <w:r w:rsidR="00AA6E15" w:rsidRPr="00AB0CC8">
        <w:rPr>
          <w:rFonts w:ascii="Arial" w:hAnsi="Arial" w:cs="Arial"/>
        </w:rPr>
        <w:t>volunteers at Langstone Technology Park</w:t>
      </w:r>
    </w:p>
    <w:p w14:paraId="3DDFDF6A" w14:textId="311EA2DA" w:rsidR="00AA6E15" w:rsidRPr="00AB0CC8" w:rsidRDefault="00AA6E15" w:rsidP="0092202E">
      <w:pPr>
        <w:rPr>
          <w:rFonts w:ascii="Arial" w:hAnsi="Arial" w:cs="Arial"/>
        </w:rPr>
      </w:pPr>
      <w:r w:rsidRPr="00AB0CC8">
        <w:rPr>
          <w:rFonts w:ascii="Arial" w:hAnsi="Arial" w:cs="Arial"/>
        </w:rPr>
        <w:t>BHR A1CNOW+ HbA1c Blood Testing System</w:t>
      </w:r>
      <w:r w:rsidRPr="00AB0CC8">
        <w:rPr>
          <w:rFonts w:ascii="Arial" w:hAnsi="Arial" w:cs="Arial"/>
        </w:rPr>
        <w:t xml:space="preserve"> </w:t>
      </w:r>
      <w:r w:rsidR="00482FF6" w:rsidRPr="00AB0CC8">
        <w:rPr>
          <w:rFonts w:ascii="Arial" w:hAnsi="Arial" w:cs="Arial"/>
        </w:rPr>
        <w:t xml:space="preserve">which gives an </w:t>
      </w:r>
      <w:r w:rsidR="00482FF6" w:rsidRPr="00AB0CC8">
        <w:rPr>
          <w:rFonts w:ascii="Arial" w:hAnsi="Arial" w:cs="Arial"/>
        </w:rPr>
        <w:t>indicator of average blood glucose control for the past two to three months</w:t>
      </w:r>
      <w:r w:rsidR="008D1722" w:rsidRPr="00AB0CC8">
        <w:rPr>
          <w:rFonts w:ascii="Arial" w:hAnsi="Arial" w:cs="Arial"/>
        </w:rPr>
        <w:t>.</w:t>
      </w:r>
    </w:p>
    <w:p w14:paraId="2514E431" w14:textId="7446EC62" w:rsidR="0092202E" w:rsidRPr="00AB0CC8" w:rsidRDefault="0092202E" w:rsidP="0092202E">
      <w:pPr>
        <w:rPr>
          <w:rFonts w:ascii="Arial" w:hAnsi="Arial" w:cs="Arial"/>
          <w:color w:val="000000" w:themeColor="text1"/>
        </w:rPr>
      </w:pPr>
      <w:r w:rsidRPr="00AB0CC8">
        <w:rPr>
          <w:rFonts w:ascii="Arial" w:hAnsi="Arial" w:cs="Arial"/>
        </w:rPr>
        <w:tab/>
      </w:r>
    </w:p>
    <w:p w14:paraId="2D82E978" w14:textId="77777777" w:rsidR="0092202E" w:rsidRPr="00AB0CC8" w:rsidRDefault="0092202E" w:rsidP="0092202E">
      <w:pPr>
        <w:rPr>
          <w:rFonts w:ascii="Arial" w:hAnsi="Arial" w:cs="Arial"/>
        </w:rPr>
      </w:pPr>
      <w:r w:rsidRPr="00AB0CC8">
        <w:rPr>
          <w:rFonts w:ascii="Arial" w:hAnsi="Arial" w:cs="Arial"/>
        </w:rPr>
        <w:t> </w:t>
      </w:r>
    </w:p>
    <w:p w14:paraId="124366E1" w14:textId="77777777" w:rsidR="0092202E" w:rsidRPr="00AB0CC8" w:rsidRDefault="0092202E" w:rsidP="0092202E">
      <w:pPr>
        <w:rPr>
          <w:rFonts w:ascii="Arial" w:hAnsi="Arial" w:cs="Arial"/>
        </w:rPr>
      </w:pPr>
      <w:r w:rsidRPr="00AB0CC8">
        <w:rPr>
          <w:rFonts w:ascii="Arial" w:hAnsi="Arial" w:cs="Arial"/>
        </w:rPr>
        <w:t>Notes to Editors</w:t>
      </w:r>
    </w:p>
    <w:p w14:paraId="3ECE87C0" w14:textId="77777777" w:rsidR="0092202E" w:rsidRPr="00AB0CC8" w:rsidRDefault="0092202E" w:rsidP="0092202E">
      <w:pPr>
        <w:rPr>
          <w:rFonts w:ascii="Arial" w:hAnsi="Arial" w:cs="Arial"/>
        </w:rPr>
      </w:pPr>
      <w:r w:rsidRPr="00AB0CC8">
        <w:rPr>
          <w:rFonts w:ascii="Arial" w:hAnsi="Arial" w:cs="Arial"/>
        </w:rPr>
        <w:t>The Diabetes Research &amp; Wellness Foundation (DRWF) is a registered charity, established in 1998 to raise public awareness to type 1 and type 2 diabetes, associated complications, treatment, avoidance and relief and to provide support to people living with diabetes. Whilst funding diabetes research we aim to ensure that people are ‘staying well until a cure is found...’</w:t>
      </w:r>
    </w:p>
    <w:p w14:paraId="143AAB91" w14:textId="77777777" w:rsidR="0092202E" w:rsidRPr="00AB0CC8" w:rsidRDefault="0092202E" w:rsidP="0092202E">
      <w:pPr>
        <w:rPr>
          <w:rFonts w:ascii="Arial" w:hAnsi="Arial" w:cs="Arial"/>
        </w:rPr>
      </w:pPr>
      <w:r w:rsidRPr="00AB0CC8">
        <w:rPr>
          <w:rFonts w:ascii="Arial" w:hAnsi="Arial" w:cs="Arial"/>
        </w:rPr>
        <w:t>In the past 15 years the UK has seen the number of people diagnosed with diabetes almost double, and this continues to rise rapidly. More than one in 20 of the population now lives with diabetes and it is estimated that there will be 5 million people affected by 2020.</w:t>
      </w:r>
    </w:p>
    <w:p w14:paraId="29D492D9" w14:textId="77777777" w:rsidR="0092202E" w:rsidRPr="00AB0CC8" w:rsidRDefault="0092202E" w:rsidP="0092202E">
      <w:pPr>
        <w:rPr>
          <w:rFonts w:ascii="Arial" w:hAnsi="Arial" w:cs="Arial"/>
        </w:rPr>
      </w:pPr>
      <w:r w:rsidRPr="00AB0CC8">
        <w:rPr>
          <w:rFonts w:ascii="Arial" w:hAnsi="Arial" w:cs="Arial"/>
        </w:rPr>
        <w:t xml:space="preserve">While DRWF is an independent, autonomous charity, working for the benefit of people within the United Kingdom, internationally, Diabetes Research &amp; Wellness Foundation exists also as a non-profit organisation in the United States of America, in France under the name "Association pour la recherche sur le </w:t>
      </w:r>
      <w:proofErr w:type="spellStart"/>
      <w:r w:rsidRPr="00AB0CC8">
        <w:rPr>
          <w:rFonts w:ascii="Arial" w:hAnsi="Arial" w:cs="Arial"/>
        </w:rPr>
        <w:t>diabète</w:t>
      </w:r>
      <w:proofErr w:type="spellEnd"/>
      <w:r w:rsidRPr="00AB0CC8">
        <w:rPr>
          <w:rFonts w:ascii="Arial" w:hAnsi="Arial" w:cs="Arial"/>
        </w:rPr>
        <w:t>", and also Sweden (DWNS). We share the same goals and don’t lose sight of the bigger picture, enabling us to take advantage of our international dimension for the benefit of the charity and our beneficiaries.</w:t>
      </w:r>
    </w:p>
    <w:p w14:paraId="5B125902" w14:textId="77777777" w:rsidR="0092202E" w:rsidRPr="00AB0CC8" w:rsidRDefault="0092202E" w:rsidP="0092202E">
      <w:pPr>
        <w:rPr>
          <w:rFonts w:ascii="Arial" w:hAnsi="Arial" w:cs="Arial"/>
        </w:rPr>
      </w:pPr>
      <w:r w:rsidRPr="00AB0CC8">
        <w:rPr>
          <w:rFonts w:ascii="Arial" w:hAnsi="Arial" w:cs="Arial"/>
        </w:rPr>
        <w:t>Charity registration no – 1070607</w:t>
      </w:r>
    </w:p>
    <w:bookmarkEnd w:id="0"/>
    <w:p w14:paraId="0EF4CF5D" w14:textId="77777777" w:rsidR="003812BE" w:rsidRPr="00AB0CC8" w:rsidRDefault="003812BE" w:rsidP="00581DEA">
      <w:pPr>
        <w:pStyle w:val="Heading1"/>
        <w:spacing w:after="120" w:line="291" w:lineRule="atLeast"/>
        <w:rPr>
          <w:rFonts w:ascii="Arial" w:hAnsi="Arial" w:cs="Arial"/>
          <w:b w:val="0"/>
          <w:bCs w:val="0"/>
          <w:color w:val="1B1B1B"/>
          <w:sz w:val="24"/>
          <w:szCs w:val="24"/>
        </w:rPr>
      </w:pPr>
    </w:p>
    <w:sectPr w:rsidR="003812BE" w:rsidRPr="00AB0CC8" w:rsidSect="008D2E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44F9"/>
    <w:multiLevelType w:val="multilevel"/>
    <w:tmpl w:val="9D38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A217C"/>
    <w:multiLevelType w:val="multilevel"/>
    <w:tmpl w:val="7E4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DF"/>
    <w:rsid w:val="000232A2"/>
    <w:rsid w:val="00047D8E"/>
    <w:rsid w:val="0005625D"/>
    <w:rsid w:val="0005759C"/>
    <w:rsid w:val="000A041B"/>
    <w:rsid w:val="000E4187"/>
    <w:rsid w:val="00112D48"/>
    <w:rsid w:val="001209B6"/>
    <w:rsid w:val="00137DBE"/>
    <w:rsid w:val="00174B50"/>
    <w:rsid w:val="001A0D4B"/>
    <w:rsid w:val="001B53B6"/>
    <w:rsid w:val="001B5787"/>
    <w:rsid w:val="001F7AF8"/>
    <w:rsid w:val="00244537"/>
    <w:rsid w:val="00280705"/>
    <w:rsid w:val="002C502D"/>
    <w:rsid w:val="002F0E09"/>
    <w:rsid w:val="00316CCD"/>
    <w:rsid w:val="003762AD"/>
    <w:rsid w:val="003812BE"/>
    <w:rsid w:val="003B3F92"/>
    <w:rsid w:val="00423CB4"/>
    <w:rsid w:val="00440DA5"/>
    <w:rsid w:val="00482FF6"/>
    <w:rsid w:val="004A08A0"/>
    <w:rsid w:val="005004DF"/>
    <w:rsid w:val="00581DEA"/>
    <w:rsid w:val="005A6319"/>
    <w:rsid w:val="00614671"/>
    <w:rsid w:val="00632683"/>
    <w:rsid w:val="0068435F"/>
    <w:rsid w:val="006C3149"/>
    <w:rsid w:val="006E7BC5"/>
    <w:rsid w:val="006F01DF"/>
    <w:rsid w:val="0072321D"/>
    <w:rsid w:val="0076570D"/>
    <w:rsid w:val="00807888"/>
    <w:rsid w:val="0082099C"/>
    <w:rsid w:val="00836128"/>
    <w:rsid w:val="0085117E"/>
    <w:rsid w:val="00894677"/>
    <w:rsid w:val="008D1722"/>
    <w:rsid w:val="008D2EDE"/>
    <w:rsid w:val="008D711E"/>
    <w:rsid w:val="00914AF5"/>
    <w:rsid w:val="0092202E"/>
    <w:rsid w:val="00967824"/>
    <w:rsid w:val="009F5226"/>
    <w:rsid w:val="00AA6E15"/>
    <w:rsid w:val="00AB0CC8"/>
    <w:rsid w:val="00AC3E10"/>
    <w:rsid w:val="00B32C81"/>
    <w:rsid w:val="00B52F47"/>
    <w:rsid w:val="00B7123D"/>
    <w:rsid w:val="00BA599A"/>
    <w:rsid w:val="00BC4E39"/>
    <w:rsid w:val="00BE4878"/>
    <w:rsid w:val="00C41F0B"/>
    <w:rsid w:val="00C92C2F"/>
    <w:rsid w:val="00CB1D63"/>
    <w:rsid w:val="00CE45DF"/>
    <w:rsid w:val="00CF7535"/>
    <w:rsid w:val="00D11AB0"/>
    <w:rsid w:val="00D21CC0"/>
    <w:rsid w:val="00D76F43"/>
    <w:rsid w:val="00DB5DA3"/>
    <w:rsid w:val="00DC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DFBD85"/>
  <w14:defaultImageDpi w14:val="32767"/>
  <w15:chartTrackingRefBased/>
  <w15:docId w15:val="{214D0775-9E57-2949-B787-6233CB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7824"/>
    <w:rPr>
      <w:rFonts w:ascii="Times New Roman" w:eastAsia="Times New Roman" w:hAnsi="Times New Roman" w:cs="Times New Roman"/>
    </w:rPr>
  </w:style>
  <w:style w:type="paragraph" w:styleId="Heading1">
    <w:name w:val="heading 1"/>
    <w:basedOn w:val="Normal"/>
    <w:link w:val="Heading1Char"/>
    <w:uiPriority w:val="9"/>
    <w:qFormat/>
    <w:rsid w:val="000A041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52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2C8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32C8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32C8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01DF"/>
  </w:style>
  <w:style w:type="character" w:styleId="Hyperlink">
    <w:name w:val="Hyperlink"/>
    <w:basedOn w:val="DefaultParagraphFont"/>
    <w:uiPriority w:val="99"/>
    <w:semiHidden/>
    <w:unhideWhenUsed/>
    <w:rsid w:val="006F01DF"/>
    <w:rPr>
      <w:color w:val="0000FF"/>
      <w:u w:val="single"/>
    </w:rPr>
  </w:style>
  <w:style w:type="character" w:customStyle="1" w:styleId="Heading1Char">
    <w:name w:val="Heading 1 Char"/>
    <w:basedOn w:val="DefaultParagraphFont"/>
    <w:link w:val="Heading1"/>
    <w:uiPriority w:val="9"/>
    <w:rsid w:val="000A04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041B"/>
    <w:pPr>
      <w:spacing w:before="100" w:beforeAutospacing="1" w:after="100" w:afterAutospacing="1"/>
    </w:pPr>
  </w:style>
  <w:style w:type="character" w:customStyle="1" w:styleId="Heading2Char">
    <w:name w:val="Heading 2 Char"/>
    <w:basedOn w:val="DefaultParagraphFont"/>
    <w:link w:val="Heading2"/>
    <w:uiPriority w:val="9"/>
    <w:rsid w:val="009F522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32C81"/>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32C8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32C8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32C81"/>
    <w:rPr>
      <w:rFonts w:asciiTheme="majorHAnsi" w:eastAsiaTheme="majorEastAsia" w:hAnsiTheme="majorHAnsi" w:cstheme="majorBidi"/>
      <w:color w:val="2F5496" w:themeColor="accent1" w:themeShade="BF"/>
    </w:rPr>
  </w:style>
  <w:style w:type="character" w:customStyle="1" w:styleId="downloadlinklink">
    <w:name w:val="download_link_link"/>
    <w:basedOn w:val="DefaultParagraphFont"/>
    <w:rsid w:val="0096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1167">
      <w:bodyDiv w:val="1"/>
      <w:marLeft w:val="0"/>
      <w:marRight w:val="0"/>
      <w:marTop w:val="0"/>
      <w:marBottom w:val="0"/>
      <w:divBdr>
        <w:top w:val="none" w:sz="0" w:space="0" w:color="auto"/>
        <w:left w:val="none" w:sz="0" w:space="0" w:color="auto"/>
        <w:bottom w:val="none" w:sz="0" w:space="0" w:color="auto"/>
        <w:right w:val="none" w:sz="0" w:space="0" w:color="auto"/>
      </w:divBdr>
    </w:div>
    <w:div w:id="522328232">
      <w:bodyDiv w:val="1"/>
      <w:marLeft w:val="0"/>
      <w:marRight w:val="0"/>
      <w:marTop w:val="0"/>
      <w:marBottom w:val="0"/>
      <w:divBdr>
        <w:top w:val="none" w:sz="0" w:space="0" w:color="auto"/>
        <w:left w:val="none" w:sz="0" w:space="0" w:color="auto"/>
        <w:bottom w:val="none" w:sz="0" w:space="0" w:color="auto"/>
        <w:right w:val="none" w:sz="0" w:space="0" w:color="auto"/>
      </w:divBdr>
    </w:div>
    <w:div w:id="527067190">
      <w:bodyDiv w:val="1"/>
      <w:marLeft w:val="0"/>
      <w:marRight w:val="0"/>
      <w:marTop w:val="0"/>
      <w:marBottom w:val="0"/>
      <w:divBdr>
        <w:top w:val="none" w:sz="0" w:space="0" w:color="auto"/>
        <w:left w:val="none" w:sz="0" w:space="0" w:color="auto"/>
        <w:bottom w:val="none" w:sz="0" w:space="0" w:color="auto"/>
        <w:right w:val="none" w:sz="0" w:space="0" w:color="auto"/>
      </w:divBdr>
    </w:div>
    <w:div w:id="527449783">
      <w:bodyDiv w:val="1"/>
      <w:marLeft w:val="0"/>
      <w:marRight w:val="0"/>
      <w:marTop w:val="0"/>
      <w:marBottom w:val="0"/>
      <w:divBdr>
        <w:top w:val="none" w:sz="0" w:space="0" w:color="auto"/>
        <w:left w:val="none" w:sz="0" w:space="0" w:color="auto"/>
        <w:bottom w:val="none" w:sz="0" w:space="0" w:color="auto"/>
        <w:right w:val="none" w:sz="0" w:space="0" w:color="auto"/>
      </w:divBdr>
    </w:div>
    <w:div w:id="575435030">
      <w:bodyDiv w:val="1"/>
      <w:marLeft w:val="0"/>
      <w:marRight w:val="0"/>
      <w:marTop w:val="0"/>
      <w:marBottom w:val="0"/>
      <w:divBdr>
        <w:top w:val="none" w:sz="0" w:space="0" w:color="auto"/>
        <w:left w:val="none" w:sz="0" w:space="0" w:color="auto"/>
        <w:bottom w:val="none" w:sz="0" w:space="0" w:color="auto"/>
        <w:right w:val="none" w:sz="0" w:space="0" w:color="auto"/>
      </w:divBdr>
    </w:div>
    <w:div w:id="611590980">
      <w:bodyDiv w:val="1"/>
      <w:marLeft w:val="0"/>
      <w:marRight w:val="0"/>
      <w:marTop w:val="0"/>
      <w:marBottom w:val="0"/>
      <w:divBdr>
        <w:top w:val="none" w:sz="0" w:space="0" w:color="auto"/>
        <w:left w:val="none" w:sz="0" w:space="0" w:color="auto"/>
        <w:bottom w:val="none" w:sz="0" w:space="0" w:color="auto"/>
        <w:right w:val="none" w:sz="0" w:space="0" w:color="auto"/>
      </w:divBdr>
    </w:div>
    <w:div w:id="638650519">
      <w:bodyDiv w:val="1"/>
      <w:marLeft w:val="0"/>
      <w:marRight w:val="0"/>
      <w:marTop w:val="0"/>
      <w:marBottom w:val="0"/>
      <w:divBdr>
        <w:top w:val="none" w:sz="0" w:space="0" w:color="auto"/>
        <w:left w:val="none" w:sz="0" w:space="0" w:color="auto"/>
        <w:bottom w:val="none" w:sz="0" w:space="0" w:color="auto"/>
        <w:right w:val="none" w:sz="0" w:space="0" w:color="auto"/>
      </w:divBdr>
      <w:divsChild>
        <w:div w:id="1362047439">
          <w:marLeft w:val="0"/>
          <w:marRight w:val="0"/>
          <w:marTop w:val="0"/>
          <w:marBottom w:val="0"/>
          <w:divBdr>
            <w:top w:val="none" w:sz="0" w:space="0" w:color="auto"/>
            <w:left w:val="none" w:sz="0" w:space="0" w:color="auto"/>
            <w:bottom w:val="none" w:sz="0" w:space="0" w:color="auto"/>
            <w:right w:val="none" w:sz="0" w:space="0" w:color="auto"/>
          </w:divBdr>
        </w:div>
        <w:div w:id="1935092424">
          <w:marLeft w:val="0"/>
          <w:marRight w:val="0"/>
          <w:marTop w:val="0"/>
          <w:marBottom w:val="0"/>
          <w:divBdr>
            <w:top w:val="none" w:sz="0" w:space="0" w:color="auto"/>
            <w:left w:val="none" w:sz="0" w:space="0" w:color="auto"/>
            <w:bottom w:val="none" w:sz="0" w:space="0" w:color="auto"/>
            <w:right w:val="none" w:sz="0" w:space="0" w:color="auto"/>
          </w:divBdr>
        </w:div>
        <w:div w:id="1161892033">
          <w:marLeft w:val="0"/>
          <w:marRight w:val="0"/>
          <w:marTop w:val="0"/>
          <w:marBottom w:val="0"/>
          <w:divBdr>
            <w:top w:val="none" w:sz="0" w:space="0" w:color="auto"/>
            <w:left w:val="none" w:sz="0" w:space="0" w:color="auto"/>
            <w:bottom w:val="none" w:sz="0" w:space="0" w:color="auto"/>
            <w:right w:val="none" w:sz="0" w:space="0" w:color="auto"/>
          </w:divBdr>
        </w:div>
        <w:div w:id="1460032562">
          <w:marLeft w:val="0"/>
          <w:marRight w:val="0"/>
          <w:marTop w:val="0"/>
          <w:marBottom w:val="0"/>
          <w:divBdr>
            <w:top w:val="none" w:sz="0" w:space="0" w:color="auto"/>
            <w:left w:val="none" w:sz="0" w:space="0" w:color="auto"/>
            <w:bottom w:val="none" w:sz="0" w:space="0" w:color="auto"/>
            <w:right w:val="none" w:sz="0" w:space="0" w:color="auto"/>
          </w:divBdr>
        </w:div>
      </w:divsChild>
    </w:div>
    <w:div w:id="675696761">
      <w:bodyDiv w:val="1"/>
      <w:marLeft w:val="0"/>
      <w:marRight w:val="0"/>
      <w:marTop w:val="0"/>
      <w:marBottom w:val="0"/>
      <w:divBdr>
        <w:top w:val="none" w:sz="0" w:space="0" w:color="auto"/>
        <w:left w:val="none" w:sz="0" w:space="0" w:color="auto"/>
        <w:bottom w:val="none" w:sz="0" w:space="0" w:color="auto"/>
        <w:right w:val="none" w:sz="0" w:space="0" w:color="auto"/>
      </w:divBdr>
    </w:div>
    <w:div w:id="772045172">
      <w:bodyDiv w:val="1"/>
      <w:marLeft w:val="0"/>
      <w:marRight w:val="0"/>
      <w:marTop w:val="0"/>
      <w:marBottom w:val="0"/>
      <w:divBdr>
        <w:top w:val="none" w:sz="0" w:space="0" w:color="auto"/>
        <w:left w:val="none" w:sz="0" w:space="0" w:color="auto"/>
        <w:bottom w:val="none" w:sz="0" w:space="0" w:color="auto"/>
        <w:right w:val="none" w:sz="0" w:space="0" w:color="auto"/>
      </w:divBdr>
    </w:div>
    <w:div w:id="801074182">
      <w:bodyDiv w:val="1"/>
      <w:marLeft w:val="0"/>
      <w:marRight w:val="0"/>
      <w:marTop w:val="0"/>
      <w:marBottom w:val="0"/>
      <w:divBdr>
        <w:top w:val="none" w:sz="0" w:space="0" w:color="auto"/>
        <w:left w:val="none" w:sz="0" w:space="0" w:color="auto"/>
        <w:bottom w:val="none" w:sz="0" w:space="0" w:color="auto"/>
        <w:right w:val="none" w:sz="0" w:space="0" w:color="auto"/>
      </w:divBdr>
    </w:div>
    <w:div w:id="955020809">
      <w:bodyDiv w:val="1"/>
      <w:marLeft w:val="0"/>
      <w:marRight w:val="0"/>
      <w:marTop w:val="0"/>
      <w:marBottom w:val="0"/>
      <w:divBdr>
        <w:top w:val="none" w:sz="0" w:space="0" w:color="auto"/>
        <w:left w:val="none" w:sz="0" w:space="0" w:color="auto"/>
        <w:bottom w:val="none" w:sz="0" w:space="0" w:color="auto"/>
        <w:right w:val="none" w:sz="0" w:space="0" w:color="auto"/>
      </w:divBdr>
    </w:div>
    <w:div w:id="1024944951">
      <w:bodyDiv w:val="1"/>
      <w:marLeft w:val="0"/>
      <w:marRight w:val="0"/>
      <w:marTop w:val="0"/>
      <w:marBottom w:val="0"/>
      <w:divBdr>
        <w:top w:val="none" w:sz="0" w:space="0" w:color="auto"/>
        <w:left w:val="none" w:sz="0" w:space="0" w:color="auto"/>
        <w:bottom w:val="none" w:sz="0" w:space="0" w:color="auto"/>
        <w:right w:val="none" w:sz="0" w:space="0" w:color="auto"/>
      </w:divBdr>
    </w:div>
    <w:div w:id="1175538151">
      <w:bodyDiv w:val="1"/>
      <w:marLeft w:val="0"/>
      <w:marRight w:val="0"/>
      <w:marTop w:val="0"/>
      <w:marBottom w:val="0"/>
      <w:divBdr>
        <w:top w:val="none" w:sz="0" w:space="0" w:color="auto"/>
        <w:left w:val="none" w:sz="0" w:space="0" w:color="auto"/>
        <w:bottom w:val="none" w:sz="0" w:space="0" w:color="auto"/>
        <w:right w:val="none" w:sz="0" w:space="0" w:color="auto"/>
      </w:divBdr>
    </w:div>
    <w:div w:id="1411930447">
      <w:bodyDiv w:val="1"/>
      <w:marLeft w:val="0"/>
      <w:marRight w:val="0"/>
      <w:marTop w:val="0"/>
      <w:marBottom w:val="0"/>
      <w:divBdr>
        <w:top w:val="none" w:sz="0" w:space="0" w:color="auto"/>
        <w:left w:val="none" w:sz="0" w:space="0" w:color="auto"/>
        <w:bottom w:val="none" w:sz="0" w:space="0" w:color="auto"/>
        <w:right w:val="none" w:sz="0" w:space="0" w:color="auto"/>
      </w:divBdr>
    </w:div>
    <w:div w:id="1672369022">
      <w:bodyDiv w:val="1"/>
      <w:marLeft w:val="0"/>
      <w:marRight w:val="0"/>
      <w:marTop w:val="0"/>
      <w:marBottom w:val="0"/>
      <w:divBdr>
        <w:top w:val="none" w:sz="0" w:space="0" w:color="auto"/>
        <w:left w:val="none" w:sz="0" w:space="0" w:color="auto"/>
        <w:bottom w:val="none" w:sz="0" w:space="0" w:color="auto"/>
        <w:right w:val="none" w:sz="0" w:space="0" w:color="auto"/>
      </w:divBdr>
    </w:div>
    <w:div w:id="1688368225">
      <w:bodyDiv w:val="1"/>
      <w:marLeft w:val="0"/>
      <w:marRight w:val="0"/>
      <w:marTop w:val="0"/>
      <w:marBottom w:val="0"/>
      <w:divBdr>
        <w:top w:val="none" w:sz="0" w:space="0" w:color="auto"/>
        <w:left w:val="none" w:sz="0" w:space="0" w:color="auto"/>
        <w:bottom w:val="none" w:sz="0" w:space="0" w:color="auto"/>
        <w:right w:val="none" w:sz="0" w:space="0" w:color="auto"/>
      </w:divBdr>
    </w:div>
    <w:div w:id="1778795797">
      <w:bodyDiv w:val="1"/>
      <w:marLeft w:val="0"/>
      <w:marRight w:val="0"/>
      <w:marTop w:val="0"/>
      <w:marBottom w:val="0"/>
      <w:divBdr>
        <w:top w:val="none" w:sz="0" w:space="0" w:color="auto"/>
        <w:left w:val="none" w:sz="0" w:space="0" w:color="auto"/>
        <w:bottom w:val="none" w:sz="0" w:space="0" w:color="auto"/>
        <w:right w:val="none" w:sz="0" w:space="0" w:color="auto"/>
      </w:divBdr>
    </w:div>
    <w:div w:id="18706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tl/t-75ckS3Vgq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Levy</dc:creator>
  <cp:keywords/>
  <dc:description/>
  <cp:lastModifiedBy>Claire Levy</cp:lastModifiedBy>
  <cp:revision>16</cp:revision>
  <dcterms:created xsi:type="dcterms:W3CDTF">2019-06-18T15:44:00Z</dcterms:created>
  <dcterms:modified xsi:type="dcterms:W3CDTF">2019-06-18T16:30:00Z</dcterms:modified>
</cp:coreProperties>
</file>