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9D9C" w14:textId="20AF0732" w:rsidR="00EB029F" w:rsidRDefault="00EB029F" w:rsidP="00C26AD8">
      <w:pPr>
        <w:rPr>
          <w:rFonts w:ascii="Georgia" w:hAnsi="Georgia"/>
          <w:sz w:val="22"/>
          <w:szCs w:val="22"/>
        </w:rPr>
      </w:pPr>
      <w:r>
        <w:rPr>
          <w:b/>
          <w:sz w:val="40"/>
          <w:szCs w:val="40"/>
        </w:rPr>
        <w:t xml:space="preserve">Ford GT </w:t>
      </w:r>
      <w:r w:rsidR="00433349">
        <w:rPr>
          <w:b/>
          <w:sz w:val="40"/>
          <w:szCs w:val="40"/>
        </w:rPr>
        <w:t>till</w:t>
      </w:r>
      <w:r>
        <w:rPr>
          <w:b/>
          <w:sz w:val="40"/>
          <w:szCs w:val="40"/>
        </w:rPr>
        <w:t xml:space="preserve"> Stockholmsmässan 26-29 januari</w:t>
      </w:r>
      <w:r>
        <w:rPr>
          <w:b/>
          <w:sz w:val="40"/>
          <w:szCs w:val="40"/>
        </w:rPr>
        <w:br/>
      </w:r>
      <w:r>
        <w:rPr>
          <w:rFonts w:ascii="Helvetica" w:hAnsi="Helvetica"/>
          <w:b/>
          <w:sz w:val="22"/>
          <w:szCs w:val="22"/>
        </w:rPr>
        <w:br/>
        <w:t>Den 26-29 januari är det dags för Stockholm Lifestyle Motor</w:t>
      </w:r>
      <w:r w:rsidR="00433349">
        <w:rPr>
          <w:rFonts w:ascii="Helvetica" w:hAnsi="Helvetica"/>
          <w:b/>
          <w:sz w:val="22"/>
          <w:szCs w:val="22"/>
        </w:rPr>
        <w:t xml:space="preserve"> S</w:t>
      </w:r>
      <w:r>
        <w:rPr>
          <w:rFonts w:ascii="Helvetica" w:hAnsi="Helvetica"/>
          <w:b/>
          <w:sz w:val="22"/>
          <w:szCs w:val="22"/>
        </w:rPr>
        <w:t xml:space="preserve">how på Stockholmmässan i Älvsjö. Ford tar med sig det bästa ur sin produktflora </w:t>
      </w:r>
      <w:r w:rsidR="00433349">
        <w:rPr>
          <w:rFonts w:ascii="Helvetica" w:hAnsi="Helvetica"/>
          <w:b/>
          <w:sz w:val="22"/>
          <w:szCs w:val="22"/>
        </w:rPr>
        <w:t>med</w:t>
      </w:r>
      <w:r>
        <w:rPr>
          <w:rFonts w:ascii="Helvetica" w:hAnsi="Helvetica"/>
          <w:b/>
          <w:sz w:val="22"/>
          <w:szCs w:val="22"/>
        </w:rPr>
        <w:t xml:space="preserve"> såväl person- som transportbilar. Den största nyheten från Ford är dock Ford GT som kommer att kröna Fords monteryta. Det blir den första gången någonsin som den nya generationens Ford GT besöker Sverige.</w:t>
      </w:r>
      <w:r>
        <w:rPr>
          <w:rFonts w:ascii="Helvetica" w:hAnsi="Helvetica"/>
          <w:b/>
          <w:sz w:val="22"/>
          <w:szCs w:val="22"/>
        </w:rPr>
        <w:br/>
      </w:r>
      <w:r>
        <w:rPr>
          <w:rFonts w:ascii="Helvetica" w:hAnsi="Helvetica"/>
          <w:b/>
          <w:sz w:val="22"/>
          <w:szCs w:val="22"/>
        </w:rPr>
        <w:br/>
      </w:r>
      <w:r w:rsidRPr="00EB029F">
        <w:rPr>
          <w:rFonts w:ascii="Georgia" w:hAnsi="Georgia"/>
          <w:sz w:val="22"/>
          <w:szCs w:val="22"/>
        </w:rPr>
        <w:t>Under 2016 utannonserade Ford produktionen av nya superbilen Ford GT</w:t>
      </w:r>
      <w:r>
        <w:rPr>
          <w:rFonts w:ascii="Georgia" w:hAnsi="Georgia"/>
          <w:sz w:val="22"/>
          <w:szCs w:val="22"/>
        </w:rPr>
        <w:t xml:space="preserve">, som kommer produceras i en mycket begränsad upplaga. Minst fyra bilar kommer att tillfalla köpare från Sverige, och de två första bilarna kommer att levereras under 2017. </w:t>
      </w:r>
    </w:p>
    <w:p w14:paraId="0B709257" w14:textId="77777777" w:rsidR="00EB029F" w:rsidRDefault="00EB029F" w:rsidP="00C26AD8">
      <w:pPr>
        <w:rPr>
          <w:rFonts w:ascii="Georgia" w:hAnsi="Georgia"/>
          <w:sz w:val="22"/>
          <w:szCs w:val="22"/>
        </w:rPr>
      </w:pPr>
    </w:p>
    <w:p w14:paraId="3E220B2F" w14:textId="05E339F6" w:rsidR="00C26AD8" w:rsidRPr="00B319E1" w:rsidRDefault="00EB029F" w:rsidP="00C26AD8">
      <w:pPr>
        <w:rPr>
          <w:b/>
          <w:sz w:val="40"/>
          <w:szCs w:val="40"/>
        </w:rPr>
      </w:pPr>
      <w:r>
        <w:rPr>
          <w:rFonts w:ascii="Georgia" w:hAnsi="Georgia"/>
          <w:sz w:val="22"/>
          <w:szCs w:val="22"/>
        </w:rPr>
        <w:t>Superbilen, som är den mest avancerade bilen Ford har byggt hittills, har under förra året dragit åt sig stor uppmärksamhet. Bilen har varit på turné på mässor världen över, och äntligen har det blivit dags för ett Sverigebesök för bilen. Under mässan Stockholm Lifestyle Motor</w:t>
      </w:r>
      <w:r w:rsidR="00433349">
        <w:rPr>
          <w:rFonts w:ascii="Georgia" w:hAnsi="Georgia"/>
          <w:sz w:val="22"/>
          <w:szCs w:val="22"/>
        </w:rPr>
        <w:t xml:space="preserve"> S</w:t>
      </w:r>
      <w:r>
        <w:rPr>
          <w:rFonts w:ascii="Georgia" w:hAnsi="Georgia"/>
          <w:sz w:val="22"/>
          <w:szCs w:val="22"/>
        </w:rPr>
        <w:t>how</w:t>
      </w:r>
      <w:r w:rsidR="00433349">
        <w:rPr>
          <w:rFonts w:ascii="Georgia" w:hAnsi="Georgia"/>
          <w:sz w:val="22"/>
          <w:szCs w:val="22"/>
        </w:rPr>
        <w:t xml:space="preserve"> den 26-29 januari</w:t>
      </w:r>
      <w:r>
        <w:rPr>
          <w:rFonts w:ascii="Georgia" w:hAnsi="Georgia"/>
          <w:sz w:val="22"/>
          <w:szCs w:val="22"/>
        </w:rPr>
        <w:t xml:space="preserve"> komme</w:t>
      </w:r>
      <w:r w:rsidR="00433349">
        <w:rPr>
          <w:rFonts w:ascii="Georgia" w:hAnsi="Georgia"/>
          <w:sz w:val="22"/>
          <w:szCs w:val="22"/>
        </w:rPr>
        <w:t>r</w:t>
      </w:r>
      <w:r>
        <w:rPr>
          <w:rFonts w:ascii="Georgia" w:hAnsi="Georgia"/>
          <w:sz w:val="22"/>
          <w:szCs w:val="22"/>
        </w:rPr>
        <w:t xml:space="preserve"> bilen att stå centralt i Fords monteryta. </w:t>
      </w:r>
      <w:r>
        <w:rPr>
          <w:rFonts w:ascii="Helvetica" w:hAnsi="Helvetica"/>
          <w:b/>
          <w:sz w:val="22"/>
          <w:szCs w:val="22"/>
        </w:rPr>
        <w:br/>
      </w:r>
      <w:r w:rsidR="00433349">
        <w:rPr>
          <w:rFonts w:ascii="Helvetica" w:hAnsi="Helvetica"/>
          <w:b/>
          <w:sz w:val="22"/>
          <w:szCs w:val="22"/>
        </w:rPr>
        <w:br/>
      </w:r>
      <w:r w:rsidR="00433349">
        <w:rPr>
          <w:b/>
          <w:szCs w:val="40"/>
        </w:rPr>
        <w:t xml:space="preserve">Unikt kit hjälper </w:t>
      </w:r>
      <w:r w:rsidR="009443AA" w:rsidRPr="00433349">
        <w:rPr>
          <w:b/>
          <w:szCs w:val="40"/>
        </w:rPr>
        <w:t>GT-köpare hitta rätt</w:t>
      </w:r>
      <w:r w:rsidR="00E20070" w:rsidRPr="00433349">
        <w:rPr>
          <w:b/>
          <w:szCs w:val="40"/>
        </w:rPr>
        <w:t xml:space="preserve"> i beställningsprocessen</w:t>
      </w:r>
    </w:p>
    <w:p w14:paraId="78991521" w14:textId="77A92441" w:rsidR="00494AD6" w:rsidRPr="00433349" w:rsidRDefault="00F05A4E" w:rsidP="007A6A19">
      <w:pPr>
        <w:spacing w:line="276" w:lineRule="auto"/>
        <w:rPr>
          <w:rFonts w:ascii="Georgia" w:hAnsi="Georgia"/>
          <w:sz w:val="22"/>
          <w:szCs w:val="22"/>
        </w:rPr>
      </w:pPr>
      <w:r w:rsidRPr="00433349">
        <w:rPr>
          <w:rFonts w:ascii="Georgia" w:hAnsi="Georgia"/>
          <w:sz w:val="22"/>
          <w:szCs w:val="22"/>
        </w:rPr>
        <w:t xml:space="preserve">Designteamet bakom Ford GT har </w:t>
      </w:r>
      <w:r w:rsidR="00C60C33" w:rsidRPr="00433349">
        <w:rPr>
          <w:rFonts w:ascii="Georgia" w:hAnsi="Georgia"/>
          <w:sz w:val="22"/>
          <w:szCs w:val="22"/>
        </w:rPr>
        <w:t>tagit ut svängarna</w:t>
      </w:r>
      <w:r w:rsidRPr="00433349">
        <w:rPr>
          <w:rFonts w:ascii="Georgia" w:hAnsi="Georgia"/>
          <w:sz w:val="22"/>
          <w:szCs w:val="22"/>
        </w:rPr>
        <w:t xml:space="preserve"> när det kommer till kundens beställningsprocess. Istället för en traditionell byggsajt</w:t>
      </w:r>
      <w:r w:rsidR="00C60C33" w:rsidRPr="00433349">
        <w:rPr>
          <w:rFonts w:ascii="Georgia" w:hAnsi="Georgia"/>
          <w:sz w:val="22"/>
          <w:szCs w:val="22"/>
        </w:rPr>
        <w:t>, har teamet valt att skicka kunden ett unikt kit med de färgval och material</w:t>
      </w:r>
      <w:r w:rsidR="004F60A1" w:rsidRPr="00433349">
        <w:rPr>
          <w:rFonts w:ascii="Georgia" w:hAnsi="Georgia"/>
          <w:sz w:val="22"/>
          <w:szCs w:val="22"/>
        </w:rPr>
        <w:t xml:space="preserve"> som finn</w:t>
      </w:r>
      <w:r w:rsidR="00C60C33" w:rsidRPr="00433349">
        <w:rPr>
          <w:rFonts w:ascii="Georgia" w:hAnsi="Georgia"/>
          <w:sz w:val="22"/>
          <w:szCs w:val="22"/>
        </w:rPr>
        <w:t xml:space="preserve">s att </w:t>
      </w:r>
      <w:r w:rsidR="00E20070" w:rsidRPr="00433349">
        <w:rPr>
          <w:rFonts w:ascii="Georgia" w:hAnsi="Georgia"/>
          <w:sz w:val="22"/>
          <w:szCs w:val="22"/>
        </w:rPr>
        <w:t>tillgå</w:t>
      </w:r>
      <w:r w:rsidR="00C60C33" w:rsidRPr="00433349">
        <w:rPr>
          <w:rFonts w:ascii="Georgia" w:hAnsi="Georgia"/>
          <w:sz w:val="22"/>
          <w:szCs w:val="22"/>
        </w:rPr>
        <w:t xml:space="preserve"> vid </w:t>
      </w:r>
      <w:r w:rsidR="00E20070" w:rsidRPr="00433349">
        <w:rPr>
          <w:rFonts w:ascii="Georgia" w:hAnsi="Georgia"/>
          <w:sz w:val="22"/>
          <w:szCs w:val="22"/>
        </w:rPr>
        <w:t>produktionen</w:t>
      </w:r>
      <w:r w:rsidR="00C60C33" w:rsidRPr="00433349">
        <w:rPr>
          <w:rFonts w:ascii="Georgia" w:hAnsi="Georgia"/>
          <w:sz w:val="22"/>
          <w:szCs w:val="22"/>
        </w:rPr>
        <w:t xml:space="preserve"> av den exklusiva prestanda</w:t>
      </w:r>
      <w:r w:rsidR="000D1CB5" w:rsidRPr="00433349">
        <w:rPr>
          <w:rFonts w:ascii="Georgia" w:hAnsi="Georgia"/>
          <w:sz w:val="22"/>
          <w:szCs w:val="22"/>
        </w:rPr>
        <w:t>bilen</w:t>
      </w:r>
      <w:r w:rsidR="00C60C33" w:rsidRPr="00433349">
        <w:rPr>
          <w:rFonts w:ascii="Georgia" w:hAnsi="Georgia"/>
          <w:sz w:val="22"/>
          <w:szCs w:val="22"/>
        </w:rPr>
        <w:t xml:space="preserve">. </w:t>
      </w:r>
    </w:p>
    <w:p w14:paraId="23CC9178" w14:textId="77777777" w:rsidR="00494AD6" w:rsidRPr="007A6A19" w:rsidRDefault="00494AD6" w:rsidP="007A6A19">
      <w:pPr>
        <w:spacing w:line="276" w:lineRule="auto"/>
        <w:rPr>
          <w:sz w:val="22"/>
          <w:szCs w:val="22"/>
        </w:rPr>
      </w:pPr>
    </w:p>
    <w:p w14:paraId="482C1B94" w14:textId="2EE0CAB3" w:rsidR="00BB66CC" w:rsidRDefault="00DF4BC0" w:rsidP="007A6A19">
      <w:pPr>
        <w:spacing w:line="276" w:lineRule="auto"/>
        <w:rPr>
          <w:rFonts w:ascii="Georgia" w:hAnsi="Georgia"/>
          <w:sz w:val="22"/>
          <w:szCs w:val="22"/>
        </w:rPr>
      </w:pPr>
      <w:r>
        <w:rPr>
          <w:rFonts w:ascii="Georgia" w:hAnsi="Georgia"/>
          <w:sz w:val="22"/>
          <w:szCs w:val="22"/>
        </w:rPr>
        <w:t>Vid beställning av en Ford GT får kunden hem ett unikt kit med autentiska färger och material. Kitet som är framtaget av modellens designteam ska förhöja bes</w:t>
      </w:r>
      <w:r w:rsidR="007A7CDD">
        <w:rPr>
          <w:rFonts w:ascii="Georgia" w:hAnsi="Georgia"/>
          <w:sz w:val="22"/>
          <w:szCs w:val="22"/>
        </w:rPr>
        <w:t xml:space="preserve">tällningsupplevelsen </w:t>
      </w:r>
      <w:r w:rsidR="000D3DF0">
        <w:rPr>
          <w:rFonts w:ascii="Georgia" w:hAnsi="Georgia"/>
          <w:sz w:val="22"/>
          <w:szCs w:val="22"/>
        </w:rPr>
        <w:t xml:space="preserve">och </w:t>
      </w:r>
      <w:r w:rsidR="00940FF7">
        <w:rPr>
          <w:rFonts w:ascii="Georgia" w:hAnsi="Georgia"/>
          <w:sz w:val="22"/>
          <w:szCs w:val="22"/>
        </w:rPr>
        <w:t xml:space="preserve">hjälpa kunden </w:t>
      </w:r>
      <w:r w:rsidR="007A7CDD">
        <w:rPr>
          <w:rFonts w:ascii="Georgia" w:hAnsi="Georgia"/>
          <w:sz w:val="22"/>
          <w:szCs w:val="22"/>
        </w:rPr>
        <w:t xml:space="preserve">hitta rätt </w:t>
      </w:r>
      <w:r w:rsidR="005061FB">
        <w:rPr>
          <w:rFonts w:ascii="Georgia" w:hAnsi="Georgia"/>
          <w:sz w:val="22"/>
          <w:szCs w:val="22"/>
        </w:rPr>
        <w:t>i sina val.</w:t>
      </w:r>
    </w:p>
    <w:p w14:paraId="679B4AA7" w14:textId="77777777" w:rsidR="00DF4BC0" w:rsidRDefault="00DF4BC0" w:rsidP="007A6A19">
      <w:pPr>
        <w:spacing w:line="276" w:lineRule="auto"/>
        <w:rPr>
          <w:rFonts w:ascii="Georgia" w:hAnsi="Georgia"/>
          <w:sz w:val="22"/>
          <w:szCs w:val="22"/>
        </w:rPr>
      </w:pPr>
    </w:p>
    <w:p w14:paraId="5C4D3167" w14:textId="52E70719" w:rsidR="00BB66CC" w:rsidRDefault="006262A7" w:rsidP="00BB66CC">
      <w:pPr>
        <w:pStyle w:val="Liststycke"/>
        <w:numPr>
          <w:ilvl w:val="0"/>
          <w:numId w:val="4"/>
        </w:numPr>
        <w:spacing w:line="276" w:lineRule="auto"/>
        <w:rPr>
          <w:rFonts w:ascii="Georgia" w:hAnsi="Georgia"/>
          <w:sz w:val="22"/>
          <w:szCs w:val="22"/>
        </w:rPr>
      </w:pPr>
      <w:r>
        <w:rPr>
          <w:rFonts w:ascii="Georgia" w:hAnsi="Georgia"/>
          <w:sz w:val="22"/>
          <w:szCs w:val="22"/>
        </w:rPr>
        <w:t>K</w:t>
      </w:r>
      <w:r w:rsidR="00BB66CC">
        <w:rPr>
          <w:rFonts w:ascii="Georgia" w:hAnsi="Georgia"/>
          <w:sz w:val="22"/>
          <w:szCs w:val="22"/>
        </w:rPr>
        <w:t xml:space="preserve">itet är en viktig del </w:t>
      </w:r>
      <w:r w:rsidR="00692541">
        <w:rPr>
          <w:rFonts w:ascii="Georgia" w:hAnsi="Georgia"/>
          <w:sz w:val="22"/>
          <w:szCs w:val="22"/>
        </w:rPr>
        <w:t>av</w:t>
      </w:r>
      <w:r w:rsidR="00BB66CC">
        <w:rPr>
          <w:rFonts w:ascii="Georgia" w:hAnsi="Georgia"/>
          <w:sz w:val="22"/>
          <w:szCs w:val="22"/>
        </w:rPr>
        <w:t xml:space="preserve"> köpprocessen</w:t>
      </w:r>
      <w:r w:rsidR="0074205C">
        <w:rPr>
          <w:rFonts w:ascii="Georgia" w:hAnsi="Georgia"/>
          <w:sz w:val="22"/>
          <w:szCs w:val="22"/>
        </w:rPr>
        <w:t xml:space="preserve"> och</w:t>
      </w:r>
      <w:r w:rsidR="00BB66CC">
        <w:rPr>
          <w:rFonts w:ascii="Georgia" w:hAnsi="Georgia"/>
          <w:sz w:val="22"/>
          <w:szCs w:val="22"/>
        </w:rPr>
        <w:t xml:space="preserve"> ska förhöja </w:t>
      </w:r>
      <w:r>
        <w:rPr>
          <w:rFonts w:ascii="Georgia" w:hAnsi="Georgia"/>
          <w:sz w:val="22"/>
          <w:szCs w:val="22"/>
        </w:rPr>
        <w:t>GT-</w:t>
      </w:r>
      <w:r w:rsidR="00D736B1">
        <w:rPr>
          <w:rFonts w:ascii="Georgia" w:hAnsi="Georgia"/>
          <w:sz w:val="22"/>
          <w:szCs w:val="22"/>
        </w:rPr>
        <w:t>kundernas beställning</w:t>
      </w:r>
      <w:r w:rsidR="0074205C">
        <w:rPr>
          <w:rFonts w:ascii="Georgia" w:hAnsi="Georgia"/>
          <w:sz w:val="22"/>
          <w:szCs w:val="22"/>
        </w:rPr>
        <w:t xml:space="preserve">supplevelse. </w:t>
      </w:r>
      <w:r w:rsidR="00A13490">
        <w:rPr>
          <w:rFonts w:ascii="Georgia" w:hAnsi="Georgia"/>
          <w:sz w:val="22"/>
          <w:szCs w:val="22"/>
        </w:rPr>
        <w:t xml:space="preserve">Med hjälp av kitet får kunden ta del av alla de </w:t>
      </w:r>
      <w:r w:rsidR="0099399B">
        <w:rPr>
          <w:rFonts w:ascii="Georgia" w:hAnsi="Georgia"/>
          <w:sz w:val="22"/>
          <w:szCs w:val="22"/>
        </w:rPr>
        <w:t xml:space="preserve">färger, </w:t>
      </w:r>
      <w:r w:rsidR="00AC40D7">
        <w:rPr>
          <w:rFonts w:ascii="Georgia" w:hAnsi="Georgia"/>
          <w:sz w:val="22"/>
          <w:szCs w:val="22"/>
        </w:rPr>
        <w:t>ytbehandlingar</w:t>
      </w:r>
      <w:r w:rsidR="0099399B">
        <w:rPr>
          <w:rFonts w:ascii="Georgia" w:hAnsi="Georgia"/>
          <w:sz w:val="22"/>
          <w:szCs w:val="22"/>
        </w:rPr>
        <w:t xml:space="preserve"> och material</w:t>
      </w:r>
      <w:r w:rsidR="00A13490">
        <w:rPr>
          <w:rFonts w:ascii="Georgia" w:hAnsi="Georgia"/>
          <w:sz w:val="22"/>
          <w:szCs w:val="22"/>
        </w:rPr>
        <w:t xml:space="preserve"> som finns att välja </w:t>
      </w:r>
      <w:r w:rsidR="000D1CB5">
        <w:rPr>
          <w:rFonts w:ascii="Georgia" w:hAnsi="Georgia"/>
          <w:sz w:val="22"/>
          <w:szCs w:val="22"/>
        </w:rPr>
        <w:t xml:space="preserve">på </w:t>
      </w:r>
      <w:r w:rsidR="00A13490">
        <w:rPr>
          <w:rFonts w:ascii="Georgia" w:hAnsi="Georgia"/>
          <w:sz w:val="22"/>
          <w:szCs w:val="22"/>
        </w:rPr>
        <w:t>vid konfigura</w:t>
      </w:r>
      <w:r w:rsidR="00B576F9">
        <w:rPr>
          <w:rFonts w:ascii="Georgia" w:hAnsi="Georgia"/>
          <w:sz w:val="22"/>
          <w:szCs w:val="22"/>
        </w:rPr>
        <w:t>tionen</w:t>
      </w:r>
      <w:r w:rsidR="00A13490">
        <w:rPr>
          <w:rFonts w:ascii="Georgia" w:hAnsi="Georgia"/>
          <w:sz w:val="22"/>
          <w:szCs w:val="22"/>
        </w:rPr>
        <w:t xml:space="preserve"> av </w:t>
      </w:r>
      <w:r w:rsidR="00672AD3">
        <w:rPr>
          <w:rFonts w:ascii="Georgia" w:hAnsi="Georgia"/>
          <w:sz w:val="22"/>
          <w:szCs w:val="22"/>
        </w:rPr>
        <w:t>en</w:t>
      </w:r>
      <w:r w:rsidR="00766750">
        <w:rPr>
          <w:rFonts w:ascii="Georgia" w:hAnsi="Georgia"/>
          <w:sz w:val="22"/>
          <w:szCs w:val="22"/>
        </w:rPr>
        <w:t xml:space="preserve"> Ford</w:t>
      </w:r>
      <w:r w:rsidR="00A13490">
        <w:rPr>
          <w:rFonts w:ascii="Georgia" w:hAnsi="Georgia"/>
          <w:sz w:val="22"/>
          <w:szCs w:val="22"/>
        </w:rPr>
        <w:t xml:space="preserve"> GT, säger Henry Ford III, global marknadschef på Ford Performance.</w:t>
      </w:r>
    </w:p>
    <w:p w14:paraId="4AC8289A" w14:textId="77777777" w:rsidR="00256B80" w:rsidRDefault="00256B80" w:rsidP="00256B80">
      <w:pPr>
        <w:spacing w:line="276" w:lineRule="auto"/>
        <w:rPr>
          <w:rFonts w:ascii="Georgia" w:hAnsi="Georgia"/>
          <w:sz w:val="22"/>
          <w:szCs w:val="22"/>
        </w:rPr>
      </w:pPr>
    </w:p>
    <w:p w14:paraId="6A5E650C" w14:textId="327EE065" w:rsidR="00F05A4E" w:rsidRPr="006262A7" w:rsidRDefault="00F05A4E" w:rsidP="00256B80">
      <w:pPr>
        <w:spacing w:line="276" w:lineRule="auto"/>
        <w:rPr>
          <w:rFonts w:ascii="Georgia" w:hAnsi="Georgia"/>
          <w:b/>
          <w:sz w:val="22"/>
          <w:szCs w:val="22"/>
        </w:rPr>
      </w:pPr>
      <w:r w:rsidRPr="006262A7">
        <w:rPr>
          <w:rFonts w:ascii="Georgia" w:hAnsi="Georgia"/>
          <w:b/>
          <w:sz w:val="22"/>
          <w:szCs w:val="22"/>
        </w:rPr>
        <w:t>Se klippet för mer detaljer rörande kitet:</w:t>
      </w:r>
    </w:p>
    <w:p w14:paraId="2CAC81BC" w14:textId="77777777" w:rsidR="00256B80" w:rsidRPr="00256B80" w:rsidRDefault="00256B80" w:rsidP="00256B80">
      <w:pPr>
        <w:rPr>
          <w:rFonts w:ascii="Georgia" w:eastAsia="Times New Roman" w:hAnsi="Georgia"/>
          <w:sz w:val="22"/>
          <w:szCs w:val="22"/>
          <w:lang w:eastAsia="sv-SE"/>
        </w:rPr>
      </w:pPr>
      <w:r w:rsidRPr="00256B80">
        <w:rPr>
          <w:rFonts w:ascii="Georgia" w:hAnsi="Georgia"/>
          <w:sz w:val="22"/>
          <w:szCs w:val="22"/>
        </w:rPr>
        <w:t xml:space="preserve">Bädda in: </w:t>
      </w:r>
      <w:hyperlink r:id="rId7" w:tgtFrame="_blank" w:tooltip="Share link" w:history="1">
        <w:r w:rsidRPr="00256B80">
          <w:rPr>
            <w:rStyle w:val="Hyperlnk"/>
            <w:rFonts w:ascii="Georgia" w:eastAsia="Times New Roman" w:hAnsi="Georgia" w:cs="Arial"/>
            <w:spacing w:val="15"/>
            <w:sz w:val="22"/>
            <w:szCs w:val="22"/>
          </w:rPr>
          <w:t>https://youtu.be/tHAAGlSl02w</w:t>
        </w:r>
      </w:hyperlink>
    </w:p>
    <w:p w14:paraId="6C6EECF4" w14:textId="77777777" w:rsidR="00433349" w:rsidRDefault="00433349" w:rsidP="00F05A4E">
      <w:pPr>
        <w:spacing w:line="276" w:lineRule="auto"/>
        <w:rPr>
          <w:rFonts w:ascii="Georgia" w:hAnsi="Georgia"/>
          <w:sz w:val="22"/>
          <w:szCs w:val="22"/>
        </w:rPr>
      </w:pPr>
    </w:p>
    <w:p w14:paraId="0C999B7D" w14:textId="77777777" w:rsidR="00433349" w:rsidRDefault="00433349" w:rsidP="00F05A4E">
      <w:pPr>
        <w:spacing w:line="276" w:lineRule="auto"/>
        <w:rPr>
          <w:rFonts w:ascii="Georgia" w:hAnsi="Georgia"/>
          <w:sz w:val="22"/>
          <w:szCs w:val="22"/>
        </w:rPr>
      </w:pPr>
    </w:p>
    <w:p w14:paraId="7BEECA19" w14:textId="77777777" w:rsidR="00433349" w:rsidRDefault="00433349" w:rsidP="00F05A4E">
      <w:pPr>
        <w:spacing w:line="276" w:lineRule="auto"/>
        <w:rPr>
          <w:rFonts w:ascii="Georgia" w:hAnsi="Georgia"/>
          <w:sz w:val="22"/>
          <w:szCs w:val="22"/>
        </w:rPr>
      </w:pPr>
      <w:bookmarkStart w:id="0" w:name="_GoBack"/>
      <w:bookmarkEnd w:id="0"/>
    </w:p>
    <w:p w14:paraId="285DB9C3" w14:textId="7067503D" w:rsidR="007A6A19" w:rsidRDefault="00B576F9" w:rsidP="00F05A4E">
      <w:pPr>
        <w:spacing w:line="276" w:lineRule="auto"/>
        <w:rPr>
          <w:rFonts w:ascii="Georgia" w:hAnsi="Georgia"/>
          <w:b/>
          <w:sz w:val="22"/>
          <w:szCs w:val="22"/>
        </w:rPr>
      </w:pPr>
      <w:r>
        <w:rPr>
          <w:rFonts w:ascii="Georgia" w:hAnsi="Georgia"/>
          <w:sz w:val="22"/>
          <w:szCs w:val="22"/>
        </w:rPr>
        <w:lastRenderedPageBreak/>
        <w:br/>
      </w:r>
      <w:r w:rsidR="005D3284">
        <w:rPr>
          <w:rFonts w:ascii="Georgia" w:hAnsi="Georgia"/>
          <w:b/>
          <w:sz w:val="22"/>
          <w:szCs w:val="22"/>
        </w:rPr>
        <w:t>Beställningsprocessen</w:t>
      </w:r>
    </w:p>
    <w:p w14:paraId="365B876E" w14:textId="1BC202DB" w:rsidR="005D3284" w:rsidRPr="005D3284" w:rsidRDefault="00C105EE" w:rsidP="00F05A4E">
      <w:pPr>
        <w:spacing w:line="276" w:lineRule="auto"/>
        <w:rPr>
          <w:rFonts w:ascii="Georgia" w:hAnsi="Georgia"/>
          <w:sz w:val="22"/>
          <w:szCs w:val="22"/>
        </w:rPr>
      </w:pPr>
      <w:r>
        <w:rPr>
          <w:rFonts w:ascii="Georgia" w:hAnsi="Georgia"/>
          <w:sz w:val="22"/>
          <w:szCs w:val="22"/>
        </w:rPr>
        <w:t xml:space="preserve">Vid </w:t>
      </w:r>
      <w:r w:rsidR="007409D0">
        <w:rPr>
          <w:rFonts w:ascii="Georgia" w:hAnsi="Georgia"/>
          <w:sz w:val="22"/>
          <w:szCs w:val="22"/>
        </w:rPr>
        <w:t>beställningar av</w:t>
      </w:r>
      <w:r>
        <w:rPr>
          <w:rFonts w:ascii="Georgia" w:hAnsi="Georgia"/>
          <w:sz w:val="22"/>
          <w:szCs w:val="22"/>
        </w:rPr>
        <w:t xml:space="preserve"> Ford GT </w:t>
      </w:r>
      <w:r w:rsidR="005D3284">
        <w:rPr>
          <w:rFonts w:ascii="Georgia" w:hAnsi="Georgia"/>
          <w:sz w:val="22"/>
          <w:szCs w:val="22"/>
        </w:rPr>
        <w:t xml:space="preserve">får godkända ansökande </w:t>
      </w:r>
      <w:r w:rsidR="006262A7">
        <w:rPr>
          <w:rFonts w:ascii="Georgia" w:hAnsi="Georgia"/>
          <w:sz w:val="22"/>
          <w:szCs w:val="22"/>
        </w:rPr>
        <w:t xml:space="preserve">det exklusiva kitet </w:t>
      </w:r>
      <w:r w:rsidR="005D3284">
        <w:rPr>
          <w:rFonts w:ascii="Georgia" w:hAnsi="Georgia"/>
          <w:sz w:val="22"/>
          <w:szCs w:val="22"/>
        </w:rPr>
        <w:t xml:space="preserve">hemskickat för att fysiskt </w:t>
      </w:r>
      <w:r w:rsidR="007409D0">
        <w:rPr>
          <w:rFonts w:ascii="Georgia" w:hAnsi="Georgia"/>
          <w:sz w:val="22"/>
          <w:szCs w:val="22"/>
        </w:rPr>
        <w:t>kunna</w:t>
      </w:r>
      <w:r w:rsidR="005D3284">
        <w:rPr>
          <w:rFonts w:ascii="Georgia" w:hAnsi="Georgia"/>
          <w:sz w:val="22"/>
          <w:szCs w:val="22"/>
        </w:rPr>
        <w:t xml:space="preserve"> se och känna på de materialval som finns att tillgå vid produktionen av modellen. </w:t>
      </w:r>
      <w:r w:rsidR="007409D0">
        <w:rPr>
          <w:rFonts w:ascii="Georgia" w:hAnsi="Georgia"/>
          <w:sz w:val="22"/>
          <w:szCs w:val="22"/>
        </w:rPr>
        <w:t xml:space="preserve">Varje kit innehåller åtta exteriörfärger tillsammans med </w:t>
      </w:r>
      <w:r w:rsidR="001B1660">
        <w:rPr>
          <w:rFonts w:ascii="Georgia" w:hAnsi="Georgia"/>
          <w:sz w:val="22"/>
          <w:szCs w:val="22"/>
        </w:rPr>
        <w:t>flyttbara</w:t>
      </w:r>
      <w:r w:rsidR="00394556">
        <w:rPr>
          <w:rFonts w:ascii="Georgia" w:hAnsi="Georgia"/>
          <w:sz w:val="22"/>
          <w:szCs w:val="22"/>
        </w:rPr>
        <w:t xml:space="preserve"> </w:t>
      </w:r>
      <w:r w:rsidR="00967F00">
        <w:rPr>
          <w:rFonts w:ascii="Georgia" w:hAnsi="Georgia"/>
          <w:sz w:val="22"/>
          <w:szCs w:val="22"/>
        </w:rPr>
        <w:t>dekaler. Kitet innehåller också m</w:t>
      </w:r>
      <w:r w:rsidR="009B479F">
        <w:rPr>
          <w:rFonts w:ascii="Georgia" w:hAnsi="Georgia"/>
          <w:sz w:val="22"/>
          <w:szCs w:val="22"/>
        </w:rPr>
        <w:t>iniatyrer av modellens hjul och prover på de olika interiörvalen.</w:t>
      </w:r>
      <w:r w:rsidR="001E147A">
        <w:rPr>
          <w:rFonts w:ascii="Georgia" w:hAnsi="Georgia"/>
          <w:sz w:val="22"/>
          <w:szCs w:val="22"/>
        </w:rPr>
        <w:t xml:space="preserve"> </w:t>
      </w:r>
    </w:p>
    <w:p w14:paraId="74FF7FED" w14:textId="60C09964" w:rsidR="00E57F14" w:rsidRPr="00CF6554" w:rsidRDefault="00E57F14" w:rsidP="00E47955">
      <w:pPr>
        <w:spacing w:before="120" w:line="276" w:lineRule="auto"/>
        <w:rPr>
          <w:rFonts w:ascii="Georgia" w:hAnsi="Georgia"/>
          <w:sz w:val="22"/>
        </w:rPr>
      </w:pPr>
    </w:p>
    <w:p w14:paraId="6A86B99F" w14:textId="77777777" w:rsidR="003F6C74" w:rsidRDefault="003F6C74"/>
    <w:sectPr w:rsidR="003F6C74"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A0283" w14:textId="77777777" w:rsidR="004364F3" w:rsidRDefault="004364F3" w:rsidP="00264FEC">
      <w:r>
        <w:separator/>
      </w:r>
    </w:p>
  </w:endnote>
  <w:endnote w:type="continuationSeparator" w:id="0">
    <w:p w14:paraId="6710B6FB" w14:textId="77777777" w:rsidR="004364F3" w:rsidRDefault="004364F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B029F">
      <w:rPr>
        <w:rFonts w:ascii="Georgia" w:hAnsi="Georgia"/>
        <w:iCs/>
        <w:sz w:val="20"/>
        <w:szCs w:val="20"/>
      </w:rPr>
      <w:t>Ford Motor Company är ett världsledande bilföretag med huvudkontor i Dearborn i Michigan. Ford tillverkar och distribuerar motorfordon i sex värl</w:t>
    </w:r>
    <w:r w:rsidR="005B2747" w:rsidRPr="00EB029F">
      <w:rPr>
        <w:rFonts w:ascii="Georgia" w:hAnsi="Georgia"/>
        <w:iCs/>
        <w:sz w:val="20"/>
        <w:szCs w:val="20"/>
      </w:rPr>
      <w:t>dsdelar. Koncernen har cirka 199</w:t>
    </w:r>
    <w:r w:rsidRPr="00EB029F">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F80" w14:textId="77777777" w:rsidR="004364F3" w:rsidRDefault="004364F3" w:rsidP="00264FEC">
      <w:r>
        <w:separator/>
      </w:r>
    </w:p>
  </w:footnote>
  <w:footnote w:type="continuationSeparator" w:id="0">
    <w:p w14:paraId="6A471C87" w14:textId="77777777" w:rsidR="004364F3" w:rsidRDefault="004364F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39B8979" w:rsidR="003A6362" w:rsidRPr="00DB1546" w:rsidRDefault="003A6362">
    <w:pPr>
      <w:pStyle w:val="Sidhuvud"/>
      <w:rPr>
        <w:sz w:val="22"/>
      </w:rPr>
    </w:pPr>
    <w:r>
      <w:tab/>
    </w:r>
    <w:r>
      <w:tab/>
    </w:r>
    <w:r w:rsidR="00531408">
      <w:rPr>
        <w:sz w:val="22"/>
      </w:rPr>
      <w:t>Pressmeddelande 2017</w:t>
    </w:r>
    <w:r w:rsidRPr="00DB1546">
      <w:rPr>
        <w:sz w:val="22"/>
      </w:rPr>
      <w:t>-</w:t>
    </w:r>
    <w:r w:rsidR="003D69B5">
      <w:rPr>
        <w:sz w:val="22"/>
      </w:rPr>
      <w:t>01-17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96D46"/>
    <w:multiLevelType w:val="hybridMultilevel"/>
    <w:tmpl w:val="4F5CD828"/>
    <w:lvl w:ilvl="0" w:tplc="ABDA3ED2">
      <w:start w:val="20"/>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D1CB5"/>
    <w:rsid w:val="000D3DF0"/>
    <w:rsid w:val="000F1786"/>
    <w:rsid w:val="00113C48"/>
    <w:rsid w:val="0012185F"/>
    <w:rsid w:val="0013161A"/>
    <w:rsid w:val="00136094"/>
    <w:rsid w:val="00153DE0"/>
    <w:rsid w:val="001570FB"/>
    <w:rsid w:val="00162FA0"/>
    <w:rsid w:val="00187260"/>
    <w:rsid w:val="001B1660"/>
    <w:rsid w:val="001D1731"/>
    <w:rsid w:val="001E147A"/>
    <w:rsid w:val="00254D85"/>
    <w:rsid w:val="00256B80"/>
    <w:rsid w:val="00264FEC"/>
    <w:rsid w:val="002739C1"/>
    <w:rsid w:val="002951CB"/>
    <w:rsid w:val="002E237B"/>
    <w:rsid w:val="00394556"/>
    <w:rsid w:val="003A6362"/>
    <w:rsid w:val="003D69B5"/>
    <w:rsid w:val="003F6C74"/>
    <w:rsid w:val="00417372"/>
    <w:rsid w:val="00433349"/>
    <w:rsid w:val="004364F3"/>
    <w:rsid w:val="00463E4A"/>
    <w:rsid w:val="0048026E"/>
    <w:rsid w:val="00485AC9"/>
    <w:rsid w:val="00494AD6"/>
    <w:rsid w:val="004F382B"/>
    <w:rsid w:val="004F60A1"/>
    <w:rsid w:val="0050585B"/>
    <w:rsid w:val="005061FB"/>
    <w:rsid w:val="005115D9"/>
    <w:rsid w:val="00531408"/>
    <w:rsid w:val="00572EF1"/>
    <w:rsid w:val="005A3006"/>
    <w:rsid w:val="005A69B3"/>
    <w:rsid w:val="005B2747"/>
    <w:rsid w:val="005D0C4B"/>
    <w:rsid w:val="005D3284"/>
    <w:rsid w:val="005F6BC6"/>
    <w:rsid w:val="00623ADB"/>
    <w:rsid w:val="006262A7"/>
    <w:rsid w:val="00652333"/>
    <w:rsid w:val="00663337"/>
    <w:rsid w:val="00672AD3"/>
    <w:rsid w:val="00683A5E"/>
    <w:rsid w:val="0068632E"/>
    <w:rsid w:val="00692541"/>
    <w:rsid w:val="006A0328"/>
    <w:rsid w:val="007409D0"/>
    <w:rsid w:val="0074205C"/>
    <w:rsid w:val="0074698B"/>
    <w:rsid w:val="0076176A"/>
    <w:rsid w:val="00766750"/>
    <w:rsid w:val="007A6A19"/>
    <w:rsid w:val="007A7CDD"/>
    <w:rsid w:val="007B008E"/>
    <w:rsid w:val="007C6592"/>
    <w:rsid w:val="00823953"/>
    <w:rsid w:val="008B2755"/>
    <w:rsid w:val="008C2480"/>
    <w:rsid w:val="008E2E51"/>
    <w:rsid w:val="00903156"/>
    <w:rsid w:val="00904CF2"/>
    <w:rsid w:val="00907DE0"/>
    <w:rsid w:val="00915896"/>
    <w:rsid w:val="0092514A"/>
    <w:rsid w:val="00940FF7"/>
    <w:rsid w:val="009443AA"/>
    <w:rsid w:val="009462A1"/>
    <w:rsid w:val="0095475B"/>
    <w:rsid w:val="009552DD"/>
    <w:rsid w:val="00955D35"/>
    <w:rsid w:val="00967F00"/>
    <w:rsid w:val="009764A3"/>
    <w:rsid w:val="0099399B"/>
    <w:rsid w:val="009B479F"/>
    <w:rsid w:val="009C2E64"/>
    <w:rsid w:val="009C751B"/>
    <w:rsid w:val="009D62C7"/>
    <w:rsid w:val="00A13490"/>
    <w:rsid w:val="00A21252"/>
    <w:rsid w:val="00A455A8"/>
    <w:rsid w:val="00A76FB2"/>
    <w:rsid w:val="00A846D9"/>
    <w:rsid w:val="00A96083"/>
    <w:rsid w:val="00AC225B"/>
    <w:rsid w:val="00AC40D7"/>
    <w:rsid w:val="00AD02F5"/>
    <w:rsid w:val="00AD52FF"/>
    <w:rsid w:val="00AE3957"/>
    <w:rsid w:val="00AF7864"/>
    <w:rsid w:val="00B233EF"/>
    <w:rsid w:val="00B31635"/>
    <w:rsid w:val="00B576F9"/>
    <w:rsid w:val="00B901A2"/>
    <w:rsid w:val="00B9091E"/>
    <w:rsid w:val="00BA3171"/>
    <w:rsid w:val="00BB66CC"/>
    <w:rsid w:val="00BC107D"/>
    <w:rsid w:val="00BE42BC"/>
    <w:rsid w:val="00C105EE"/>
    <w:rsid w:val="00C162ED"/>
    <w:rsid w:val="00C26AD8"/>
    <w:rsid w:val="00C35DD6"/>
    <w:rsid w:val="00C42391"/>
    <w:rsid w:val="00C47B7F"/>
    <w:rsid w:val="00C60C33"/>
    <w:rsid w:val="00C62BB3"/>
    <w:rsid w:val="00CB3958"/>
    <w:rsid w:val="00CF6554"/>
    <w:rsid w:val="00D109A5"/>
    <w:rsid w:val="00D24113"/>
    <w:rsid w:val="00D731A2"/>
    <w:rsid w:val="00D736B1"/>
    <w:rsid w:val="00DB1546"/>
    <w:rsid w:val="00DF4381"/>
    <w:rsid w:val="00DF4BC0"/>
    <w:rsid w:val="00E05D2F"/>
    <w:rsid w:val="00E20070"/>
    <w:rsid w:val="00E47955"/>
    <w:rsid w:val="00E57F14"/>
    <w:rsid w:val="00E643E7"/>
    <w:rsid w:val="00E807F8"/>
    <w:rsid w:val="00EB029F"/>
    <w:rsid w:val="00EB76D5"/>
    <w:rsid w:val="00ED7FF9"/>
    <w:rsid w:val="00F05A4E"/>
    <w:rsid w:val="00F11D51"/>
    <w:rsid w:val="00F31855"/>
    <w:rsid w:val="00F31FF6"/>
    <w:rsid w:val="00F61F43"/>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9495">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tHAAGlSl02w"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2016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3</cp:revision>
  <dcterms:created xsi:type="dcterms:W3CDTF">2017-01-17T09:03:00Z</dcterms:created>
  <dcterms:modified xsi:type="dcterms:W3CDTF">2017-01-17T09:21:00Z</dcterms:modified>
</cp:coreProperties>
</file>