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AE2" w:rsidRDefault="00980AE2" w:rsidP="00980AE2">
      <w:pPr>
        <w:pStyle w:val="Normalwebb"/>
        <w:spacing w:before="0" w:beforeAutospacing="0" w:line="270" w:lineRule="atLeast"/>
        <w:rPr>
          <w:rFonts w:ascii="Helvetica" w:hAnsi="Helvetica"/>
          <w:b/>
          <w:bCs/>
          <w:color w:val="555555"/>
          <w:sz w:val="20"/>
          <w:szCs w:val="20"/>
        </w:rPr>
      </w:pPr>
      <w:r>
        <w:rPr>
          <w:rFonts w:ascii="Helvetica" w:hAnsi="Helvetica"/>
          <w:b/>
          <w:bCs/>
          <w:color w:val="555555"/>
          <w:sz w:val="20"/>
          <w:szCs w:val="20"/>
        </w:rPr>
        <w:t>​</w:t>
      </w:r>
      <w:r w:rsidRPr="00980AE2">
        <w:rPr>
          <w:rFonts w:ascii="Helvetica" w:hAnsi="Helvetica"/>
          <w:b/>
          <w:bCs/>
          <w:color w:val="555555"/>
          <w:sz w:val="36"/>
          <w:szCs w:val="36"/>
        </w:rPr>
        <w:t>EM i trampolin 2020 går till Göteborg</w:t>
      </w:r>
      <w:r w:rsidRPr="00980AE2">
        <w:rPr>
          <w:rFonts w:ascii="Helvetica" w:hAnsi="Helvetica"/>
          <w:b/>
          <w:bCs/>
          <w:color w:val="555555"/>
          <w:sz w:val="20"/>
          <w:szCs w:val="20"/>
        </w:rPr>
        <w:t xml:space="preserve"> </w:t>
      </w:r>
    </w:p>
    <w:p w:rsidR="00980AE2" w:rsidRDefault="00980AE2" w:rsidP="00980AE2">
      <w:pPr>
        <w:pStyle w:val="Normalwebb"/>
        <w:spacing w:before="0" w:beforeAutospacing="0" w:line="270" w:lineRule="atLeast"/>
        <w:rPr>
          <w:rFonts w:ascii="Helvetica" w:hAnsi="Helvetica"/>
          <w:color w:val="555555"/>
          <w:sz w:val="20"/>
          <w:szCs w:val="20"/>
        </w:rPr>
      </w:pPr>
      <w:r>
        <w:rPr>
          <w:rFonts w:ascii="Helvetica" w:hAnsi="Helvetica"/>
          <w:b/>
          <w:bCs/>
          <w:color w:val="555555"/>
          <w:sz w:val="20"/>
          <w:szCs w:val="20"/>
        </w:rPr>
        <w:t xml:space="preserve">Europeiska gymnastikförbundet, UEG, har tilldelat Sverige och Gymnastikförbundet förtroendet att arrangera EM och JEM i trampolin, DMT och </w:t>
      </w:r>
      <w:proofErr w:type="spellStart"/>
      <w:r>
        <w:rPr>
          <w:rFonts w:ascii="Helvetica" w:hAnsi="Helvetica"/>
          <w:b/>
          <w:bCs/>
          <w:color w:val="555555"/>
          <w:sz w:val="20"/>
          <w:szCs w:val="20"/>
        </w:rPr>
        <w:t>powertumbling</w:t>
      </w:r>
      <w:proofErr w:type="spellEnd"/>
      <w:r>
        <w:rPr>
          <w:rFonts w:ascii="Helvetica" w:hAnsi="Helvetica"/>
          <w:b/>
          <w:bCs/>
          <w:color w:val="555555"/>
          <w:sz w:val="20"/>
          <w:szCs w:val="20"/>
        </w:rPr>
        <w:t xml:space="preserve">. Mästerskapet kommer gå i Scandinavium, Göteborg </w:t>
      </w:r>
      <w:proofErr w:type="gramStart"/>
      <w:r>
        <w:rPr>
          <w:rFonts w:ascii="Helvetica" w:hAnsi="Helvetica"/>
          <w:b/>
          <w:bCs/>
          <w:color w:val="555555"/>
          <w:sz w:val="20"/>
          <w:szCs w:val="20"/>
        </w:rPr>
        <w:t>7-10</w:t>
      </w:r>
      <w:proofErr w:type="gramEnd"/>
      <w:r>
        <w:rPr>
          <w:rFonts w:ascii="Helvetica" w:hAnsi="Helvetica"/>
          <w:b/>
          <w:bCs/>
          <w:color w:val="555555"/>
          <w:sz w:val="20"/>
          <w:szCs w:val="20"/>
        </w:rPr>
        <w:t xml:space="preserve"> maj 2020.</w:t>
      </w:r>
    </w:p>
    <w:p w:rsidR="00980AE2" w:rsidRDefault="00980AE2" w:rsidP="00980AE2">
      <w:pPr>
        <w:pStyle w:val="Normalwebb"/>
        <w:spacing w:before="0" w:beforeAutospacing="0" w:line="270" w:lineRule="atLeast"/>
        <w:rPr>
          <w:rFonts w:ascii="Helvetica" w:hAnsi="Helvetica"/>
          <w:color w:val="555555"/>
          <w:sz w:val="20"/>
          <w:szCs w:val="20"/>
        </w:rPr>
      </w:pPr>
      <w:r>
        <w:rPr>
          <w:rFonts w:ascii="Helvetica" w:hAnsi="Helvetica"/>
          <w:color w:val="555555"/>
          <w:sz w:val="20"/>
          <w:szCs w:val="20"/>
        </w:rPr>
        <w:t xml:space="preserve">- Det är mycket glädjande att UEG har fattat beslut om att Sverige får arrangera EM i trampolin, DMT och </w:t>
      </w:r>
      <w:proofErr w:type="spellStart"/>
      <w:r>
        <w:rPr>
          <w:rFonts w:ascii="Helvetica" w:hAnsi="Helvetica"/>
          <w:color w:val="555555"/>
          <w:sz w:val="20"/>
          <w:szCs w:val="20"/>
        </w:rPr>
        <w:t>powertumbling</w:t>
      </w:r>
      <w:proofErr w:type="spellEnd"/>
      <w:r>
        <w:rPr>
          <w:rFonts w:ascii="Helvetica" w:hAnsi="Helvetica"/>
          <w:color w:val="555555"/>
          <w:sz w:val="20"/>
          <w:szCs w:val="20"/>
        </w:rPr>
        <w:t xml:space="preserve"> 2020. Förutom att vi ser fram emot att skapa ett fantastiskt evenemang för både juniorer och seniorer är detta ett sätt att lyfta fram trampolin och Svensk Gymnastik, både nationellt och internationellt, säger Johan Fyrberg, generalsekreterare på Gymnastikförbundet.</w:t>
      </w:r>
    </w:p>
    <w:p w:rsidR="00980AE2" w:rsidRDefault="00980AE2" w:rsidP="00980AE2">
      <w:pPr>
        <w:pStyle w:val="Normalwebb"/>
        <w:spacing w:before="0" w:beforeAutospacing="0" w:line="270" w:lineRule="atLeast"/>
        <w:rPr>
          <w:rFonts w:ascii="Helvetica" w:hAnsi="Helvetica"/>
          <w:color w:val="555555"/>
          <w:sz w:val="20"/>
          <w:szCs w:val="20"/>
        </w:rPr>
      </w:pPr>
      <w:r>
        <w:rPr>
          <w:rFonts w:ascii="Helvetica" w:hAnsi="Helvetica"/>
          <w:color w:val="555555"/>
          <w:sz w:val="20"/>
          <w:szCs w:val="20"/>
        </w:rPr>
        <w:t xml:space="preserve">Mästerskapet omfattar flera grenar - individuell trampolin, synkron trampolin, DMT (dubbel mini trampolin) och </w:t>
      </w:r>
      <w:proofErr w:type="spellStart"/>
      <w:r>
        <w:rPr>
          <w:rFonts w:ascii="Helvetica" w:hAnsi="Helvetica"/>
          <w:color w:val="555555"/>
          <w:sz w:val="20"/>
          <w:szCs w:val="20"/>
        </w:rPr>
        <w:t>powertumbling</w:t>
      </w:r>
      <w:proofErr w:type="spellEnd"/>
      <w:r>
        <w:rPr>
          <w:rFonts w:ascii="Helvetica" w:hAnsi="Helvetica"/>
          <w:color w:val="555555"/>
          <w:sz w:val="20"/>
          <w:szCs w:val="20"/>
        </w:rPr>
        <w:t>. I sin helhet väntas ca 700 individer ingå i tävlingsdelegationen, något som därmed kommer locka en stor mängd besökare till Göteborg.</w:t>
      </w:r>
    </w:p>
    <w:p w:rsidR="00980AE2" w:rsidRDefault="00980AE2" w:rsidP="00980AE2">
      <w:pPr>
        <w:pStyle w:val="Normalwebb"/>
        <w:spacing w:before="0" w:beforeAutospacing="0" w:line="270" w:lineRule="atLeast"/>
        <w:rPr>
          <w:rFonts w:ascii="Helvetica" w:hAnsi="Helvetica"/>
          <w:color w:val="555555"/>
          <w:sz w:val="20"/>
          <w:szCs w:val="20"/>
        </w:rPr>
      </w:pPr>
      <w:r>
        <w:rPr>
          <w:rFonts w:ascii="Helvetica" w:hAnsi="Helvetica"/>
          <w:color w:val="555555"/>
          <w:sz w:val="20"/>
          <w:szCs w:val="20"/>
        </w:rPr>
        <w:t>Samarbete mellan Göteborg och gymnastiken Gymnastikförbundet har ansökt om evenemanget tillsammans med Göteborg &amp; Got Event.</w:t>
      </w:r>
    </w:p>
    <w:p w:rsidR="00980AE2" w:rsidRDefault="00980AE2" w:rsidP="00980AE2">
      <w:pPr>
        <w:pStyle w:val="Normalwebb"/>
        <w:spacing w:before="0" w:beforeAutospacing="0" w:line="270" w:lineRule="atLeast"/>
        <w:rPr>
          <w:rFonts w:ascii="Helvetica" w:hAnsi="Helvetica"/>
          <w:color w:val="555555"/>
          <w:sz w:val="20"/>
          <w:szCs w:val="20"/>
        </w:rPr>
      </w:pPr>
      <w:r>
        <w:rPr>
          <w:rFonts w:ascii="Helvetica" w:hAnsi="Helvetica"/>
          <w:color w:val="555555"/>
          <w:sz w:val="20"/>
          <w:szCs w:val="20"/>
        </w:rPr>
        <w:t xml:space="preserve">- Det känns väldigt kul att Göteborg blir värdstad för ett internationellt gymnastikmästerskap igen, det var länge sedan sist. Just trampolin är en spektakulär tävling som vi tror ska locka en stor, ung publik till Scandinavium, </w:t>
      </w:r>
      <w:bookmarkStart w:id="0" w:name="_GoBack"/>
      <w:bookmarkEnd w:id="0"/>
      <w:r>
        <w:rPr>
          <w:rFonts w:ascii="Helvetica" w:hAnsi="Helvetica"/>
          <w:color w:val="555555"/>
          <w:sz w:val="20"/>
          <w:szCs w:val="20"/>
        </w:rPr>
        <w:t>säger Max Markusson, evenemangschef Göteborg &amp; Co.</w:t>
      </w:r>
    </w:p>
    <w:p w:rsidR="00980AE2" w:rsidRDefault="00980AE2" w:rsidP="00980AE2">
      <w:pPr>
        <w:pStyle w:val="Normalwebb"/>
        <w:spacing w:before="0" w:beforeAutospacing="0" w:line="270" w:lineRule="atLeast"/>
        <w:rPr>
          <w:rFonts w:ascii="Helvetica" w:hAnsi="Helvetica"/>
          <w:color w:val="555555"/>
          <w:sz w:val="20"/>
          <w:szCs w:val="20"/>
        </w:rPr>
      </w:pPr>
      <w:r>
        <w:rPr>
          <w:rFonts w:ascii="Helvetica" w:hAnsi="Helvetica"/>
          <w:color w:val="555555"/>
          <w:sz w:val="20"/>
          <w:szCs w:val="20"/>
        </w:rPr>
        <w:t>I samarbete med UEG kommer nu formerna för tävlingarna att sättas och det slutgiltiga avtalet att skrivas under.</w:t>
      </w:r>
    </w:p>
    <w:p w:rsidR="00980AE2" w:rsidRDefault="00980AE2" w:rsidP="00980AE2">
      <w:pPr>
        <w:pStyle w:val="Normalwebb"/>
        <w:spacing w:before="0" w:beforeAutospacing="0" w:line="270" w:lineRule="atLeast"/>
        <w:rPr>
          <w:rFonts w:ascii="Helvetica" w:hAnsi="Helvetica"/>
          <w:color w:val="555555"/>
          <w:sz w:val="20"/>
          <w:szCs w:val="20"/>
        </w:rPr>
      </w:pPr>
      <w:r>
        <w:rPr>
          <w:rFonts w:ascii="Helvetica" w:hAnsi="Helvetica"/>
          <w:b/>
          <w:bCs/>
          <w:color w:val="555555"/>
          <w:sz w:val="20"/>
          <w:szCs w:val="20"/>
        </w:rPr>
        <w:t>Kontakt</w:t>
      </w:r>
      <w:r>
        <w:rPr>
          <w:rFonts w:ascii="Helvetica" w:hAnsi="Helvetica"/>
          <w:b/>
          <w:bCs/>
          <w:color w:val="555555"/>
          <w:sz w:val="20"/>
          <w:szCs w:val="20"/>
        </w:rPr>
        <w:br/>
        <w:t>​</w:t>
      </w:r>
      <w:r>
        <w:rPr>
          <w:rFonts w:ascii="Helvetica" w:hAnsi="Helvetica"/>
          <w:color w:val="555555"/>
          <w:sz w:val="20"/>
          <w:szCs w:val="20"/>
        </w:rPr>
        <w:t>Max Markusson, evenemangschef Göteborg &amp; Co, 031- 368 40 17, max.markusson@goteborg.com</w:t>
      </w:r>
    </w:p>
    <w:p w:rsidR="00980AE2" w:rsidRDefault="00980AE2" w:rsidP="00980AE2">
      <w:pPr>
        <w:pStyle w:val="Normalwebb"/>
        <w:spacing w:before="0" w:beforeAutospacing="0" w:line="270" w:lineRule="atLeast"/>
        <w:rPr>
          <w:rFonts w:ascii="Helvetica" w:hAnsi="Helvetica"/>
          <w:color w:val="555555"/>
          <w:sz w:val="20"/>
          <w:szCs w:val="20"/>
        </w:rPr>
      </w:pPr>
      <w:r>
        <w:rPr>
          <w:rFonts w:ascii="Helvetica" w:hAnsi="Helvetica"/>
          <w:color w:val="555555"/>
          <w:sz w:val="20"/>
          <w:szCs w:val="20"/>
        </w:rPr>
        <w:t>Johan Fyrberg, generalsekreterare Gymnastikförbundet, 08-699 64 94, johan.fyrberg@gymnastik.se</w:t>
      </w:r>
    </w:p>
    <w:p w:rsidR="00980AE2" w:rsidRDefault="00980AE2" w:rsidP="00980AE2">
      <w:pPr>
        <w:pStyle w:val="Normalwebb"/>
        <w:spacing w:before="0" w:beforeAutospacing="0" w:line="270" w:lineRule="atLeast"/>
        <w:rPr>
          <w:rFonts w:ascii="Helvetica" w:hAnsi="Helvetica"/>
          <w:color w:val="555555"/>
          <w:sz w:val="20"/>
          <w:szCs w:val="20"/>
        </w:rPr>
      </w:pPr>
      <w:r>
        <w:rPr>
          <w:rFonts w:ascii="Helvetica" w:hAnsi="Helvetica"/>
          <w:color w:val="555555"/>
          <w:sz w:val="20"/>
          <w:szCs w:val="20"/>
        </w:rPr>
        <w:t xml:space="preserve">Lotta </w:t>
      </w:r>
      <w:proofErr w:type="spellStart"/>
      <w:r>
        <w:rPr>
          <w:rFonts w:ascii="Helvetica" w:hAnsi="Helvetica"/>
          <w:color w:val="555555"/>
          <w:sz w:val="20"/>
          <w:szCs w:val="20"/>
        </w:rPr>
        <w:t>Darlin</w:t>
      </w:r>
      <w:proofErr w:type="spellEnd"/>
      <w:r>
        <w:rPr>
          <w:rFonts w:ascii="Helvetica" w:hAnsi="Helvetica"/>
          <w:color w:val="555555"/>
          <w:sz w:val="20"/>
          <w:szCs w:val="20"/>
        </w:rPr>
        <w:t>, marknad- och kommunikationschef Gymnastikförbundet, 0708–91207, lotta.darlin@gymnastik.se</w:t>
      </w:r>
    </w:p>
    <w:p w:rsidR="00D609EA" w:rsidRPr="00D609EA" w:rsidRDefault="00D609EA" w:rsidP="00D609EA"/>
    <w:sectPr w:rsidR="00D609EA" w:rsidRPr="00D609EA" w:rsidSect="00376B32">
      <w:headerReference w:type="default" r:id="rId7"/>
      <w:footerReference w:type="default" r:id="rId8"/>
      <w:headerReference w:type="first" r:id="rId9"/>
      <w:footerReference w:type="first" r:id="rId10"/>
      <w:pgSz w:w="11906" w:h="16838" w:code="9"/>
      <w:pgMar w:top="2835" w:right="1701" w:bottom="2268" w:left="2954"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53" w:rsidRDefault="00A06F53">
      <w:r>
        <w:separator/>
      </w:r>
    </w:p>
  </w:endnote>
  <w:endnote w:type="continuationSeparator" w:id="0">
    <w:p w:rsidR="00A06F53" w:rsidRDefault="00A0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53" w:rsidRDefault="00AB1E6F" w:rsidP="003C5860">
    <w:pPr>
      <w:pStyle w:val="Sidfot"/>
      <w:ind w:left="-2044"/>
    </w:pPr>
    <w:r>
      <w:rPr>
        <w:noProof/>
      </w:rPr>
      <w:drawing>
        <wp:inline distT="0" distB="0" distL="0" distR="0" wp14:anchorId="6A7DBC89" wp14:editId="74B6B46D">
          <wp:extent cx="1800225" cy="428625"/>
          <wp:effectExtent l="0" t="0" r="9525" b="9525"/>
          <wp:docPr id="5" name="Bild 3" descr="logotyp-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txt"/>
                  <pic:cNvPicPr>
                    <a:picLocks noChangeAspect="1" noChangeArrowheads="1"/>
                  </pic:cNvPicPr>
                </pic:nvPicPr>
                <pic:blipFill>
                  <a:blip r:embed="rId1">
                    <a:extLst>
                      <a:ext uri="{28A0092B-C50C-407E-A947-70E740481C1C}">
                        <a14:useLocalDpi xmlns:a14="http://schemas.microsoft.com/office/drawing/2010/main" val="0"/>
                      </a:ext>
                    </a:extLst>
                  </a:blip>
                  <a:srcRect t="43037"/>
                  <a:stretch>
                    <a:fillRect/>
                  </a:stretch>
                </pic:blipFill>
                <pic:spPr bwMode="auto">
                  <a:xfrm>
                    <a:off x="0" y="0"/>
                    <a:ext cx="1800225" cy="4286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53" w:rsidRDefault="00A06F53" w:rsidP="009B5745">
    <w:pPr>
      <w:pStyle w:val="Sidfot"/>
      <w:spacing w:before="0" w:after="0"/>
      <w:ind w:left="-1990"/>
    </w:pPr>
    <w:r>
      <w:rPr>
        <w:noProof/>
      </w:rPr>
      <w:drawing>
        <wp:inline distT="0" distB="0" distL="0" distR="0" wp14:anchorId="6917E1F8" wp14:editId="5444C787">
          <wp:extent cx="1800225" cy="428625"/>
          <wp:effectExtent l="0" t="0" r="9525" b="9525"/>
          <wp:docPr id="3" name="Bild 3" descr="logotyp-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txt"/>
                  <pic:cNvPicPr>
                    <a:picLocks noChangeAspect="1" noChangeArrowheads="1"/>
                  </pic:cNvPicPr>
                </pic:nvPicPr>
                <pic:blipFill>
                  <a:blip r:embed="rId1">
                    <a:extLst>
                      <a:ext uri="{28A0092B-C50C-407E-A947-70E740481C1C}">
                        <a14:useLocalDpi xmlns:a14="http://schemas.microsoft.com/office/drawing/2010/main" val="0"/>
                      </a:ext>
                    </a:extLst>
                  </a:blip>
                  <a:srcRect t="43037"/>
                  <a:stretch>
                    <a:fillRect/>
                  </a:stretch>
                </pic:blipFill>
                <pic:spPr bwMode="auto">
                  <a:xfrm>
                    <a:off x="0" y="0"/>
                    <a:ext cx="180022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53" w:rsidRDefault="00A06F53">
      <w:r>
        <w:separator/>
      </w:r>
    </w:p>
  </w:footnote>
  <w:footnote w:type="continuationSeparator" w:id="0">
    <w:p w:rsidR="00A06F53" w:rsidRDefault="00A0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53" w:rsidRDefault="00376B32" w:rsidP="009B5745">
    <w:pPr>
      <w:pStyle w:val="Sidhuvud"/>
      <w:spacing w:before="0" w:after="0"/>
      <w:ind w:left="-1990"/>
    </w:pPr>
    <w:r>
      <w:rPr>
        <w:noProof/>
      </w:rPr>
      <w:drawing>
        <wp:inline distT="0" distB="0" distL="0" distR="0" wp14:anchorId="61BB427E" wp14:editId="67F2D90D">
          <wp:extent cx="2504338" cy="37093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öteborg &amp; 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7881" cy="3714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F53" w:rsidRDefault="00B86D4F" w:rsidP="0076630E">
    <w:pPr>
      <w:pStyle w:val="Sidhuvud"/>
      <w:spacing w:before="0" w:after="0"/>
      <w:ind w:left="-1990"/>
    </w:pPr>
    <w:r>
      <w:rPr>
        <w:noProof/>
      </w:rPr>
      <w:drawing>
        <wp:inline distT="0" distB="0" distL="0" distR="0" wp14:anchorId="20349F94" wp14:editId="1DDAAC7C">
          <wp:extent cx="2504338" cy="370936"/>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öteborg &amp; 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7881" cy="3714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6076"/>
    <w:multiLevelType w:val="singleLevel"/>
    <w:tmpl w:val="EDA68E8C"/>
    <w:lvl w:ilvl="0">
      <w:start w:val="1"/>
      <w:numFmt w:val="decimal"/>
      <w:lvlText w:val="%1."/>
      <w:lvlJc w:val="left"/>
      <w:pPr>
        <w:tabs>
          <w:tab w:val="num" w:pos="360"/>
        </w:tabs>
        <w:ind w:left="360" w:hanging="360"/>
      </w:pPr>
    </w:lvl>
  </w:abstractNum>
  <w:abstractNum w:abstractNumId="1" w15:restartNumberingAfterBreak="0">
    <w:nsid w:val="31F260C5"/>
    <w:multiLevelType w:val="hybridMultilevel"/>
    <w:tmpl w:val="6AF0E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7F219E"/>
    <w:multiLevelType w:val="hybridMultilevel"/>
    <w:tmpl w:val="BA84FD7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66D715C4"/>
    <w:multiLevelType w:val="hybridMultilevel"/>
    <w:tmpl w:val="99EA29DA"/>
    <w:lvl w:ilvl="0" w:tplc="20CA4F7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8D"/>
    <w:rsid w:val="00043726"/>
    <w:rsid w:val="00056540"/>
    <w:rsid w:val="00062DC9"/>
    <w:rsid w:val="000C3C3F"/>
    <w:rsid w:val="000E68A3"/>
    <w:rsid w:val="000E7675"/>
    <w:rsid w:val="00115A9F"/>
    <w:rsid w:val="00121C9A"/>
    <w:rsid w:val="00130B03"/>
    <w:rsid w:val="00133176"/>
    <w:rsid w:val="00163BB1"/>
    <w:rsid w:val="0016668D"/>
    <w:rsid w:val="00167906"/>
    <w:rsid w:val="001932A2"/>
    <w:rsid w:val="0019608B"/>
    <w:rsid w:val="001A0422"/>
    <w:rsid w:val="001A3E3E"/>
    <w:rsid w:val="001C6C03"/>
    <w:rsid w:val="001F72FA"/>
    <w:rsid w:val="002624C7"/>
    <w:rsid w:val="00265F87"/>
    <w:rsid w:val="002F20A3"/>
    <w:rsid w:val="003244CB"/>
    <w:rsid w:val="00342B2C"/>
    <w:rsid w:val="00376B32"/>
    <w:rsid w:val="0038225F"/>
    <w:rsid w:val="003A62A9"/>
    <w:rsid w:val="003C5860"/>
    <w:rsid w:val="003D2531"/>
    <w:rsid w:val="00403DCA"/>
    <w:rsid w:val="00430F96"/>
    <w:rsid w:val="00455569"/>
    <w:rsid w:val="004B58A8"/>
    <w:rsid w:val="00505294"/>
    <w:rsid w:val="0052784D"/>
    <w:rsid w:val="005536B9"/>
    <w:rsid w:val="00590098"/>
    <w:rsid w:val="00593491"/>
    <w:rsid w:val="005C4920"/>
    <w:rsid w:val="005D7B8D"/>
    <w:rsid w:val="005F0967"/>
    <w:rsid w:val="00601931"/>
    <w:rsid w:val="00625409"/>
    <w:rsid w:val="006362FD"/>
    <w:rsid w:val="00657BEF"/>
    <w:rsid w:val="00670712"/>
    <w:rsid w:val="0068203A"/>
    <w:rsid w:val="00685F60"/>
    <w:rsid w:val="006C1C1D"/>
    <w:rsid w:val="006F28DA"/>
    <w:rsid w:val="006F60AE"/>
    <w:rsid w:val="00701DD4"/>
    <w:rsid w:val="0076630E"/>
    <w:rsid w:val="00766E4B"/>
    <w:rsid w:val="00780392"/>
    <w:rsid w:val="00781E41"/>
    <w:rsid w:val="007D24CC"/>
    <w:rsid w:val="00802711"/>
    <w:rsid w:val="0080551E"/>
    <w:rsid w:val="00823478"/>
    <w:rsid w:val="00865042"/>
    <w:rsid w:val="008817B6"/>
    <w:rsid w:val="008B26C4"/>
    <w:rsid w:val="00911321"/>
    <w:rsid w:val="00921E13"/>
    <w:rsid w:val="00980AE2"/>
    <w:rsid w:val="009A6C45"/>
    <w:rsid w:val="009B5745"/>
    <w:rsid w:val="009E1594"/>
    <w:rsid w:val="00A06F53"/>
    <w:rsid w:val="00A633C7"/>
    <w:rsid w:val="00AB1E6F"/>
    <w:rsid w:val="00AB7773"/>
    <w:rsid w:val="00AD17D3"/>
    <w:rsid w:val="00B055B4"/>
    <w:rsid w:val="00B1425F"/>
    <w:rsid w:val="00B62265"/>
    <w:rsid w:val="00B83B01"/>
    <w:rsid w:val="00B86D4F"/>
    <w:rsid w:val="00BA7241"/>
    <w:rsid w:val="00BF5C5F"/>
    <w:rsid w:val="00BF6436"/>
    <w:rsid w:val="00C718B6"/>
    <w:rsid w:val="00C83769"/>
    <w:rsid w:val="00C85381"/>
    <w:rsid w:val="00C87342"/>
    <w:rsid w:val="00C87DB3"/>
    <w:rsid w:val="00C932EA"/>
    <w:rsid w:val="00CC7E8F"/>
    <w:rsid w:val="00D45A0E"/>
    <w:rsid w:val="00D609EA"/>
    <w:rsid w:val="00DC0C7E"/>
    <w:rsid w:val="00DC3FE3"/>
    <w:rsid w:val="00DD2DA0"/>
    <w:rsid w:val="00E07B2F"/>
    <w:rsid w:val="00E24B05"/>
    <w:rsid w:val="00EA55D6"/>
    <w:rsid w:val="00EA75C9"/>
    <w:rsid w:val="00EC0ACA"/>
    <w:rsid w:val="00EC7793"/>
    <w:rsid w:val="00F06365"/>
    <w:rsid w:val="00F169FF"/>
    <w:rsid w:val="00F652C7"/>
    <w:rsid w:val="00FA01FC"/>
    <w:rsid w:val="00FC6CE6"/>
    <w:rsid w:val="00FD2432"/>
    <w:rsid w:val="00FF2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3006E70"/>
  <w15:docId w15:val="{C68BB830-C86E-4E51-A69F-35166831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pPr>
        <w:spacing w:before="120" w:after="10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773"/>
    <w:rPr>
      <w:rFonts w:ascii="Georgia" w:hAnsi="Georgia"/>
      <w:szCs w:val="24"/>
    </w:rPr>
  </w:style>
  <w:style w:type="paragraph" w:styleId="Rubrik1">
    <w:name w:val="heading 1"/>
    <w:basedOn w:val="Normal"/>
    <w:next w:val="Normal"/>
    <w:qFormat/>
    <w:rsid w:val="00121C9A"/>
    <w:pPr>
      <w:keepNext/>
      <w:outlineLvl w:val="0"/>
    </w:pPr>
    <w:rPr>
      <w:b/>
      <w:kern w:val="28"/>
      <w:sz w:val="32"/>
      <w:szCs w:val="20"/>
    </w:rPr>
  </w:style>
  <w:style w:type="paragraph" w:styleId="Rubrik2">
    <w:name w:val="heading 2"/>
    <w:basedOn w:val="Normal"/>
    <w:next w:val="Normal"/>
    <w:qFormat/>
    <w:rsid w:val="00121C9A"/>
    <w:pPr>
      <w:keepNext/>
      <w:spacing w:before="100"/>
      <w:outlineLvl w:val="1"/>
    </w:pPr>
    <w:rPr>
      <w:b/>
      <w:sz w:val="28"/>
      <w:szCs w:val="20"/>
    </w:rPr>
  </w:style>
  <w:style w:type="paragraph" w:styleId="Rubrik3">
    <w:name w:val="heading 3"/>
    <w:basedOn w:val="Normal"/>
    <w:next w:val="Normal"/>
    <w:qFormat/>
    <w:rsid w:val="00121C9A"/>
    <w:pPr>
      <w:keepNext/>
      <w:spacing w:before="100"/>
      <w:outlineLvl w:val="2"/>
    </w:pPr>
    <w:rPr>
      <w:b/>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B58A8"/>
    <w:pPr>
      <w:tabs>
        <w:tab w:val="center" w:pos="4320"/>
        <w:tab w:val="right" w:pos="8640"/>
      </w:tabs>
    </w:pPr>
  </w:style>
  <w:style w:type="paragraph" w:styleId="Sidfot">
    <w:name w:val="footer"/>
    <w:basedOn w:val="Normal"/>
    <w:rsid w:val="000C3C3F"/>
    <w:pPr>
      <w:tabs>
        <w:tab w:val="center" w:pos="4320"/>
        <w:tab w:val="right" w:pos="8640"/>
      </w:tabs>
    </w:pPr>
  </w:style>
  <w:style w:type="paragraph" w:styleId="Ballongtext">
    <w:name w:val="Balloon Text"/>
    <w:basedOn w:val="Normal"/>
    <w:link w:val="BallongtextChar"/>
    <w:rsid w:val="00FF2AE4"/>
    <w:pPr>
      <w:spacing w:before="0" w:after="0"/>
    </w:pPr>
    <w:rPr>
      <w:rFonts w:ascii="Tahoma" w:hAnsi="Tahoma" w:cs="Tahoma"/>
      <w:sz w:val="16"/>
      <w:szCs w:val="16"/>
    </w:rPr>
  </w:style>
  <w:style w:type="character" w:customStyle="1" w:styleId="BallongtextChar">
    <w:name w:val="Ballongtext Char"/>
    <w:basedOn w:val="Standardstycketeckensnitt"/>
    <w:link w:val="Ballongtext"/>
    <w:rsid w:val="00FF2AE4"/>
    <w:rPr>
      <w:rFonts w:ascii="Tahoma" w:hAnsi="Tahoma" w:cs="Tahoma"/>
      <w:sz w:val="16"/>
      <w:szCs w:val="16"/>
    </w:rPr>
  </w:style>
  <w:style w:type="paragraph" w:styleId="Liststycke">
    <w:name w:val="List Paragraph"/>
    <w:basedOn w:val="Normal"/>
    <w:uiPriority w:val="34"/>
    <w:qFormat/>
    <w:rsid w:val="00657BEF"/>
    <w:pPr>
      <w:ind w:left="720"/>
      <w:contextualSpacing/>
    </w:pPr>
  </w:style>
  <w:style w:type="character" w:styleId="Hyperlnk">
    <w:name w:val="Hyperlink"/>
    <w:basedOn w:val="Standardstycketeckensnitt"/>
    <w:uiPriority w:val="99"/>
    <w:rsid w:val="00EA75C9"/>
    <w:rPr>
      <w:color w:val="0000FF" w:themeColor="hyperlink"/>
      <w:u w:val="single"/>
    </w:rPr>
  </w:style>
  <w:style w:type="character" w:styleId="AnvndHyperlnk">
    <w:name w:val="FollowedHyperlink"/>
    <w:basedOn w:val="Standardstycketeckensnitt"/>
    <w:rsid w:val="00EA75C9"/>
    <w:rPr>
      <w:color w:val="800080" w:themeColor="followedHyperlink"/>
      <w:u w:val="single"/>
    </w:rPr>
  </w:style>
  <w:style w:type="paragraph" w:styleId="Rubrik">
    <w:name w:val="Title"/>
    <w:basedOn w:val="Normal"/>
    <w:next w:val="Normal"/>
    <w:link w:val="RubrikChar"/>
    <w:qFormat/>
    <w:rsid w:val="00D609E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D609EA"/>
    <w:rPr>
      <w:rFonts w:asciiTheme="majorHAnsi" w:eastAsiaTheme="majorEastAsia" w:hAnsiTheme="majorHAnsi" w:cstheme="majorBidi"/>
      <w:color w:val="17365D" w:themeColor="text2" w:themeShade="BF"/>
      <w:spacing w:val="5"/>
      <w:kern w:val="28"/>
      <w:sz w:val="52"/>
      <w:szCs w:val="52"/>
    </w:rPr>
  </w:style>
  <w:style w:type="paragraph" w:styleId="Normalwebb">
    <w:name w:val="Normal (Web)"/>
    <w:basedOn w:val="Normal"/>
    <w:uiPriority w:val="99"/>
    <w:semiHidden/>
    <w:unhideWhenUsed/>
    <w:rsid w:val="00980AE2"/>
    <w:pPr>
      <w:spacing w:before="100" w:beforeAutospacing="1"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939">
      <w:bodyDiv w:val="1"/>
      <w:marLeft w:val="0"/>
      <w:marRight w:val="0"/>
      <w:marTop w:val="0"/>
      <w:marBottom w:val="0"/>
      <w:divBdr>
        <w:top w:val="none" w:sz="0" w:space="0" w:color="auto"/>
        <w:left w:val="none" w:sz="0" w:space="0" w:color="auto"/>
        <w:bottom w:val="none" w:sz="0" w:space="0" w:color="auto"/>
        <w:right w:val="none" w:sz="0" w:space="0" w:color="auto"/>
      </w:divBdr>
    </w:div>
    <w:div w:id="1197474805">
      <w:bodyDiv w:val="1"/>
      <w:marLeft w:val="0"/>
      <w:marRight w:val="0"/>
      <w:marTop w:val="0"/>
      <w:marBottom w:val="0"/>
      <w:divBdr>
        <w:top w:val="none" w:sz="0" w:space="0" w:color="auto"/>
        <w:left w:val="none" w:sz="0" w:space="0" w:color="auto"/>
        <w:bottom w:val="none" w:sz="0" w:space="0" w:color="auto"/>
        <w:right w:val="none" w:sz="0" w:space="0" w:color="auto"/>
      </w:divBdr>
      <w:divsChild>
        <w:div w:id="858810317">
          <w:marLeft w:val="0"/>
          <w:marRight w:val="0"/>
          <w:marTop w:val="0"/>
          <w:marBottom w:val="0"/>
          <w:divBdr>
            <w:top w:val="none" w:sz="0" w:space="0" w:color="auto"/>
            <w:left w:val="none" w:sz="0" w:space="0" w:color="auto"/>
            <w:bottom w:val="none" w:sz="0" w:space="0" w:color="auto"/>
            <w:right w:val="none" w:sz="0" w:space="0" w:color="auto"/>
          </w:divBdr>
          <w:divsChild>
            <w:div w:id="331108075">
              <w:marLeft w:val="0"/>
              <w:marRight w:val="0"/>
              <w:marTop w:val="0"/>
              <w:marBottom w:val="0"/>
              <w:divBdr>
                <w:top w:val="none" w:sz="0" w:space="0" w:color="auto"/>
                <w:left w:val="none" w:sz="0" w:space="0" w:color="auto"/>
                <w:bottom w:val="none" w:sz="0" w:space="0" w:color="auto"/>
                <w:right w:val="none" w:sz="0" w:space="0" w:color="auto"/>
              </w:divBdr>
              <w:divsChild>
                <w:div w:id="1257594864">
                  <w:marLeft w:val="0"/>
                  <w:marRight w:val="0"/>
                  <w:marTop w:val="0"/>
                  <w:marBottom w:val="0"/>
                  <w:divBdr>
                    <w:top w:val="none" w:sz="0" w:space="0" w:color="auto"/>
                    <w:left w:val="none" w:sz="0" w:space="0" w:color="auto"/>
                    <w:bottom w:val="none" w:sz="0" w:space="0" w:color="auto"/>
                    <w:right w:val="none" w:sz="0" w:space="0" w:color="auto"/>
                  </w:divBdr>
                  <w:divsChild>
                    <w:div w:id="1605072049">
                      <w:marLeft w:val="0"/>
                      <w:marRight w:val="0"/>
                      <w:marTop w:val="0"/>
                      <w:marBottom w:val="0"/>
                      <w:divBdr>
                        <w:top w:val="none" w:sz="0" w:space="0" w:color="auto"/>
                        <w:left w:val="none" w:sz="0" w:space="0" w:color="auto"/>
                        <w:bottom w:val="none" w:sz="0" w:space="0" w:color="auto"/>
                        <w:right w:val="none" w:sz="0" w:space="0" w:color="auto"/>
                      </w:divBdr>
                      <w:divsChild>
                        <w:div w:id="13882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DD51A515.dotm</Template>
  <TotalTime>0</TotalTime>
  <Pages>1</Pages>
  <Words>272</Words>
  <Characters>1446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Välkommen till Göteborg – Rubrik 1 (16)</vt:lpstr>
    </vt:vector>
  </TitlesOfParts>
  <Company>Göteborgs Stad</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Välkommen till Göteborg – Rubrik 1 (16)</dc:title>
  <dc:creator>Lena Hamberger</dc:creator>
  <cp:lastModifiedBy>Charlott Holmåker</cp:lastModifiedBy>
  <cp:revision>2</cp:revision>
  <cp:lastPrinted>2011-12-08T14:24:00Z</cp:lastPrinted>
  <dcterms:created xsi:type="dcterms:W3CDTF">2017-11-30T13:32:00Z</dcterms:created>
  <dcterms:modified xsi:type="dcterms:W3CDTF">2017-11-30T13:32:00Z</dcterms:modified>
</cp:coreProperties>
</file>