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287243">
        <w:rPr>
          <w:rFonts w:ascii="Arial" w:hAnsi="Arial" w:cs="Arial"/>
          <w:b/>
          <w:sz w:val="28"/>
          <w:szCs w:val="28"/>
        </w:rPr>
        <w:tab/>
      </w:r>
      <w:r w:rsidR="006E02C1">
        <w:rPr>
          <w:rFonts w:ascii="Arial" w:hAnsi="Arial" w:cs="Arial"/>
          <w:b/>
          <w:sz w:val="28"/>
          <w:szCs w:val="28"/>
        </w:rPr>
        <w:t>Mai</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564E48" w:rsidRDefault="00E775E8" w:rsidP="009174A1">
      <w:pPr>
        <w:spacing w:after="0" w:line="240" w:lineRule="auto"/>
        <w:rPr>
          <w:rFonts w:ascii="Arial" w:hAnsi="Arial" w:cs="Arial"/>
          <w:b/>
          <w:color w:val="333333"/>
          <w:sz w:val="28"/>
          <w:szCs w:val="28"/>
          <w:shd w:val="clear" w:color="auto" w:fill="FFFFFF"/>
        </w:rPr>
      </w:pPr>
      <w:r>
        <w:rPr>
          <w:rFonts w:ascii="Arial" w:hAnsi="Arial" w:cs="Arial"/>
          <w:b/>
          <w:bCs/>
          <w:sz w:val="28"/>
          <w:szCs w:val="28"/>
        </w:rPr>
        <w:br/>
      </w:r>
      <w:r w:rsidR="009174A1">
        <w:rPr>
          <w:rFonts w:ascii="Arial" w:hAnsi="Arial" w:cs="Arial"/>
          <w:b/>
          <w:color w:val="333333"/>
          <w:sz w:val="28"/>
          <w:szCs w:val="28"/>
          <w:shd w:val="clear" w:color="auto" w:fill="FFFFFF"/>
        </w:rPr>
        <w:t>Kino unterm Sternenzelt</w:t>
      </w:r>
      <w:r w:rsidR="00564E48">
        <w:rPr>
          <w:rFonts w:ascii="Arial" w:hAnsi="Arial" w:cs="Arial"/>
          <w:b/>
          <w:color w:val="333333"/>
          <w:sz w:val="28"/>
          <w:szCs w:val="28"/>
          <w:shd w:val="clear" w:color="auto" w:fill="FFFFFF"/>
        </w:rPr>
        <w:t xml:space="preserve"> </w:t>
      </w:r>
    </w:p>
    <w:p w:rsidR="00EB0124" w:rsidRDefault="00EB0124" w:rsidP="009174A1">
      <w:pPr>
        <w:spacing w:after="0" w:line="240" w:lineRule="auto"/>
        <w:rPr>
          <w:rFonts w:ascii="Arial" w:hAnsi="Arial" w:cs="Arial"/>
          <w:b/>
          <w:color w:val="333333"/>
          <w:sz w:val="28"/>
          <w:szCs w:val="28"/>
          <w:shd w:val="clear" w:color="auto" w:fill="FFFFFF"/>
        </w:rPr>
      </w:pPr>
    </w:p>
    <w:p w:rsidR="009174A1" w:rsidRPr="009174A1" w:rsidRDefault="009174A1" w:rsidP="009174A1">
      <w:pPr>
        <w:spacing w:line="240" w:lineRule="auto"/>
        <w:rPr>
          <w:rFonts w:ascii="Arial" w:hAnsi="Arial" w:cs="Arial"/>
          <w:b/>
          <w:sz w:val="24"/>
          <w:szCs w:val="24"/>
        </w:rPr>
      </w:pPr>
      <w:r w:rsidRPr="009174A1">
        <w:rPr>
          <w:rFonts w:ascii="Arial" w:hAnsi="Arial" w:cs="Arial"/>
          <w:b/>
          <w:sz w:val="24"/>
          <w:szCs w:val="24"/>
        </w:rPr>
        <w:t>Das Mobile Kino Uckermark startet in die 4. Saison</w:t>
      </w:r>
    </w:p>
    <w:p w:rsidR="00564E48" w:rsidRDefault="009174A1" w:rsidP="00906A5F">
      <w:pPr>
        <w:spacing w:line="240" w:lineRule="auto"/>
        <w:rPr>
          <w:rFonts w:ascii="Arial" w:hAnsi="Arial" w:cs="Arial"/>
          <w:b/>
          <w:color w:val="333333"/>
          <w:shd w:val="clear" w:color="auto" w:fill="FFFFFF"/>
        </w:rPr>
      </w:pPr>
      <w:r w:rsidRPr="009174A1">
        <w:rPr>
          <w:rFonts w:ascii="Arial" w:hAnsi="Arial" w:cs="Arial"/>
          <w:b/>
        </w:rPr>
        <w:t xml:space="preserve">Das Konzept des </w:t>
      </w:r>
      <w:r w:rsidR="00EB0124">
        <w:rPr>
          <w:rFonts w:ascii="Arial" w:hAnsi="Arial" w:cs="Arial"/>
          <w:b/>
        </w:rPr>
        <w:t>„</w:t>
      </w:r>
      <w:r w:rsidRPr="009174A1">
        <w:rPr>
          <w:rFonts w:ascii="Arial" w:hAnsi="Arial" w:cs="Arial"/>
          <w:b/>
        </w:rPr>
        <w:t>Mobilen Kinos</w:t>
      </w:r>
      <w:r w:rsidR="00EB0124">
        <w:rPr>
          <w:rFonts w:ascii="Arial" w:hAnsi="Arial" w:cs="Arial"/>
          <w:b/>
        </w:rPr>
        <w:t>“</w:t>
      </w:r>
      <w:r w:rsidRPr="009174A1">
        <w:rPr>
          <w:rFonts w:ascii="Arial" w:hAnsi="Arial" w:cs="Arial"/>
          <w:b/>
        </w:rPr>
        <w:t xml:space="preserve"> ist so einfach wie genial. Mit einer modernen digitalen Anlage und einem aufstellbaren Airscreen im Kinoformat bringt das Multikulturelle Centrum </w:t>
      </w:r>
      <w:r w:rsidR="00906A5F">
        <w:rPr>
          <w:rFonts w:ascii="Arial" w:hAnsi="Arial" w:cs="Arial"/>
          <w:b/>
        </w:rPr>
        <w:t xml:space="preserve">e.V. in der Uckermark </w:t>
      </w:r>
      <w:r w:rsidRPr="009174A1">
        <w:rPr>
          <w:rFonts w:ascii="Arial" w:hAnsi="Arial" w:cs="Arial"/>
          <w:b/>
        </w:rPr>
        <w:t xml:space="preserve">echten Kinogenuss überall dorthin, wo es im Sommer so richtig schön ist. </w:t>
      </w:r>
      <w:r>
        <w:rPr>
          <w:rFonts w:ascii="Arial" w:hAnsi="Arial" w:cs="Arial"/>
          <w:b/>
        </w:rPr>
        <w:t xml:space="preserve">Gleichzeitig kann man ganz besondere Locations entdecken. </w:t>
      </w:r>
      <w:r>
        <w:rPr>
          <w:rFonts w:ascii="Arial" w:hAnsi="Arial" w:cs="Arial"/>
          <w:b/>
        </w:rPr>
        <w:br/>
      </w:r>
      <w:r w:rsidRPr="009174A1">
        <w:rPr>
          <w:rFonts w:ascii="Arial" w:hAnsi="Arial" w:cs="Arial"/>
          <w:b/>
        </w:rPr>
        <w:br/>
      </w:r>
      <w:r w:rsidRPr="004A2F38">
        <w:rPr>
          <w:rFonts w:ascii="Arial" w:hAnsi="Arial" w:cs="Arial"/>
        </w:rPr>
        <w:t>Ob eine romantische Burgruine in Gerswalde und ein eindrucksvolles</w:t>
      </w:r>
      <w:r>
        <w:rPr>
          <w:rFonts w:ascii="Arial" w:hAnsi="Arial" w:cs="Arial"/>
        </w:rPr>
        <w:t xml:space="preserve"> </w:t>
      </w:r>
      <w:r w:rsidRPr="004A2F38">
        <w:rPr>
          <w:rFonts w:ascii="Arial" w:hAnsi="Arial" w:cs="Arial"/>
        </w:rPr>
        <w:t>Industriedenkmal in Mildenberg, eine verwunschene Gutsparkanalage in</w:t>
      </w:r>
      <w:r>
        <w:rPr>
          <w:rFonts w:ascii="Arial" w:hAnsi="Arial" w:cs="Arial"/>
        </w:rPr>
        <w:t xml:space="preserve"> </w:t>
      </w:r>
      <w:r w:rsidRPr="004A2F38">
        <w:rPr>
          <w:rFonts w:ascii="Arial" w:hAnsi="Arial" w:cs="Arial"/>
        </w:rPr>
        <w:t xml:space="preserve">Warbende oder ein behutsam modernisierter Pfarrhof in Rutenberg </w:t>
      </w:r>
      <w:r w:rsidR="00906A5F">
        <w:rPr>
          <w:rFonts w:ascii="Arial" w:hAnsi="Arial" w:cs="Arial"/>
        </w:rPr>
        <w:t>–</w:t>
      </w:r>
      <w:r w:rsidRPr="004A2F38">
        <w:rPr>
          <w:rFonts w:ascii="Arial" w:hAnsi="Arial" w:cs="Arial"/>
        </w:rPr>
        <w:t xml:space="preserve"> </w:t>
      </w:r>
      <w:r w:rsidR="00906A5F">
        <w:rPr>
          <w:rFonts w:ascii="Arial" w:hAnsi="Arial" w:cs="Arial"/>
        </w:rPr>
        <w:t xml:space="preserve">in der Uckermark gibt es beim „Mobilen Kino“ </w:t>
      </w:r>
      <w:r w:rsidRPr="004A2F38">
        <w:rPr>
          <w:rFonts w:ascii="Arial" w:hAnsi="Arial" w:cs="Arial"/>
        </w:rPr>
        <w:t>viel zu entdecken</w:t>
      </w:r>
      <w:r w:rsidR="00906A5F">
        <w:rPr>
          <w:rFonts w:ascii="Arial" w:hAnsi="Arial" w:cs="Arial"/>
        </w:rPr>
        <w:t xml:space="preserve">. Dazu kommt die </w:t>
      </w:r>
      <w:r w:rsidRPr="004A2F38">
        <w:rPr>
          <w:rFonts w:ascii="Arial" w:hAnsi="Arial" w:cs="Arial"/>
        </w:rPr>
        <w:t>Gastfreundschaft der kleinen</w:t>
      </w:r>
      <w:r>
        <w:rPr>
          <w:rFonts w:ascii="Arial" w:hAnsi="Arial" w:cs="Arial"/>
        </w:rPr>
        <w:t xml:space="preserve"> </w:t>
      </w:r>
      <w:r w:rsidRPr="004A2F38">
        <w:rPr>
          <w:rFonts w:ascii="Arial" w:hAnsi="Arial" w:cs="Arial"/>
        </w:rPr>
        <w:t xml:space="preserve">Dorfgemeinschaften und urigen Landgüter, die dem Kinoevent </w:t>
      </w:r>
      <w:r w:rsidR="00906A5F">
        <w:rPr>
          <w:rFonts w:ascii="Arial" w:hAnsi="Arial" w:cs="Arial"/>
        </w:rPr>
        <w:t xml:space="preserve">seinen </w:t>
      </w:r>
      <w:r w:rsidRPr="004A2F38">
        <w:rPr>
          <w:rFonts w:ascii="Arial" w:hAnsi="Arial" w:cs="Arial"/>
        </w:rPr>
        <w:t xml:space="preserve">eigenen unverwechselbaren Charme verleiht. Alle Spielorte </w:t>
      </w:r>
      <w:r w:rsidR="00906A5F">
        <w:rPr>
          <w:rFonts w:ascii="Arial" w:hAnsi="Arial" w:cs="Arial"/>
        </w:rPr>
        <w:t xml:space="preserve">bieten </w:t>
      </w:r>
      <w:r w:rsidRPr="004A2F38">
        <w:rPr>
          <w:rFonts w:ascii="Arial" w:hAnsi="Arial" w:cs="Arial"/>
        </w:rPr>
        <w:t>vor dem Film spezielle Rahmenprogramme und Caterings</w:t>
      </w:r>
      <w:r w:rsidR="00906A5F">
        <w:rPr>
          <w:rFonts w:ascii="Arial" w:hAnsi="Arial" w:cs="Arial"/>
        </w:rPr>
        <w:t xml:space="preserve">. Der </w:t>
      </w:r>
      <w:r w:rsidRPr="004A2F38">
        <w:rPr>
          <w:rFonts w:ascii="Arial" w:hAnsi="Arial" w:cs="Arial"/>
        </w:rPr>
        <w:t>Kino</w:t>
      </w:r>
      <w:r w:rsidR="00906A5F">
        <w:rPr>
          <w:rFonts w:ascii="Arial" w:hAnsi="Arial" w:cs="Arial"/>
        </w:rPr>
        <w:t>besuch</w:t>
      </w:r>
      <w:r w:rsidRPr="004A2F38">
        <w:rPr>
          <w:rFonts w:ascii="Arial" w:hAnsi="Arial" w:cs="Arial"/>
        </w:rPr>
        <w:t xml:space="preserve"> </w:t>
      </w:r>
      <w:r w:rsidR="00906A5F">
        <w:rPr>
          <w:rFonts w:ascii="Arial" w:hAnsi="Arial" w:cs="Arial"/>
        </w:rPr>
        <w:t xml:space="preserve">wird so </w:t>
      </w:r>
      <w:r w:rsidRPr="004A2F38">
        <w:rPr>
          <w:rFonts w:ascii="Arial" w:hAnsi="Arial" w:cs="Arial"/>
        </w:rPr>
        <w:t>zum einmaligen Event</w:t>
      </w:r>
      <w:r w:rsidR="00906A5F">
        <w:rPr>
          <w:rFonts w:ascii="Arial" w:hAnsi="Arial" w:cs="Arial"/>
        </w:rPr>
        <w:t xml:space="preserve">. </w:t>
      </w:r>
      <w:r w:rsidR="00906A5F">
        <w:rPr>
          <w:rFonts w:ascii="Arial" w:hAnsi="Arial" w:cs="Arial"/>
        </w:rPr>
        <w:br/>
      </w:r>
      <w:r w:rsidR="00906A5F">
        <w:rPr>
          <w:rFonts w:ascii="Arial" w:hAnsi="Arial" w:cs="Arial"/>
        </w:rPr>
        <w:br/>
        <w:t>D</w:t>
      </w:r>
      <w:r w:rsidRPr="004A2F38">
        <w:rPr>
          <w:rFonts w:ascii="Arial" w:hAnsi="Arial" w:cs="Arial"/>
        </w:rPr>
        <w:t xml:space="preserve">ie 4. Saison des Mobilen Kinos überrascht mit </w:t>
      </w:r>
      <w:r w:rsidR="00A22DCB">
        <w:rPr>
          <w:rFonts w:ascii="Arial" w:hAnsi="Arial" w:cs="Arial"/>
        </w:rPr>
        <w:t>n</w:t>
      </w:r>
      <w:r w:rsidRPr="004A2F38">
        <w:rPr>
          <w:rFonts w:ascii="Arial" w:hAnsi="Arial" w:cs="Arial"/>
        </w:rPr>
        <w:t xml:space="preserve">euen Spielorten und einer noch größeren Fülle an Filmangeboten. So sind in diesem Sommer Highlights wie „Green Book“, „25 km/h“ oder „Der Vorname“ auf der großen Leinwand zu erleben. „Der Junge muss an die frische Luft“ steht gleich zweimal auf dem Programm. Die Filme werden in Zusammenarbeit mit den Spielorten ausgewählt. </w:t>
      </w:r>
      <w:r w:rsidR="00906A5F">
        <w:rPr>
          <w:rFonts w:ascii="Arial" w:hAnsi="Arial" w:cs="Arial"/>
        </w:rPr>
        <w:t xml:space="preserve">Zu sehen ist auch </w:t>
      </w:r>
      <w:r w:rsidRPr="004A2F38">
        <w:rPr>
          <w:rFonts w:ascii="Arial" w:hAnsi="Arial" w:cs="Arial"/>
        </w:rPr>
        <w:t xml:space="preserve">„Astrid“, ein Biopic über die junge Astrid Lindgren, „Der Lokführer, der die Liebe suchte“ von Veit Helmer und den spannenden Umweltthriller „Gegen den Strom“ aus Island. </w:t>
      </w:r>
      <w:r w:rsidR="00906A5F">
        <w:rPr>
          <w:rFonts w:ascii="Arial" w:hAnsi="Arial" w:cs="Arial"/>
        </w:rPr>
        <w:t xml:space="preserve">Eine Besonderheit </w:t>
      </w:r>
      <w:r w:rsidRPr="004A2F38">
        <w:rPr>
          <w:rFonts w:ascii="Arial" w:hAnsi="Arial" w:cs="Arial"/>
        </w:rPr>
        <w:t>ist in diesem Jahr die große Zahl von hervorragenden Musikfilmen</w:t>
      </w:r>
      <w:r w:rsidR="00906A5F">
        <w:rPr>
          <w:rFonts w:ascii="Arial" w:hAnsi="Arial" w:cs="Arial"/>
        </w:rPr>
        <w:t xml:space="preserve">. </w:t>
      </w:r>
      <w:r w:rsidRPr="004A2F38">
        <w:rPr>
          <w:rFonts w:ascii="Arial" w:hAnsi="Arial" w:cs="Arial"/>
        </w:rPr>
        <w:t>Darunter „Bohemian Rapsody“, „A Star is born“ und „Rocketman“.  Zu erleben sind aber auch echte Klassiker des Musikfilms wie der unerreichte Kultfilm „Blues Brothers“ und auch „Heißer Sommer“, das DDR-Star-Musical mit Chris Dörk und Frank Schöbel. Die Bandbreite des Programms wird durch mehrere sehenswerte Dokumentarfilme ergänzt, die sich dezidiert mit dem Thema Landleben und Landwirtschaft beschäftigen und für die Uckermark relevante Fragen aufgreifen.</w:t>
      </w:r>
      <w:r w:rsidR="00906A5F">
        <w:rPr>
          <w:rFonts w:ascii="Arial" w:hAnsi="Arial" w:cs="Arial"/>
        </w:rPr>
        <w:t xml:space="preserve"> </w:t>
      </w:r>
      <w:r w:rsidRPr="004A2F38">
        <w:rPr>
          <w:rFonts w:ascii="Arial" w:hAnsi="Arial" w:cs="Arial"/>
        </w:rPr>
        <w:t xml:space="preserve">Insgesamt </w:t>
      </w:r>
      <w:r w:rsidR="00906A5F">
        <w:rPr>
          <w:rFonts w:ascii="Arial" w:hAnsi="Arial" w:cs="Arial"/>
        </w:rPr>
        <w:t xml:space="preserve">gibt es bis </w:t>
      </w:r>
      <w:r w:rsidRPr="004A2F38">
        <w:rPr>
          <w:rFonts w:ascii="Arial" w:hAnsi="Arial" w:cs="Arial"/>
        </w:rPr>
        <w:t>Anfang September 26 Vorstellungen</w:t>
      </w:r>
      <w:bookmarkStart w:id="0" w:name="_Hlk514334482"/>
      <w:r w:rsidR="00906A5F">
        <w:rPr>
          <w:rFonts w:ascii="Arial" w:hAnsi="Arial" w:cs="Arial"/>
        </w:rPr>
        <w:t>.</w:t>
      </w:r>
      <w:r w:rsidR="00906A5F">
        <w:rPr>
          <w:rFonts w:ascii="Arial" w:hAnsi="Arial" w:cs="Arial"/>
        </w:rPr>
        <w:br/>
      </w:r>
      <w:r w:rsidR="00906A5F">
        <w:rPr>
          <w:rFonts w:ascii="Arial" w:hAnsi="Arial" w:cs="Arial"/>
        </w:rPr>
        <w:br/>
      </w:r>
      <w:r w:rsidR="00906A5F" w:rsidRPr="00906A5F">
        <w:rPr>
          <w:rFonts w:ascii="Arial" w:hAnsi="Arial" w:cs="Arial"/>
          <w:b/>
        </w:rPr>
        <w:t>Weitere Informationen unter:</w:t>
      </w:r>
      <w:r w:rsidR="00906A5F">
        <w:rPr>
          <w:rFonts w:ascii="Arial" w:hAnsi="Arial" w:cs="Arial"/>
          <w:b/>
        </w:rPr>
        <w:br/>
      </w:r>
      <w:r w:rsidR="00906A5F">
        <w:rPr>
          <w:rFonts w:ascii="Arial" w:hAnsi="Arial" w:cs="Arial"/>
        </w:rPr>
        <w:br/>
      </w:r>
      <w:r w:rsidR="00906A5F" w:rsidRPr="00906A5F">
        <w:rPr>
          <w:rFonts w:ascii="Arial" w:hAnsi="Arial" w:cs="Arial"/>
          <w:b/>
        </w:rPr>
        <w:t>Multikulturelles Centrum Templin</w:t>
      </w:r>
      <w:r w:rsidR="00906A5F" w:rsidRPr="00906A5F">
        <w:rPr>
          <w:rFonts w:ascii="Arial" w:hAnsi="Arial" w:cs="Arial"/>
        </w:rPr>
        <w:br/>
      </w:r>
      <w:r w:rsidR="00906A5F">
        <w:rPr>
          <w:rFonts w:ascii="Arial" w:hAnsi="Arial" w:cs="Arial"/>
        </w:rPr>
        <w:t>Prenzlauer Allee 6</w:t>
      </w:r>
      <w:r w:rsidR="00906A5F">
        <w:rPr>
          <w:rFonts w:ascii="Arial" w:hAnsi="Arial" w:cs="Arial"/>
        </w:rPr>
        <w:br/>
      </w:r>
      <w:r w:rsidR="00906A5F" w:rsidRPr="00906A5F">
        <w:rPr>
          <w:rFonts w:ascii="Arial" w:hAnsi="Arial" w:cs="Arial"/>
        </w:rPr>
        <w:t>17268 Templin</w:t>
      </w:r>
      <w:r w:rsidR="00906A5F">
        <w:rPr>
          <w:rFonts w:ascii="Arial" w:hAnsi="Arial" w:cs="Arial"/>
        </w:rPr>
        <w:br/>
      </w:r>
      <w:hyperlink r:id="rId8" w:history="1">
        <w:r w:rsidR="00906A5F" w:rsidRPr="00F3176F">
          <w:rPr>
            <w:rStyle w:val="Hyperlink"/>
            <w:rFonts w:ascii="Arial" w:hAnsi="Arial" w:cs="Arial"/>
          </w:rPr>
          <w:t>www.multikulturellescentrum.de</w:t>
        </w:r>
      </w:hyperlink>
      <w:r w:rsidR="00906A5F">
        <w:rPr>
          <w:rFonts w:ascii="Arial" w:hAnsi="Arial" w:cs="Arial"/>
        </w:rPr>
        <w:br/>
      </w:r>
      <w:r w:rsidR="00906A5F" w:rsidRPr="00906A5F">
        <w:rPr>
          <w:rFonts w:ascii="Arial" w:hAnsi="Arial" w:cs="Arial"/>
        </w:rPr>
        <w:t>Ansprechpartner</w:t>
      </w:r>
      <w:r w:rsidR="00C13DD1">
        <w:rPr>
          <w:rFonts w:ascii="Arial" w:hAnsi="Arial" w:cs="Arial"/>
        </w:rPr>
        <w:t>in</w:t>
      </w:r>
      <w:r w:rsidR="00906A5F" w:rsidRPr="00906A5F">
        <w:rPr>
          <w:rFonts w:ascii="Arial" w:hAnsi="Arial" w:cs="Arial"/>
        </w:rPr>
        <w:t>: Kathrin Bohm-Berg, Geschäftsführerin</w:t>
      </w:r>
      <w:r w:rsidR="00906A5F">
        <w:rPr>
          <w:rFonts w:ascii="Arial" w:hAnsi="Arial" w:cs="Arial"/>
        </w:rPr>
        <w:br/>
      </w:r>
      <w:hyperlink r:id="rId9" w:history="1">
        <w:r w:rsidR="00906A5F" w:rsidRPr="00F3176F">
          <w:rPr>
            <w:rStyle w:val="Hyperlink"/>
            <w:rFonts w:ascii="Arial" w:hAnsi="Arial" w:cs="Arial"/>
          </w:rPr>
          <w:t>bohm-berg@mkc-templin.de</w:t>
        </w:r>
      </w:hyperlink>
      <w:r w:rsidR="00906A5F">
        <w:rPr>
          <w:rFonts w:ascii="Arial" w:hAnsi="Arial" w:cs="Arial"/>
        </w:rPr>
        <w:br/>
      </w:r>
      <w:r w:rsidR="00906A5F" w:rsidRPr="00906A5F">
        <w:rPr>
          <w:rFonts w:ascii="Arial" w:hAnsi="Arial" w:cs="Arial"/>
        </w:rPr>
        <w:t>Tel: 03987</w:t>
      </w:r>
      <w:r w:rsidR="00EB0124">
        <w:rPr>
          <w:rFonts w:ascii="Arial" w:hAnsi="Arial" w:cs="Arial"/>
        </w:rPr>
        <w:t xml:space="preserve">. </w:t>
      </w:r>
      <w:bookmarkStart w:id="1" w:name="_GoBack"/>
      <w:bookmarkEnd w:id="1"/>
      <w:r w:rsidR="00906A5F" w:rsidRPr="00906A5F">
        <w:rPr>
          <w:rFonts w:ascii="Arial" w:hAnsi="Arial" w:cs="Arial"/>
        </w:rPr>
        <w:t>551064</w:t>
      </w:r>
      <w:bookmarkEnd w:id="0"/>
    </w:p>
    <w:sectPr w:rsidR="00564E48" w:rsidSect="00B11D43">
      <w:headerReference w:type="default" r:id="rId10"/>
      <w:footerReference w:type="default" r:id="rId11"/>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0E" w:rsidRDefault="00512C0E" w:rsidP="00976D96">
      <w:pPr>
        <w:spacing w:after="0" w:line="240" w:lineRule="auto"/>
      </w:pPr>
      <w:r>
        <w:separator/>
      </w:r>
    </w:p>
  </w:endnote>
  <w:endnote w:type="continuationSeparator" w:id="0">
    <w:p w:rsidR="00512C0E" w:rsidRDefault="00512C0E"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0E" w:rsidRDefault="00512C0E" w:rsidP="00D80F9E">
    <w:pPr>
      <w:pStyle w:val="Fuzeile"/>
      <w:spacing w:line="288" w:lineRule="auto"/>
      <w:rPr>
        <w:rFonts w:ascii="Arial" w:hAnsi="Arial" w:cs="Arial"/>
        <w:b/>
        <w:sz w:val="18"/>
        <w:szCs w:val="18"/>
      </w:rPr>
    </w:pPr>
  </w:p>
  <w:p w:rsidR="00512C0E" w:rsidRPr="000E5189" w:rsidRDefault="00512C0E"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Amtsgericht Potsdam HRB 11403 | USt-IdNr.: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512C0E" w:rsidRDefault="00512C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0E" w:rsidRDefault="00512C0E" w:rsidP="00976D96">
      <w:pPr>
        <w:spacing w:after="0" w:line="240" w:lineRule="auto"/>
      </w:pPr>
      <w:r>
        <w:separator/>
      </w:r>
    </w:p>
  </w:footnote>
  <w:footnote w:type="continuationSeparator" w:id="0">
    <w:p w:rsidR="00512C0E" w:rsidRDefault="00512C0E"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0E" w:rsidRDefault="00512C0E"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512C0E" w:rsidRDefault="00512C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2C9"/>
    <w:multiLevelType w:val="hybridMultilevel"/>
    <w:tmpl w:val="BD248F84"/>
    <w:lvl w:ilvl="0" w:tplc="1BC4A6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EA86CBE"/>
    <w:multiLevelType w:val="hybridMultilevel"/>
    <w:tmpl w:val="0D748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958DC"/>
    <w:rsid w:val="000E116A"/>
    <w:rsid w:val="00124DEF"/>
    <w:rsid w:val="0012580B"/>
    <w:rsid w:val="001478D9"/>
    <w:rsid w:val="00150FF2"/>
    <w:rsid w:val="00153D7D"/>
    <w:rsid w:val="001849C5"/>
    <w:rsid w:val="001A3E0F"/>
    <w:rsid w:val="001E491F"/>
    <w:rsid w:val="001F5483"/>
    <w:rsid w:val="00205024"/>
    <w:rsid w:val="00212859"/>
    <w:rsid w:val="002150D5"/>
    <w:rsid w:val="0021792D"/>
    <w:rsid w:val="00233F47"/>
    <w:rsid w:val="00287243"/>
    <w:rsid w:val="00287D6B"/>
    <w:rsid w:val="002B790F"/>
    <w:rsid w:val="002D287B"/>
    <w:rsid w:val="002E6EAB"/>
    <w:rsid w:val="00302719"/>
    <w:rsid w:val="00336DBE"/>
    <w:rsid w:val="00346597"/>
    <w:rsid w:val="00356144"/>
    <w:rsid w:val="0036624E"/>
    <w:rsid w:val="00370535"/>
    <w:rsid w:val="00380EC7"/>
    <w:rsid w:val="003D24DA"/>
    <w:rsid w:val="003E0B1F"/>
    <w:rsid w:val="003F2714"/>
    <w:rsid w:val="003F2A06"/>
    <w:rsid w:val="00401007"/>
    <w:rsid w:val="00403BED"/>
    <w:rsid w:val="004211D1"/>
    <w:rsid w:val="00427575"/>
    <w:rsid w:val="00440846"/>
    <w:rsid w:val="00463A13"/>
    <w:rsid w:val="004D1902"/>
    <w:rsid w:val="004D3544"/>
    <w:rsid w:val="004F0B1E"/>
    <w:rsid w:val="004F2E59"/>
    <w:rsid w:val="00512C0E"/>
    <w:rsid w:val="00512D9E"/>
    <w:rsid w:val="005557D6"/>
    <w:rsid w:val="00564E48"/>
    <w:rsid w:val="005C77C4"/>
    <w:rsid w:val="00621F91"/>
    <w:rsid w:val="00637227"/>
    <w:rsid w:val="00667CF4"/>
    <w:rsid w:val="0067242D"/>
    <w:rsid w:val="006804D3"/>
    <w:rsid w:val="00681042"/>
    <w:rsid w:val="006B2010"/>
    <w:rsid w:val="006B5904"/>
    <w:rsid w:val="006B7483"/>
    <w:rsid w:val="006E02C1"/>
    <w:rsid w:val="006E37E6"/>
    <w:rsid w:val="006E7277"/>
    <w:rsid w:val="006F0BA3"/>
    <w:rsid w:val="006F14EE"/>
    <w:rsid w:val="00701634"/>
    <w:rsid w:val="00793622"/>
    <w:rsid w:val="007C3F26"/>
    <w:rsid w:val="007E5791"/>
    <w:rsid w:val="007E77BD"/>
    <w:rsid w:val="007F3EEB"/>
    <w:rsid w:val="00806EDC"/>
    <w:rsid w:val="008323C8"/>
    <w:rsid w:val="008379D0"/>
    <w:rsid w:val="008411AD"/>
    <w:rsid w:val="0084505F"/>
    <w:rsid w:val="008457D0"/>
    <w:rsid w:val="008739B2"/>
    <w:rsid w:val="0089434D"/>
    <w:rsid w:val="008E7BAA"/>
    <w:rsid w:val="008F4144"/>
    <w:rsid w:val="008F63AE"/>
    <w:rsid w:val="008F6997"/>
    <w:rsid w:val="009019E2"/>
    <w:rsid w:val="00906A5F"/>
    <w:rsid w:val="00907687"/>
    <w:rsid w:val="009174A1"/>
    <w:rsid w:val="0094086A"/>
    <w:rsid w:val="00947486"/>
    <w:rsid w:val="00976AD5"/>
    <w:rsid w:val="00976D96"/>
    <w:rsid w:val="009A23D7"/>
    <w:rsid w:val="009D24FA"/>
    <w:rsid w:val="009D69A5"/>
    <w:rsid w:val="009E73A6"/>
    <w:rsid w:val="009E7D23"/>
    <w:rsid w:val="009F098E"/>
    <w:rsid w:val="00A0766B"/>
    <w:rsid w:val="00A15C88"/>
    <w:rsid w:val="00A22DCB"/>
    <w:rsid w:val="00A468BB"/>
    <w:rsid w:val="00A673D7"/>
    <w:rsid w:val="00A72513"/>
    <w:rsid w:val="00A82B56"/>
    <w:rsid w:val="00A94006"/>
    <w:rsid w:val="00AD5262"/>
    <w:rsid w:val="00AE434C"/>
    <w:rsid w:val="00AF5855"/>
    <w:rsid w:val="00B03C09"/>
    <w:rsid w:val="00B11D43"/>
    <w:rsid w:val="00B515EE"/>
    <w:rsid w:val="00B557B3"/>
    <w:rsid w:val="00B604C9"/>
    <w:rsid w:val="00B61E07"/>
    <w:rsid w:val="00B6205A"/>
    <w:rsid w:val="00B62348"/>
    <w:rsid w:val="00B637EE"/>
    <w:rsid w:val="00B74766"/>
    <w:rsid w:val="00BA6661"/>
    <w:rsid w:val="00BB059E"/>
    <w:rsid w:val="00BC6126"/>
    <w:rsid w:val="00BE3A04"/>
    <w:rsid w:val="00C13DD1"/>
    <w:rsid w:val="00C1445F"/>
    <w:rsid w:val="00C32F23"/>
    <w:rsid w:val="00C45BCD"/>
    <w:rsid w:val="00C52208"/>
    <w:rsid w:val="00C64C53"/>
    <w:rsid w:val="00C94912"/>
    <w:rsid w:val="00CB3704"/>
    <w:rsid w:val="00CE0926"/>
    <w:rsid w:val="00D30F49"/>
    <w:rsid w:val="00D402F5"/>
    <w:rsid w:val="00D41BF1"/>
    <w:rsid w:val="00D71F5D"/>
    <w:rsid w:val="00D750B3"/>
    <w:rsid w:val="00D80F9E"/>
    <w:rsid w:val="00D85657"/>
    <w:rsid w:val="00D94EED"/>
    <w:rsid w:val="00DC3BF3"/>
    <w:rsid w:val="00DC40DF"/>
    <w:rsid w:val="00DC6C0B"/>
    <w:rsid w:val="00DD6AA2"/>
    <w:rsid w:val="00DE372B"/>
    <w:rsid w:val="00DE4FE3"/>
    <w:rsid w:val="00E52D53"/>
    <w:rsid w:val="00E72A74"/>
    <w:rsid w:val="00E775E8"/>
    <w:rsid w:val="00EB0124"/>
    <w:rsid w:val="00EB625E"/>
    <w:rsid w:val="00EE3FCA"/>
    <w:rsid w:val="00F0509D"/>
    <w:rsid w:val="00F2343A"/>
    <w:rsid w:val="00F51CB3"/>
    <w:rsid w:val="00F73908"/>
    <w:rsid w:val="00F73BB6"/>
    <w:rsid w:val="00F76629"/>
    <w:rsid w:val="00F82B54"/>
    <w:rsid w:val="00F8636B"/>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7E54AFF4"/>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font4">
    <w:name w:val="font_4"/>
    <w:basedOn w:val="Standard"/>
    <w:rsid w:val="002150D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urTextZchn">
    <w:name w:val="Nur Text Zchn"/>
    <w:basedOn w:val="Absatz-Standardschriftart"/>
    <w:link w:val="NurText"/>
    <w:uiPriority w:val="99"/>
    <w:rsid w:val="009174A1"/>
    <w:rPr>
      <w:rFonts w:ascii="Consolas" w:hAnsi="Consolas"/>
      <w:sz w:val="21"/>
      <w:szCs w:val="21"/>
    </w:rPr>
  </w:style>
  <w:style w:type="paragraph" w:styleId="NurText">
    <w:name w:val="Plain Text"/>
    <w:basedOn w:val="Standard"/>
    <w:link w:val="NurTextZchn"/>
    <w:uiPriority w:val="99"/>
    <w:unhideWhenUsed/>
    <w:rsid w:val="009174A1"/>
    <w:pPr>
      <w:spacing w:after="0" w:line="240" w:lineRule="auto"/>
    </w:pPr>
    <w:rPr>
      <w:rFonts w:ascii="Consolas" w:hAnsi="Consolas"/>
      <w:sz w:val="21"/>
      <w:szCs w:val="21"/>
      <w:lang w:eastAsia="de-DE"/>
    </w:rPr>
  </w:style>
  <w:style w:type="character" w:customStyle="1" w:styleId="NurTextZchn1">
    <w:name w:val="Nur Text Zchn1"/>
    <w:basedOn w:val="Absatz-Standardschriftart"/>
    <w:uiPriority w:val="99"/>
    <w:semiHidden/>
    <w:rsid w:val="009174A1"/>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471142510">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47419224">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21144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kulturellescentru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hm-berg@mkc-templi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9503-7C22-4C56-A693-4771FD4D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11C2FF5D.dotm</Template>
  <TotalTime>0</TotalTime>
  <Pages>1</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2515</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9</cp:revision>
  <cp:lastPrinted>2019-02-25T11:52:00Z</cp:lastPrinted>
  <dcterms:created xsi:type="dcterms:W3CDTF">2019-05-21T09:11:00Z</dcterms:created>
  <dcterms:modified xsi:type="dcterms:W3CDTF">2019-05-22T10:19:00Z</dcterms:modified>
</cp:coreProperties>
</file>