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01855" w14:textId="23F617CF" w:rsidR="00931D1F" w:rsidRDefault="00931D1F" w:rsidP="000B24E1">
      <w:pPr>
        <w:tabs>
          <w:tab w:val="left" w:pos="8460"/>
        </w:tabs>
        <w:jc w:val="both"/>
        <w:rPr>
          <w:rFonts w:asciiTheme="majorHAnsi" w:hAnsiTheme="majorHAnsi"/>
          <w:b/>
        </w:rPr>
      </w:pPr>
    </w:p>
    <w:p w14:paraId="1ED3FFE5" w14:textId="591F9290" w:rsidR="00931D1F" w:rsidRDefault="00E76E57" w:rsidP="000B24E1">
      <w:pPr>
        <w:jc w:val="both"/>
        <w:rPr>
          <w:rFonts w:asciiTheme="majorHAnsi" w:hAnsiTheme="majorHAnsi"/>
          <w:b/>
        </w:rPr>
      </w:pPr>
      <w:r>
        <w:rPr>
          <w:rFonts w:asciiTheme="majorHAnsi" w:hAnsiTheme="majorHAnsi"/>
          <w:b/>
          <w:noProof/>
          <w:lang w:val="en-GB" w:eastAsia="en-GB"/>
        </w:rPr>
        <w:drawing>
          <wp:anchor distT="0" distB="0" distL="114300" distR="114300" simplePos="0" relativeHeight="251660288" behindDoc="1" locked="0" layoutInCell="1" allowOverlap="1" wp14:anchorId="36D69880" wp14:editId="4E110D13">
            <wp:simplePos x="0" y="0"/>
            <wp:positionH relativeFrom="margin">
              <wp:posOffset>-36195</wp:posOffset>
            </wp:positionH>
            <wp:positionV relativeFrom="margin">
              <wp:posOffset>287020</wp:posOffset>
            </wp:positionV>
            <wp:extent cx="1775340" cy="658495"/>
            <wp:effectExtent l="0" t="0" r="0" b="8255"/>
            <wp:wrapNone/>
            <wp:docPr id="5" name="Picture 5" descr="C:\Users\hellison\Work Folders\Documents\Product Images\NEW FLIR Logo\Flir_Logo_287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lison\Work Folders\Documents\Product Images\NEW FLIR Logo\Flir_Logo_287_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34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9A54C" w14:textId="2B4696B9" w:rsidR="00931D1F" w:rsidRDefault="00E76E57" w:rsidP="000B24E1">
      <w:pPr>
        <w:jc w:val="both"/>
        <w:rPr>
          <w:rFonts w:asciiTheme="majorHAnsi" w:hAnsiTheme="majorHAnsi"/>
          <w:b/>
        </w:rPr>
      </w:pPr>
      <w:r>
        <w:rPr>
          <w:rFonts w:asciiTheme="majorHAnsi" w:hAnsiTheme="majorHAnsi"/>
          <w:b/>
          <w:noProof/>
          <w:lang w:val="en-GB" w:eastAsia="en-GB"/>
        </w:rPr>
        <w:drawing>
          <wp:anchor distT="0" distB="0" distL="114300" distR="114300" simplePos="0" relativeHeight="251659264" behindDoc="0" locked="0" layoutInCell="1" allowOverlap="1" wp14:anchorId="4B8EE751" wp14:editId="5A30DF17">
            <wp:simplePos x="0" y="0"/>
            <wp:positionH relativeFrom="margin">
              <wp:posOffset>2971800</wp:posOffset>
            </wp:positionH>
            <wp:positionV relativeFrom="margin">
              <wp:posOffset>430530</wp:posOffset>
            </wp:positionV>
            <wp:extent cx="2494915" cy="440055"/>
            <wp:effectExtent l="0" t="0" r="635" b="0"/>
            <wp:wrapSquare wrapText="bothSides"/>
            <wp:docPr id="2" name="Picture 2" descr="C:\Users\hellison\Work Folders\Documents\Press Events_PR\2017 Events\MIBS 2017\MIBS 2017 Press Kit\Raymarine New Brand Identity\New Raymarine Logo\Raymari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ison\Work Folders\Documents\Press Events_PR\2017 Events\MIBS 2017\MIBS 2017 Press Kit\Raymarine New Brand Identity\New Raymarine Logo\Raymarine (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4915" cy="440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C58DD" w14:textId="77777777" w:rsidR="00931D1F" w:rsidRDefault="00931D1F" w:rsidP="000B24E1">
      <w:pPr>
        <w:jc w:val="both"/>
        <w:rPr>
          <w:rFonts w:asciiTheme="majorHAnsi" w:hAnsiTheme="majorHAnsi"/>
          <w:b/>
        </w:rPr>
      </w:pPr>
    </w:p>
    <w:p w14:paraId="608ED075" w14:textId="77777777" w:rsidR="00931D1F" w:rsidRDefault="00931D1F" w:rsidP="000B24E1">
      <w:pPr>
        <w:jc w:val="both"/>
        <w:rPr>
          <w:rFonts w:asciiTheme="majorHAnsi" w:hAnsiTheme="majorHAnsi"/>
          <w:b/>
        </w:rPr>
      </w:pPr>
    </w:p>
    <w:p w14:paraId="7BB489DE" w14:textId="77777777" w:rsidR="00896C74" w:rsidRDefault="00896C74" w:rsidP="000B24E1">
      <w:pPr>
        <w:jc w:val="both"/>
        <w:rPr>
          <w:rFonts w:asciiTheme="majorHAnsi" w:hAnsiTheme="majorHAnsi"/>
          <w:b/>
        </w:rPr>
      </w:pPr>
    </w:p>
    <w:p w14:paraId="00E993B5" w14:textId="77777777" w:rsidR="00090C44" w:rsidRDefault="00090C44" w:rsidP="00090C44">
      <w:pPr>
        <w:pStyle w:val="NormalWeb"/>
        <w:shd w:val="clear" w:color="auto" w:fill="FFFFFF"/>
        <w:spacing w:before="0" w:beforeAutospacing="0" w:after="150" w:afterAutospacing="0"/>
        <w:rPr>
          <w:rFonts w:ascii="Arial" w:hAnsi="Arial" w:cs="Arial"/>
          <w:color w:val="555555"/>
          <w:sz w:val="21"/>
          <w:szCs w:val="21"/>
        </w:rPr>
      </w:pPr>
    </w:p>
    <w:p w14:paraId="7A2BFA0B" w14:textId="77777777" w:rsidR="00090C44" w:rsidRPr="00090C44" w:rsidRDefault="00090C44" w:rsidP="00090C44">
      <w:pPr>
        <w:jc w:val="center"/>
        <w:rPr>
          <w:rFonts w:asciiTheme="majorHAnsi" w:hAnsiTheme="majorHAnsi"/>
          <w:b/>
          <w:sz w:val="28"/>
        </w:rPr>
      </w:pPr>
      <w:bookmarkStart w:id="0" w:name="_GoBack"/>
      <w:r w:rsidRPr="00090C44">
        <w:rPr>
          <w:rFonts w:asciiTheme="majorHAnsi" w:hAnsiTheme="majorHAnsi"/>
          <w:b/>
          <w:sz w:val="28"/>
        </w:rPr>
        <w:t>FLIR Continues Winning Streak at 2017 NMEA Conference</w:t>
      </w:r>
    </w:p>
    <w:p w14:paraId="1BD43D87" w14:textId="77777777" w:rsidR="00090C44" w:rsidRDefault="00090C44" w:rsidP="00090C44">
      <w:pPr>
        <w:pStyle w:val="NormalWeb"/>
        <w:shd w:val="clear" w:color="auto" w:fill="FFFFFF"/>
        <w:spacing w:before="0" w:beforeAutospacing="0" w:after="150" w:afterAutospacing="0"/>
        <w:jc w:val="both"/>
        <w:rPr>
          <w:rFonts w:ascii="Arial" w:hAnsi="Arial" w:cs="Arial"/>
          <w:color w:val="555555"/>
          <w:sz w:val="21"/>
          <w:szCs w:val="21"/>
        </w:rPr>
      </w:pPr>
    </w:p>
    <w:bookmarkEnd w:id="0"/>
    <w:p w14:paraId="2C5C93A6" w14:textId="4D579E49" w:rsidR="00090C44" w:rsidRDefault="00090C44" w:rsidP="00090C44">
      <w:pPr>
        <w:spacing w:line="360" w:lineRule="auto"/>
        <w:rPr>
          <w:rFonts w:asciiTheme="majorHAnsi" w:hAnsiTheme="majorHAnsi"/>
        </w:rPr>
      </w:pPr>
      <w:r w:rsidRPr="00090C44">
        <w:rPr>
          <w:rFonts w:asciiTheme="majorHAnsi" w:hAnsiTheme="majorHAnsi"/>
        </w:rPr>
        <w:t>FLIR Maritime’s M-625CS Gyro-Stabilized Thermal Imaging Camera was recognized as the 2017 Product of Excellence in the Marine Cameras category at the National Marine Electronics Association (NMEA) Annual</w:t>
      </w:r>
      <w:r>
        <w:rPr>
          <w:rFonts w:asciiTheme="majorHAnsi" w:hAnsiTheme="majorHAnsi"/>
        </w:rPr>
        <w:t xml:space="preserve"> </w:t>
      </w:r>
      <w:r w:rsidRPr="00090C44">
        <w:rPr>
          <w:rFonts w:asciiTheme="majorHAnsi" w:hAnsiTheme="majorHAnsi"/>
        </w:rPr>
        <w:t>Convention and Expo held in Bellevue, WA September 26 -28, 2017.</w:t>
      </w:r>
    </w:p>
    <w:p w14:paraId="0B858863" w14:textId="77777777" w:rsidR="00090C44" w:rsidRDefault="00090C44" w:rsidP="00090C44">
      <w:pPr>
        <w:spacing w:line="360" w:lineRule="auto"/>
        <w:rPr>
          <w:rFonts w:asciiTheme="majorHAnsi" w:hAnsiTheme="majorHAnsi"/>
        </w:rPr>
      </w:pPr>
    </w:p>
    <w:p w14:paraId="769922B7" w14:textId="77777777" w:rsidR="00090C44" w:rsidRDefault="00090C44" w:rsidP="00090C44">
      <w:pPr>
        <w:spacing w:line="360" w:lineRule="auto"/>
        <w:rPr>
          <w:rFonts w:asciiTheme="majorHAnsi" w:hAnsiTheme="majorHAnsi"/>
        </w:rPr>
      </w:pPr>
      <w:r w:rsidRPr="00090C44">
        <w:rPr>
          <w:rFonts w:asciiTheme="majorHAnsi" w:hAnsiTheme="majorHAnsi"/>
        </w:rPr>
        <w:t>The gyro-stabilized M-625CS dual-payload marine camera was selected from a field of very competitive entries by a unanimous vote from the NMEA membership.  This is the fourth consecutive year FLIR Maritime products have been recognized at the Association’s annual gathering.    </w:t>
      </w:r>
    </w:p>
    <w:p w14:paraId="447CDE7E" w14:textId="77777777" w:rsidR="00090C44" w:rsidRPr="00090C44" w:rsidRDefault="00090C44" w:rsidP="00090C44">
      <w:pPr>
        <w:spacing w:line="360" w:lineRule="auto"/>
        <w:rPr>
          <w:rFonts w:asciiTheme="majorHAnsi" w:hAnsiTheme="majorHAnsi"/>
        </w:rPr>
      </w:pPr>
    </w:p>
    <w:p w14:paraId="6BD5B765" w14:textId="77777777" w:rsidR="00090C44" w:rsidRPr="00090C44" w:rsidRDefault="00090C44" w:rsidP="00090C44">
      <w:pPr>
        <w:spacing w:line="360" w:lineRule="auto"/>
        <w:rPr>
          <w:rFonts w:asciiTheme="majorHAnsi" w:hAnsiTheme="majorHAnsi"/>
        </w:rPr>
      </w:pPr>
      <w:r w:rsidRPr="00090C44">
        <w:rPr>
          <w:rFonts w:asciiTheme="majorHAnsi" w:hAnsiTheme="majorHAnsi"/>
        </w:rPr>
        <w:t xml:space="preserve">FLIR’s new dual-payload M-625CS Thermal/Visible Stabilized Camera comes with 2-axis standard gyro-stabilization and a high resolution 640 x 512-pixel thermal imager for night or day detection and viewing of other vessels, navigation aids, hazards, and more. It is also fitted with a high-resolution </w:t>
      </w:r>
      <w:proofErr w:type="spellStart"/>
      <w:r w:rsidRPr="00090C44">
        <w:rPr>
          <w:rFonts w:asciiTheme="majorHAnsi" w:hAnsiTheme="majorHAnsi"/>
        </w:rPr>
        <w:t>color</w:t>
      </w:r>
      <w:proofErr w:type="spellEnd"/>
      <w:r w:rsidRPr="00090C44">
        <w:rPr>
          <w:rFonts w:asciiTheme="majorHAnsi" w:hAnsiTheme="majorHAnsi"/>
        </w:rPr>
        <w:t xml:space="preserve"> lowlight visible camera with powerful 36x optical zoom. The M-625CS is equipped with latest generation optics and new Tau 2 thermal core giving it exceptional detail and features plus a new 4X continuous electronic zoom for easier identification.  </w:t>
      </w:r>
      <w:r w:rsidRPr="00090C44">
        <w:rPr>
          <w:rFonts w:asciiTheme="majorHAnsi" w:hAnsiTheme="majorHAnsi"/>
        </w:rPr>
        <w:br/>
      </w:r>
      <w:r w:rsidRPr="00090C44">
        <w:rPr>
          <w:rFonts w:asciiTheme="majorHAnsi" w:hAnsiTheme="majorHAnsi"/>
        </w:rPr>
        <w:br/>
        <w:t>For more information on FLIR M-Series and the complete line of Maritime Thermal Camera products, please visit</w:t>
      </w:r>
      <w:hyperlink r:id="rId8" w:tooltip="flir.com/maritime." w:history="1">
        <w:r w:rsidRPr="00090C44">
          <w:rPr>
            <w:rFonts w:asciiTheme="majorHAnsi" w:hAnsiTheme="majorHAnsi"/>
          </w:rPr>
          <w:t>flir.com/maritime.</w:t>
        </w:r>
      </w:hyperlink>
      <w:r w:rsidRPr="00090C44">
        <w:rPr>
          <w:rFonts w:asciiTheme="majorHAnsi" w:hAnsiTheme="majorHAnsi"/>
        </w:rPr>
        <w:t> </w:t>
      </w:r>
    </w:p>
    <w:p w14:paraId="23E26C32" w14:textId="77777777" w:rsidR="000459D9" w:rsidRDefault="000459D9" w:rsidP="00090C44">
      <w:pPr>
        <w:pStyle w:val="ListParagraph"/>
        <w:ind w:left="0"/>
        <w:rPr>
          <w:rFonts w:ascii="Arial" w:hAnsi="Arial" w:cs="Arial"/>
        </w:rPr>
      </w:pPr>
    </w:p>
    <w:p w14:paraId="405D8C5C" w14:textId="77777777" w:rsidR="000459D9" w:rsidRDefault="000459D9" w:rsidP="000459D9">
      <w:pPr>
        <w:jc w:val="both"/>
        <w:rPr>
          <w:rFonts w:ascii="Arial" w:hAnsi="Arial" w:cs="Arial"/>
          <w:b/>
          <w:sz w:val="16"/>
          <w:szCs w:val="16"/>
        </w:rPr>
      </w:pPr>
      <w:r>
        <w:rPr>
          <w:rFonts w:ascii="Arial" w:hAnsi="Arial" w:cs="Arial"/>
          <w:b/>
          <w:sz w:val="16"/>
          <w:szCs w:val="16"/>
        </w:rPr>
        <w:t>About FLIR Systems</w:t>
      </w:r>
    </w:p>
    <w:p w14:paraId="5FDE893A" w14:textId="77777777" w:rsidR="000459D9" w:rsidRPr="00242673" w:rsidRDefault="000459D9" w:rsidP="000459D9">
      <w:pPr>
        <w:jc w:val="both"/>
        <w:rPr>
          <w:rFonts w:ascii="Arial" w:hAnsi="Arial" w:cs="Arial"/>
          <w:i/>
          <w:sz w:val="16"/>
          <w:szCs w:val="16"/>
        </w:rPr>
      </w:pPr>
      <w:r w:rsidRPr="00242673">
        <w:rPr>
          <w:rFonts w:ascii="Arial" w:hAnsi="Arial" w:cs="Arial"/>
          <w:i/>
          <w:sz w:val="16"/>
          <w:szCs w:val="16"/>
        </w:rPr>
        <w:t xml:space="preserve">FLIR Systems, Inc. is a world leader in the design, manufacture, and marketing of sensor systems that enhance perception and awareness. FLIR's advanced systems and components are used for a wide variety of thermal imaging, situational awareness, and security applications, including airborne and ground-based surveillance, condition monitoring, navigation, recreation, research and development, manufacturing process control, search and rescue, drug interdiction, transportation safety, border and maritime patrol, environmental monitoring, and chemical, biological, radiological, nuclear, and explosives (CBRNE) threat detection. For more information, visit FLIR’s web site at www.FLIR.com. </w:t>
      </w:r>
    </w:p>
    <w:p w14:paraId="77434DCF" w14:textId="77777777" w:rsidR="000459D9" w:rsidRPr="001857EE" w:rsidRDefault="000459D9" w:rsidP="000459D9">
      <w:pPr>
        <w:jc w:val="both"/>
        <w:rPr>
          <w:rFonts w:ascii="Arial" w:hAnsi="Arial" w:cs="Arial"/>
          <w:i/>
          <w:sz w:val="20"/>
          <w:szCs w:val="20"/>
        </w:rPr>
      </w:pPr>
    </w:p>
    <w:p w14:paraId="3F6771E1" w14:textId="77777777" w:rsidR="000459D9" w:rsidRDefault="000459D9" w:rsidP="000459D9">
      <w:pPr>
        <w:jc w:val="both"/>
        <w:rPr>
          <w:rFonts w:ascii="Arial" w:hAnsi="Arial" w:cs="Arial"/>
          <w:i/>
          <w:sz w:val="16"/>
        </w:rPr>
      </w:pPr>
    </w:p>
    <w:p w14:paraId="7E88900A" w14:textId="77777777" w:rsidR="000459D9" w:rsidRDefault="000459D9" w:rsidP="000459D9">
      <w:pPr>
        <w:jc w:val="both"/>
        <w:rPr>
          <w:rFonts w:ascii="Arial" w:hAnsi="Arial" w:cs="Arial"/>
          <w:sz w:val="16"/>
        </w:rPr>
      </w:pPr>
    </w:p>
    <w:p w14:paraId="580ABE87" w14:textId="77777777" w:rsidR="000459D9" w:rsidRDefault="000459D9" w:rsidP="000459D9">
      <w:pPr>
        <w:jc w:val="both"/>
        <w:rPr>
          <w:rFonts w:ascii="Arial" w:hAnsi="Arial" w:cs="Arial"/>
          <w:b/>
          <w:sz w:val="16"/>
        </w:rPr>
      </w:pPr>
      <w:r>
        <w:rPr>
          <w:rFonts w:ascii="Arial" w:hAnsi="Arial" w:cs="Arial"/>
          <w:b/>
          <w:sz w:val="16"/>
        </w:rPr>
        <w:t>Media contacts:</w:t>
      </w:r>
    </w:p>
    <w:p w14:paraId="2F3C144A" w14:textId="77777777" w:rsidR="000459D9" w:rsidRDefault="000459D9" w:rsidP="000459D9">
      <w:pPr>
        <w:jc w:val="both"/>
        <w:rPr>
          <w:rFonts w:ascii="Arial" w:hAnsi="Arial" w:cs="Arial"/>
          <w:b/>
          <w:sz w:val="16"/>
        </w:rPr>
      </w:pPr>
    </w:p>
    <w:p w14:paraId="6A12299E" w14:textId="2DFA0EA8" w:rsidR="00090C44" w:rsidRPr="00090C44" w:rsidRDefault="00090C44" w:rsidP="000459D9">
      <w:pPr>
        <w:jc w:val="both"/>
        <w:rPr>
          <w:rFonts w:ascii="Arial" w:hAnsi="Arial" w:cs="Arial"/>
          <w:sz w:val="16"/>
        </w:rPr>
      </w:pPr>
      <w:r w:rsidRPr="00090C44">
        <w:rPr>
          <w:rFonts w:ascii="Arial" w:hAnsi="Arial" w:cs="Arial"/>
          <w:sz w:val="16"/>
        </w:rPr>
        <w:t>Karen Bartlett</w:t>
      </w:r>
      <w:r>
        <w:rPr>
          <w:rFonts w:ascii="Arial" w:hAnsi="Arial" w:cs="Arial"/>
          <w:sz w:val="16"/>
        </w:rPr>
        <w:t xml:space="preserve"> or Jules Riegal</w:t>
      </w:r>
    </w:p>
    <w:p w14:paraId="0033D078" w14:textId="77777777" w:rsidR="000459D9" w:rsidRPr="00B21756" w:rsidRDefault="000459D9" w:rsidP="000459D9">
      <w:pPr>
        <w:jc w:val="both"/>
        <w:rPr>
          <w:rFonts w:ascii="Arial" w:hAnsi="Arial" w:cs="Arial"/>
          <w:b/>
          <w:sz w:val="16"/>
        </w:rPr>
      </w:pPr>
      <w:r w:rsidRPr="00B21756">
        <w:rPr>
          <w:rFonts w:ascii="Arial" w:hAnsi="Arial" w:cs="Arial"/>
          <w:b/>
          <w:sz w:val="16"/>
        </w:rPr>
        <w:t>Saltwater Stone</w:t>
      </w:r>
    </w:p>
    <w:p w14:paraId="5ED13AB9" w14:textId="77777777" w:rsidR="000459D9" w:rsidRDefault="000459D9" w:rsidP="000459D9">
      <w:pPr>
        <w:jc w:val="both"/>
        <w:rPr>
          <w:rFonts w:ascii="Arial" w:hAnsi="Arial" w:cs="Arial"/>
          <w:sz w:val="16"/>
        </w:rPr>
      </w:pPr>
      <w:r>
        <w:rPr>
          <w:rFonts w:ascii="Arial" w:hAnsi="Arial" w:cs="Arial"/>
          <w:sz w:val="16"/>
        </w:rPr>
        <w:t>+44 (0) 1202 669 244</w:t>
      </w:r>
    </w:p>
    <w:p w14:paraId="433A37F2" w14:textId="77777777" w:rsidR="00090C44" w:rsidRDefault="002252CC" w:rsidP="000459D9">
      <w:pPr>
        <w:jc w:val="both"/>
        <w:rPr>
          <w:rStyle w:val="Hyperlink"/>
          <w:rFonts w:ascii="Arial" w:hAnsi="Arial" w:cs="Arial"/>
          <w:sz w:val="16"/>
        </w:rPr>
      </w:pPr>
      <w:hyperlink r:id="rId9" w:history="1">
        <w:r w:rsidR="000459D9" w:rsidRPr="00F0212C">
          <w:rPr>
            <w:rStyle w:val="Hyperlink"/>
            <w:rFonts w:ascii="Arial" w:hAnsi="Arial" w:cs="Arial"/>
            <w:sz w:val="16"/>
          </w:rPr>
          <w:t>k.bartlett@saltwater-stone.com</w:t>
        </w:r>
      </w:hyperlink>
      <w:r w:rsidR="00090C44">
        <w:rPr>
          <w:rStyle w:val="Hyperlink"/>
          <w:rFonts w:ascii="Arial" w:hAnsi="Arial" w:cs="Arial"/>
          <w:sz w:val="16"/>
        </w:rPr>
        <w:t xml:space="preserve"> </w:t>
      </w:r>
    </w:p>
    <w:p w14:paraId="1BC6AEB7" w14:textId="46D69C7E" w:rsidR="000459D9" w:rsidRDefault="00090C44" w:rsidP="000459D9">
      <w:pPr>
        <w:jc w:val="both"/>
        <w:rPr>
          <w:rFonts w:ascii="Arial" w:hAnsi="Arial" w:cs="Arial"/>
          <w:sz w:val="16"/>
        </w:rPr>
      </w:pPr>
      <w:r>
        <w:rPr>
          <w:rStyle w:val="Hyperlink"/>
          <w:rFonts w:ascii="Arial" w:hAnsi="Arial" w:cs="Arial"/>
          <w:sz w:val="16"/>
        </w:rPr>
        <w:t>j.riegal@saltwater-stone.com</w:t>
      </w:r>
    </w:p>
    <w:p w14:paraId="30296CBC" w14:textId="77777777" w:rsidR="000459D9" w:rsidRPr="00B21756" w:rsidRDefault="000459D9" w:rsidP="000459D9">
      <w:pPr>
        <w:jc w:val="both"/>
        <w:rPr>
          <w:rFonts w:ascii="Arial" w:hAnsi="Arial" w:cs="Arial"/>
          <w:sz w:val="16"/>
        </w:rPr>
      </w:pPr>
    </w:p>
    <w:p w14:paraId="403D425C" w14:textId="77777777" w:rsidR="000459D9" w:rsidRDefault="000459D9" w:rsidP="000459D9">
      <w:pPr>
        <w:jc w:val="both"/>
        <w:rPr>
          <w:rFonts w:ascii="Arial" w:hAnsi="Arial" w:cs="Arial"/>
          <w:sz w:val="16"/>
        </w:rPr>
      </w:pPr>
    </w:p>
    <w:p w14:paraId="0927AA01" w14:textId="77777777" w:rsidR="000459D9" w:rsidRDefault="000459D9" w:rsidP="000459D9">
      <w:pPr>
        <w:jc w:val="both"/>
        <w:rPr>
          <w:rFonts w:ascii="Arial" w:hAnsi="Arial" w:cs="Arial"/>
          <w:sz w:val="16"/>
        </w:rPr>
      </w:pPr>
    </w:p>
    <w:p w14:paraId="51B18F07" w14:textId="77777777" w:rsidR="000459D9" w:rsidRPr="001857EE" w:rsidRDefault="000459D9" w:rsidP="000459D9">
      <w:pPr>
        <w:jc w:val="both"/>
        <w:rPr>
          <w:rFonts w:ascii="Arial" w:hAnsi="Arial" w:cs="Arial"/>
          <w:i/>
          <w:sz w:val="20"/>
          <w:szCs w:val="20"/>
        </w:rPr>
      </w:pPr>
    </w:p>
    <w:p w14:paraId="23C8CEE5" w14:textId="77777777" w:rsidR="000459D9" w:rsidRPr="001857EE" w:rsidRDefault="000459D9" w:rsidP="000459D9">
      <w:pPr>
        <w:jc w:val="both"/>
        <w:rPr>
          <w:rFonts w:ascii="Arial" w:hAnsi="Arial" w:cs="Arial"/>
          <w:i/>
          <w:sz w:val="20"/>
          <w:szCs w:val="20"/>
        </w:rPr>
      </w:pPr>
    </w:p>
    <w:p w14:paraId="5F797DFF" w14:textId="28B57D31" w:rsidR="009F6D35" w:rsidRPr="00CB6A8B" w:rsidRDefault="009F6D35" w:rsidP="000B24E1">
      <w:pPr>
        <w:jc w:val="both"/>
        <w:rPr>
          <w:rFonts w:asciiTheme="majorHAnsi" w:hAnsiTheme="majorHAnsi"/>
        </w:rPr>
      </w:pPr>
    </w:p>
    <w:sectPr w:rsidR="009F6D35" w:rsidRPr="00CB6A8B" w:rsidSect="000B24E1">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4A"/>
    <w:rsid w:val="00037A07"/>
    <w:rsid w:val="000459D9"/>
    <w:rsid w:val="00063C92"/>
    <w:rsid w:val="00086FFA"/>
    <w:rsid w:val="00090C44"/>
    <w:rsid w:val="000B2318"/>
    <w:rsid w:val="000B24E1"/>
    <w:rsid w:val="000E7253"/>
    <w:rsid w:val="001147B0"/>
    <w:rsid w:val="0013595C"/>
    <w:rsid w:val="00180052"/>
    <w:rsid w:val="001E6326"/>
    <w:rsid w:val="00214C87"/>
    <w:rsid w:val="0022505C"/>
    <w:rsid w:val="002252CC"/>
    <w:rsid w:val="00267DE4"/>
    <w:rsid w:val="002E4DCD"/>
    <w:rsid w:val="00317746"/>
    <w:rsid w:val="003D33FA"/>
    <w:rsid w:val="00406D6B"/>
    <w:rsid w:val="00476D59"/>
    <w:rsid w:val="00541BBD"/>
    <w:rsid w:val="00590524"/>
    <w:rsid w:val="007F546A"/>
    <w:rsid w:val="0080549B"/>
    <w:rsid w:val="008715FF"/>
    <w:rsid w:val="00892C10"/>
    <w:rsid w:val="00896C74"/>
    <w:rsid w:val="0091651C"/>
    <w:rsid w:val="00931D1F"/>
    <w:rsid w:val="00961C33"/>
    <w:rsid w:val="009720CE"/>
    <w:rsid w:val="0098104A"/>
    <w:rsid w:val="009E7D85"/>
    <w:rsid w:val="009F6D35"/>
    <w:rsid w:val="00A277E9"/>
    <w:rsid w:val="00A84252"/>
    <w:rsid w:val="00B025F9"/>
    <w:rsid w:val="00CB6A8B"/>
    <w:rsid w:val="00D11145"/>
    <w:rsid w:val="00D245C5"/>
    <w:rsid w:val="00D368B2"/>
    <w:rsid w:val="00D83FC0"/>
    <w:rsid w:val="00E05C5E"/>
    <w:rsid w:val="00E37E1A"/>
    <w:rsid w:val="00E75FC7"/>
    <w:rsid w:val="00E76E57"/>
    <w:rsid w:val="00E87753"/>
    <w:rsid w:val="00ED7971"/>
    <w:rsid w:val="00F26520"/>
    <w:rsid w:val="00FC1D9B"/>
    <w:rsid w:val="00FE3769"/>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153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0C44"/>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04A"/>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590524"/>
    <w:rPr>
      <w:sz w:val="16"/>
      <w:szCs w:val="16"/>
    </w:rPr>
  </w:style>
  <w:style w:type="paragraph" w:styleId="CommentText">
    <w:name w:val="annotation text"/>
    <w:basedOn w:val="Normal"/>
    <w:link w:val="CommentTextChar"/>
    <w:uiPriority w:val="99"/>
    <w:semiHidden/>
    <w:unhideWhenUsed/>
    <w:rsid w:val="00590524"/>
    <w:rPr>
      <w:sz w:val="20"/>
      <w:szCs w:val="20"/>
    </w:rPr>
  </w:style>
  <w:style w:type="character" w:customStyle="1" w:styleId="CommentTextChar">
    <w:name w:val="Comment Text Char"/>
    <w:basedOn w:val="DefaultParagraphFont"/>
    <w:link w:val="CommentText"/>
    <w:uiPriority w:val="99"/>
    <w:semiHidden/>
    <w:rsid w:val="00590524"/>
    <w:rPr>
      <w:sz w:val="20"/>
      <w:szCs w:val="20"/>
    </w:rPr>
  </w:style>
  <w:style w:type="paragraph" w:styleId="CommentSubject">
    <w:name w:val="annotation subject"/>
    <w:basedOn w:val="CommentText"/>
    <w:next w:val="CommentText"/>
    <w:link w:val="CommentSubjectChar"/>
    <w:uiPriority w:val="99"/>
    <w:semiHidden/>
    <w:unhideWhenUsed/>
    <w:rsid w:val="00590524"/>
    <w:rPr>
      <w:b/>
      <w:bCs/>
    </w:rPr>
  </w:style>
  <w:style w:type="character" w:customStyle="1" w:styleId="CommentSubjectChar">
    <w:name w:val="Comment Subject Char"/>
    <w:basedOn w:val="CommentTextChar"/>
    <w:link w:val="CommentSubject"/>
    <w:uiPriority w:val="99"/>
    <w:semiHidden/>
    <w:rsid w:val="00590524"/>
    <w:rPr>
      <w:b/>
      <w:bCs/>
      <w:sz w:val="20"/>
      <w:szCs w:val="20"/>
    </w:rPr>
  </w:style>
  <w:style w:type="paragraph" w:styleId="BalloonText">
    <w:name w:val="Balloon Text"/>
    <w:basedOn w:val="Normal"/>
    <w:link w:val="BalloonTextChar"/>
    <w:uiPriority w:val="99"/>
    <w:semiHidden/>
    <w:unhideWhenUsed/>
    <w:rsid w:val="00590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24"/>
    <w:rPr>
      <w:rFonts w:ascii="Segoe UI" w:hAnsi="Segoe UI" w:cs="Segoe UI"/>
      <w:sz w:val="18"/>
      <w:szCs w:val="18"/>
    </w:rPr>
  </w:style>
  <w:style w:type="character" w:styleId="Hyperlink">
    <w:name w:val="Hyperlink"/>
    <w:basedOn w:val="DefaultParagraphFont"/>
    <w:uiPriority w:val="99"/>
    <w:unhideWhenUsed/>
    <w:rsid w:val="00037A07"/>
    <w:rPr>
      <w:color w:val="0000FF" w:themeColor="hyperlink"/>
      <w:u w:val="single"/>
    </w:rPr>
  </w:style>
  <w:style w:type="paragraph" w:styleId="NormalWeb">
    <w:name w:val="Normal (Web)"/>
    <w:basedOn w:val="Normal"/>
    <w:uiPriority w:val="99"/>
    <w:semiHidden/>
    <w:unhideWhenUsed/>
    <w:rsid w:val="00090C44"/>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090C44"/>
    <w:rPr>
      <w:rFonts w:ascii="Times New Roman" w:eastAsia="Times New Roman" w:hAnsi="Times New Roman" w:cs="Times New Roman"/>
      <w:b/>
      <w:bCs/>
      <w:kern w:val="36"/>
      <w:sz w:val="48"/>
      <w:szCs w:val="4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0C44"/>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04A"/>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590524"/>
    <w:rPr>
      <w:sz w:val="16"/>
      <w:szCs w:val="16"/>
    </w:rPr>
  </w:style>
  <w:style w:type="paragraph" w:styleId="CommentText">
    <w:name w:val="annotation text"/>
    <w:basedOn w:val="Normal"/>
    <w:link w:val="CommentTextChar"/>
    <w:uiPriority w:val="99"/>
    <w:semiHidden/>
    <w:unhideWhenUsed/>
    <w:rsid w:val="00590524"/>
    <w:rPr>
      <w:sz w:val="20"/>
      <w:szCs w:val="20"/>
    </w:rPr>
  </w:style>
  <w:style w:type="character" w:customStyle="1" w:styleId="CommentTextChar">
    <w:name w:val="Comment Text Char"/>
    <w:basedOn w:val="DefaultParagraphFont"/>
    <w:link w:val="CommentText"/>
    <w:uiPriority w:val="99"/>
    <w:semiHidden/>
    <w:rsid w:val="00590524"/>
    <w:rPr>
      <w:sz w:val="20"/>
      <w:szCs w:val="20"/>
    </w:rPr>
  </w:style>
  <w:style w:type="paragraph" w:styleId="CommentSubject">
    <w:name w:val="annotation subject"/>
    <w:basedOn w:val="CommentText"/>
    <w:next w:val="CommentText"/>
    <w:link w:val="CommentSubjectChar"/>
    <w:uiPriority w:val="99"/>
    <w:semiHidden/>
    <w:unhideWhenUsed/>
    <w:rsid w:val="00590524"/>
    <w:rPr>
      <w:b/>
      <w:bCs/>
    </w:rPr>
  </w:style>
  <w:style w:type="character" w:customStyle="1" w:styleId="CommentSubjectChar">
    <w:name w:val="Comment Subject Char"/>
    <w:basedOn w:val="CommentTextChar"/>
    <w:link w:val="CommentSubject"/>
    <w:uiPriority w:val="99"/>
    <w:semiHidden/>
    <w:rsid w:val="00590524"/>
    <w:rPr>
      <w:b/>
      <w:bCs/>
      <w:sz w:val="20"/>
      <w:szCs w:val="20"/>
    </w:rPr>
  </w:style>
  <w:style w:type="paragraph" w:styleId="BalloonText">
    <w:name w:val="Balloon Text"/>
    <w:basedOn w:val="Normal"/>
    <w:link w:val="BalloonTextChar"/>
    <w:uiPriority w:val="99"/>
    <w:semiHidden/>
    <w:unhideWhenUsed/>
    <w:rsid w:val="00590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24"/>
    <w:rPr>
      <w:rFonts w:ascii="Segoe UI" w:hAnsi="Segoe UI" w:cs="Segoe UI"/>
      <w:sz w:val="18"/>
      <w:szCs w:val="18"/>
    </w:rPr>
  </w:style>
  <w:style w:type="character" w:styleId="Hyperlink">
    <w:name w:val="Hyperlink"/>
    <w:basedOn w:val="DefaultParagraphFont"/>
    <w:uiPriority w:val="99"/>
    <w:unhideWhenUsed/>
    <w:rsid w:val="00037A07"/>
    <w:rPr>
      <w:color w:val="0000FF" w:themeColor="hyperlink"/>
      <w:u w:val="single"/>
    </w:rPr>
  </w:style>
  <w:style w:type="paragraph" w:styleId="NormalWeb">
    <w:name w:val="Normal (Web)"/>
    <w:basedOn w:val="Normal"/>
    <w:uiPriority w:val="99"/>
    <w:semiHidden/>
    <w:unhideWhenUsed/>
    <w:rsid w:val="00090C44"/>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090C44"/>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5044">
      <w:bodyDiv w:val="1"/>
      <w:marLeft w:val="0"/>
      <w:marRight w:val="0"/>
      <w:marTop w:val="0"/>
      <w:marBottom w:val="0"/>
      <w:divBdr>
        <w:top w:val="none" w:sz="0" w:space="0" w:color="auto"/>
        <w:left w:val="none" w:sz="0" w:space="0" w:color="auto"/>
        <w:bottom w:val="none" w:sz="0" w:space="0" w:color="auto"/>
        <w:right w:val="none" w:sz="0" w:space="0" w:color="auto"/>
      </w:divBdr>
    </w:div>
    <w:div w:id="1022393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marine/content/?id=66311"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bartlett@saltwater-st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404D2-EB90-4FCA-85EE-99C5C197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Karen Bartlett</cp:lastModifiedBy>
  <cp:revision>2</cp:revision>
  <cp:lastPrinted>2017-04-07T09:40:00Z</cp:lastPrinted>
  <dcterms:created xsi:type="dcterms:W3CDTF">2017-10-16T11:38:00Z</dcterms:created>
  <dcterms:modified xsi:type="dcterms:W3CDTF">2017-10-16T11:38:00Z</dcterms:modified>
</cp:coreProperties>
</file>