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2B33886F"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3862F8">
        <w:rPr>
          <w:rFonts w:ascii="Avenir LT Std 45 Book" w:hAnsi="Avenir LT Std 45 Book"/>
          <w:sz w:val="18"/>
          <w:szCs w:val="18"/>
        </w:rPr>
        <w:t>4. november</w:t>
      </w:r>
      <w:r w:rsidR="0039311B">
        <w:rPr>
          <w:rFonts w:ascii="Avenir LT Std 45 Book" w:hAnsi="Avenir LT Std 45 Book"/>
          <w:sz w:val="18"/>
          <w:szCs w:val="18"/>
        </w:rPr>
        <w:t xml:space="preserve"> 2021</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37D9FA0" w14:textId="33936515" w:rsidR="003F7D51" w:rsidRPr="00936A3C" w:rsidRDefault="002F1020" w:rsidP="006C0E7F">
      <w:pPr>
        <w:pStyle w:val="Ingenafstand"/>
        <w:rPr>
          <w:rFonts w:ascii="Avenir LT Std 45 Book" w:hAnsi="Avenir LT Std 45 Book"/>
          <w:b/>
          <w:sz w:val="28"/>
          <w:szCs w:val="28"/>
        </w:rPr>
      </w:pPr>
      <w:r>
        <w:rPr>
          <w:rFonts w:ascii="Avenir LT Std 45 Book" w:hAnsi="Avenir LT Std 45 Book"/>
          <w:b/>
          <w:sz w:val="34"/>
          <w:szCs w:val="34"/>
        </w:rPr>
        <w:t xml:space="preserve">Ny hoteldirektør i Holte </w:t>
      </w:r>
      <w:r w:rsidR="003862F8">
        <w:rPr>
          <w:rFonts w:ascii="Avenir LT Std 45 Book" w:hAnsi="Avenir LT Std 45 Book"/>
          <w:b/>
          <w:sz w:val="34"/>
          <w:szCs w:val="34"/>
        </w:rPr>
        <w:t>er driftens mand</w:t>
      </w:r>
    </w:p>
    <w:p w14:paraId="246163AC" w14:textId="77777777" w:rsidR="00795A79" w:rsidRDefault="00795A79" w:rsidP="006C0E7F">
      <w:pPr>
        <w:pStyle w:val="Ingenafstand"/>
        <w:rPr>
          <w:rFonts w:ascii="Avenir LT Std 45 Book" w:hAnsi="Avenir LT Std 45 Book"/>
        </w:rPr>
      </w:pPr>
    </w:p>
    <w:p w14:paraId="102D4D26" w14:textId="5948B080" w:rsidR="002F1020" w:rsidRDefault="002F1020" w:rsidP="00E03994">
      <w:pPr>
        <w:rPr>
          <w:rFonts w:ascii="Avenir LT Std 45 Book" w:hAnsi="Avenir LT Std 45 Book"/>
          <w:b/>
        </w:rPr>
      </w:pPr>
      <w:r>
        <w:rPr>
          <w:rFonts w:ascii="Avenir LT Std 45 Book" w:hAnsi="Avenir LT Std 45 Book"/>
          <w:b/>
        </w:rPr>
        <w:t xml:space="preserve">Comwell har ansat Peter Gerløv Feddersen til at stå i spidsen for deres hotel i Holte. </w:t>
      </w:r>
      <w:r w:rsidR="00FB773E">
        <w:rPr>
          <w:rFonts w:ascii="Avenir LT Std 45 Book" w:hAnsi="Avenir LT Std 45 Book"/>
          <w:b/>
        </w:rPr>
        <w:t xml:space="preserve">Peter kommer fra en stilling som hoteldirektør på Schæffergården i Jægersborg. Selv betegner han sig som </w:t>
      </w:r>
      <w:r w:rsidR="002A2920">
        <w:rPr>
          <w:rFonts w:ascii="Avenir LT Std 45 Book" w:hAnsi="Avenir LT Std 45 Book"/>
          <w:b/>
        </w:rPr>
        <w:t xml:space="preserve">engageret driftsmand, der ser frem til </w:t>
      </w:r>
      <w:r w:rsidR="006F6E98">
        <w:rPr>
          <w:rFonts w:ascii="Avenir LT Std 45 Book" w:hAnsi="Avenir LT Std 45 Book"/>
          <w:b/>
        </w:rPr>
        <w:t xml:space="preserve">at forene de forskellige arbejdskulturer og løfte stedets potentiale. </w:t>
      </w:r>
    </w:p>
    <w:p w14:paraId="2BA794D6" w14:textId="66ADF78A" w:rsidR="002A2920" w:rsidRDefault="002A2920" w:rsidP="00E03994">
      <w:pPr>
        <w:rPr>
          <w:rFonts w:ascii="Avenir LT Std 45 Book" w:hAnsi="Avenir LT Std 45 Book"/>
          <w:bCs/>
        </w:rPr>
      </w:pPr>
      <w:r>
        <w:rPr>
          <w:rFonts w:ascii="Avenir LT Std 45 Book" w:hAnsi="Avenir LT Std 45 Book"/>
          <w:bCs/>
        </w:rPr>
        <w:br/>
        <w:t>Det er ikke fremmed jord, Comwell Holtes nye hoteldirektør betræder. Peter Gerløv Feddersen, 41 år, var i årene 2007-2015 ansat som køkken- og F&amp;B-chef på Comwell Borupgaard</w:t>
      </w:r>
      <w:r w:rsidR="00BA6056">
        <w:rPr>
          <w:rFonts w:ascii="Avenir LT Std 45 Book" w:hAnsi="Avenir LT Std 45 Book"/>
          <w:bCs/>
        </w:rPr>
        <w:t>. Siden blev han ansat som køkkenchef på Schæffergården og blev i 2017 udnævnt som hoteldirektør på hotellet i Jægersborg nord for København.</w:t>
      </w:r>
    </w:p>
    <w:p w14:paraId="3AFE5FAC" w14:textId="776123F7" w:rsidR="00906FE6" w:rsidRDefault="00906FE6" w:rsidP="00E03994">
      <w:pPr>
        <w:rPr>
          <w:rFonts w:ascii="Avenir LT Std 45 Book" w:hAnsi="Avenir LT Std 45 Book"/>
          <w:bCs/>
        </w:rPr>
      </w:pPr>
      <w:r>
        <w:rPr>
          <w:rFonts w:ascii="Avenir LT Std 45 Book" w:hAnsi="Avenir LT Std 45 Book"/>
          <w:bCs/>
        </w:rPr>
        <w:t>Comwell Holtes nye hoteldirektør glæder sig til sammen med medarbejderne at få indfriet hotellets potentiale:</w:t>
      </w:r>
    </w:p>
    <w:p w14:paraId="0AAF025B" w14:textId="1BE1F243" w:rsidR="00D10856" w:rsidRPr="00120FC0" w:rsidRDefault="00906FE6" w:rsidP="00E03994">
      <w:pPr>
        <w:rPr>
          <w:rFonts w:ascii="Avenir LT Std 45 Book" w:hAnsi="Avenir LT Std 45 Book"/>
        </w:rPr>
      </w:pPr>
      <w:r w:rsidRPr="00120FC0">
        <w:rPr>
          <w:rFonts w:ascii="Avenir LT Std 45 Book" w:hAnsi="Avenir LT Std 45 Book"/>
          <w:i/>
          <w:iCs/>
        </w:rPr>
        <w:t>”Der er uden tvivl potentialer</w:t>
      </w:r>
      <w:r w:rsidR="006679BE" w:rsidRPr="006679BE">
        <w:rPr>
          <w:rFonts w:ascii="Avenir LT Std 45 Book" w:hAnsi="Avenir LT Std 45 Book"/>
          <w:i/>
          <w:iCs/>
        </w:rPr>
        <w:t>,</w:t>
      </w:r>
      <w:r w:rsidRPr="00120FC0">
        <w:rPr>
          <w:rFonts w:ascii="Avenir LT Std 45 Book" w:hAnsi="Avenir LT Std 45 Book"/>
          <w:i/>
          <w:iCs/>
        </w:rPr>
        <w:t xml:space="preserve"> der kan indfries, og de</w:t>
      </w:r>
      <w:r w:rsidR="006679BE">
        <w:rPr>
          <w:rFonts w:ascii="Avenir LT Std 45 Book" w:hAnsi="Avenir LT Std 45 Book"/>
          <w:i/>
          <w:iCs/>
        </w:rPr>
        <w:t>m</w:t>
      </w:r>
      <w:r w:rsidRPr="00120FC0">
        <w:rPr>
          <w:rFonts w:ascii="Avenir LT Std 45 Book" w:hAnsi="Avenir LT Std 45 Book"/>
          <w:i/>
          <w:iCs/>
        </w:rPr>
        <w:t xml:space="preserve"> skal vi have defineret og ført ud i livet – både i de rammer vi har, og måden vi gør tingene på.</w:t>
      </w:r>
      <w:r w:rsidR="006679BE">
        <w:rPr>
          <w:rFonts w:ascii="Avenir LT Std 45 Book" w:hAnsi="Avenir LT Std 45 Book"/>
          <w:i/>
          <w:iCs/>
        </w:rPr>
        <w:t xml:space="preserve"> De sidste 18 måneder har været utrolig hårde ved vores branche, og vi kan her i Holte godt mærke, at vi lige skal </w:t>
      </w:r>
      <w:r w:rsidR="00941490">
        <w:rPr>
          <w:rFonts w:ascii="Avenir LT Std 45 Book" w:hAnsi="Avenir LT Std 45 Book"/>
          <w:i/>
          <w:iCs/>
        </w:rPr>
        <w:t>lande ordentlig på fødderne igen</w:t>
      </w:r>
      <w:r w:rsidR="006679BE">
        <w:rPr>
          <w:rFonts w:ascii="Avenir LT Std 45 Book" w:hAnsi="Avenir LT Std 45 Book"/>
          <w:i/>
          <w:iCs/>
        </w:rPr>
        <w:t xml:space="preserve">. </w:t>
      </w:r>
      <w:r w:rsidR="00120FC0" w:rsidRPr="00120FC0">
        <w:rPr>
          <w:rFonts w:ascii="Avenir LT Std 45 Book" w:hAnsi="Avenir LT Std 45 Book"/>
          <w:i/>
          <w:iCs/>
        </w:rPr>
        <w:t>Jeg er selv en driftsmand og meget driftsorienteret</w:t>
      </w:r>
      <w:r w:rsidR="00941490">
        <w:rPr>
          <w:rFonts w:ascii="Avenir LT Std 45 Book" w:hAnsi="Avenir LT Std 45 Book"/>
          <w:i/>
          <w:iCs/>
        </w:rPr>
        <w:t xml:space="preserve">, hvilket er </w:t>
      </w:r>
      <w:r w:rsidR="00120FC0" w:rsidRPr="00120FC0">
        <w:rPr>
          <w:rFonts w:ascii="Avenir LT Std 45 Book" w:hAnsi="Avenir LT Std 45 Book"/>
          <w:i/>
          <w:iCs/>
        </w:rPr>
        <w:t>en kæmpe fordel, når jeg nu sammen med mine medarbejdere skal kigge vores arbejdsgange og processer grundigt igennem. Vores gæster møder vores medarbejdere mange gange i løbet af en dag. Men det er vigtigt, at de møder det samme store smil og viljen til at ville g</w:t>
      </w:r>
      <w:r w:rsidR="00D966D3">
        <w:rPr>
          <w:rFonts w:ascii="Avenir LT Std 45 Book" w:hAnsi="Avenir LT Std 45 Book"/>
          <w:i/>
          <w:iCs/>
        </w:rPr>
        <w:t>ive den</w:t>
      </w:r>
      <w:r w:rsidR="00120FC0" w:rsidRPr="00120FC0">
        <w:rPr>
          <w:rFonts w:ascii="Avenir LT Std 45 Book" w:hAnsi="Avenir LT Std 45 Book"/>
          <w:i/>
          <w:iCs/>
        </w:rPr>
        <w:t xml:space="preserve"> bedste</w:t>
      </w:r>
      <w:r w:rsidR="00D966D3">
        <w:rPr>
          <w:rFonts w:ascii="Avenir LT Std 45 Book" w:hAnsi="Avenir LT Std 45 Book"/>
          <w:i/>
          <w:iCs/>
        </w:rPr>
        <w:t xml:space="preserve"> oplevelse, uanset hvor og hvornår på dagen de møder en medarbejder</w:t>
      </w:r>
      <w:r w:rsidR="00120FC0" w:rsidRPr="00120FC0">
        <w:rPr>
          <w:rFonts w:ascii="Avenir LT Std 45 Book" w:hAnsi="Avenir LT Std 45 Book"/>
          <w:i/>
          <w:iCs/>
        </w:rPr>
        <w:t>,”</w:t>
      </w:r>
      <w:r w:rsidR="00120FC0">
        <w:rPr>
          <w:rFonts w:ascii="Avenir LT Std 45 Book" w:hAnsi="Avenir LT Std 45 Book"/>
        </w:rPr>
        <w:t xml:space="preserve"> siger Peter Gerløv Feddersen. </w:t>
      </w:r>
    </w:p>
    <w:p w14:paraId="73395F5A" w14:textId="16E2C4E1" w:rsidR="00D10856" w:rsidRDefault="00120FC0" w:rsidP="00E03994">
      <w:pPr>
        <w:rPr>
          <w:rFonts w:ascii="Avenir LT Std 45 Book" w:hAnsi="Avenir LT Std 45 Book"/>
          <w:bCs/>
        </w:rPr>
      </w:pPr>
      <w:r>
        <w:rPr>
          <w:rFonts w:ascii="Avenir LT Std 45 Book" w:hAnsi="Avenir LT Std 45 Book"/>
          <w:bCs/>
        </w:rPr>
        <w:t>Den nye hoteldirektør</w:t>
      </w:r>
      <w:r w:rsidR="00D10856">
        <w:rPr>
          <w:rFonts w:ascii="Avenir LT Std 45 Book" w:hAnsi="Avenir LT Std 45 Book"/>
          <w:bCs/>
        </w:rPr>
        <w:t xml:space="preserve"> </w:t>
      </w:r>
      <w:r w:rsidR="00906FE6">
        <w:rPr>
          <w:rFonts w:ascii="Avenir LT Std 45 Book" w:hAnsi="Avenir LT Std 45 Book"/>
          <w:bCs/>
        </w:rPr>
        <w:t>glæder sig til at sikre den gode udvikling</w:t>
      </w:r>
      <w:r>
        <w:rPr>
          <w:rFonts w:ascii="Avenir LT Std 45 Book" w:hAnsi="Avenir LT Std 45 Book"/>
          <w:bCs/>
        </w:rPr>
        <w:t>,</w:t>
      </w:r>
      <w:r w:rsidR="00906FE6">
        <w:rPr>
          <w:rFonts w:ascii="Avenir LT Std 45 Book" w:hAnsi="Avenir LT Std 45 Book"/>
          <w:bCs/>
        </w:rPr>
        <w:t xml:space="preserve"> Comwell Holte er i gang med og </w:t>
      </w:r>
      <w:r w:rsidR="00D10856">
        <w:rPr>
          <w:rFonts w:ascii="Avenir LT Std 45 Book" w:hAnsi="Avenir LT Std 45 Book"/>
          <w:bCs/>
        </w:rPr>
        <w:t xml:space="preserve">har sammen med koncernledelsen iværksat </w:t>
      </w:r>
      <w:r w:rsidR="0049545D">
        <w:rPr>
          <w:rFonts w:ascii="Avenir LT Std 45 Book" w:hAnsi="Avenir LT Std 45 Book"/>
          <w:bCs/>
        </w:rPr>
        <w:t>en række forbedringer af hotellets faciliteter.</w:t>
      </w:r>
    </w:p>
    <w:p w14:paraId="5AF7F7EA" w14:textId="23B3B12A" w:rsidR="00BA6056" w:rsidRPr="003D348E" w:rsidRDefault="0049545D" w:rsidP="00E03994">
      <w:pPr>
        <w:rPr>
          <w:rFonts w:ascii="Avenir LT Std 45 Book" w:hAnsi="Avenir LT Std 45 Book"/>
          <w:color w:val="203864"/>
        </w:rPr>
      </w:pPr>
      <w:r w:rsidRPr="003D348E">
        <w:rPr>
          <w:rFonts w:ascii="Avenir LT Std 45 Book" w:hAnsi="Avenir LT Std 45 Book"/>
          <w:bCs/>
          <w:i/>
          <w:iCs/>
        </w:rPr>
        <w:t>”</w:t>
      </w:r>
      <w:r w:rsidR="00D966D3" w:rsidRPr="003D348E">
        <w:rPr>
          <w:rFonts w:ascii="Avenir LT Std 45 Book" w:hAnsi="Avenir LT Std 45 Book"/>
          <w:i/>
          <w:iCs/>
        </w:rPr>
        <w:t>Hotellet ligger i de mest naturskønne omgivelser i kort afstand til København og t</w:t>
      </w:r>
      <w:r w:rsidR="003D348E" w:rsidRPr="003D348E">
        <w:rPr>
          <w:rFonts w:ascii="Avenir LT Std 45 Book" w:hAnsi="Avenir LT Std 45 Book"/>
          <w:i/>
          <w:iCs/>
        </w:rPr>
        <w:t xml:space="preserve">æt på </w:t>
      </w:r>
      <w:r w:rsidR="00D966D3" w:rsidRPr="003D348E">
        <w:rPr>
          <w:rFonts w:ascii="Avenir LT Std 45 Book" w:hAnsi="Avenir LT Std 45 Book"/>
          <w:i/>
          <w:iCs/>
        </w:rPr>
        <w:t xml:space="preserve">gode oplevelser i Nordsjælland. Den specielle bygningssammensætning, det smukke palæ ikke mindst – skaber unikke rammer og muligheder for fantastiske oplevelser. </w:t>
      </w:r>
      <w:r w:rsidRPr="003D348E">
        <w:rPr>
          <w:rFonts w:ascii="Avenir LT Std 45 Book" w:hAnsi="Avenir LT Std 45 Book"/>
          <w:bCs/>
          <w:i/>
          <w:iCs/>
        </w:rPr>
        <w:t>Vi kommer de næste seks måneder til at forbedre forskellige touch points, som skal give en bedre gæsteoplevelse.</w:t>
      </w:r>
      <w:r w:rsidR="003D348E" w:rsidRPr="003D348E">
        <w:rPr>
          <w:rFonts w:ascii="Avenir LT Std 45 Book" w:hAnsi="Avenir LT Std 45 Book"/>
          <w:bCs/>
          <w:i/>
          <w:iCs/>
        </w:rPr>
        <w:t xml:space="preserve"> </w:t>
      </w:r>
      <w:r w:rsidR="003D348E" w:rsidRPr="003D348E">
        <w:rPr>
          <w:rFonts w:ascii="Avenir LT Std 45 Book" w:hAnsi="Avenir LT Std 45 Book"/>
          <w:i/>
          <w:iCs/>
        </w:rPr>
        <w:t>Omgivelserne skal i fokus. Vi vil gerne invitere naturen indenfor – så at sige,</w:t>
      </w:r>
      <w:r w:rsidRPr="003D348E">
        <w:rPr>
          <w:rFonts w:ascii="Avenir LT Std 45 Book" w:hAnsi="Avenir LT Std 45 Book"/>
          <w:bCs/>
          <w:i/>
          <w:iCs/>
        </w:rPr>
        <w:t>”</w:t>
      </w:r>
      <w:r w:rsidR="003D348E" w:rsidRPr="003D348E">
        <w:rPr>
          <w:rFonts w:ascii="Avenir LT Std 45 Book" w:hAnsi="Avenir LT Std 45 Book"/>
          <w:bCs/>
          <w:i/>
          <w:iCs/>
        </w:rPr>
        <w:t xml:space="preserve"> </w:t>
      </w:r>
      <w:r w:rsidR="00D06EA0" w:rsidRPr="00D06EA0">
        <w:rPr>
          <w:rFonts w:ascii="Avenir LT Std 45 Book" w:hAnsi="Avenir LT Std 45 Book"/>
          <w:bCs/>
        </w:rPr>
        <w:t>af</w:t>
      </w:r>
      <w:r w:rsidR="003D348E" w:rsidRPr="00D06EA0">
        <w:rPr>
          <w:rFonts w:ascii="Avenir LT Std 45 Book" w:hAnsi="Avenir LT Std 45 Book"/>
          <w:bCs/>
        </w:rPr>
        <w:t>slutter Peter.</w:t>
      </w:r>
    </w:p>
    <w:p w14:paraId="61E6EA46" w14:textId="79845CC7" w:rsidR="00BA6056" w:rsidRDefault="00BA6056" w:rsidP="00E03994">
      <w:pPr>
        <w:rPr>
          <w:rFonts w:ascii="Avenir LT Std 45 Book" w:hAnsi="Avenir LT Std 45 Book"/>
          <w:bCs/>
        </w:rPr>
      </w:pPr>
      <w:r>
        <w:rPr>
          <w:rFonts w:ascii="Avenir LT Std 45 Book" w:hAnsi="Avenir LT Std 45 Book"/>
          <w:bCs/>
        </w:rPr>
        <w:t xml:space="preserve">Peter </w:t>
      </w:r>
      <w:r w:rsidR="00E231B9">
        <w:rPr>
          <w:rFonts w:ascii="Avenir LT Std 45 Book" w:hAnsi="Avenir LT Std 45 Book"/>
          <w:bCs/>
        </w:rPr>
        <w:t xml:space="preserve">Gerløv Feddersen </w:t>
      </w:r>
      <w:r>
        <w:rPr>
          <w:rFonts w:ascii="Avenir LT Std 45 Book" w:hAnsi="Avenir LT Std 45 Book"/>
          <w:bCs/>
        </w:rPr>
        <w:t xml:space="preserve">er oprindelig uddannet kok. Han er født </w:t>
      </w:r>
      <w:r w:rsidR="00E231B9">
        <w:rPr>
          <w:rFonts w:ascii="Avenir LT Std 45 Book" w:hAnsi="Avenir LT Std 45 Book"/>
          <w:bCs/>
        </w:rPr>
        <w:t xml:space="preserve">og opvokset </w:t>
      </w:r>
      <w:r>
        <w:rPr>
          <w:rFonts w:ascii="Avenir LT Std 45 Book" w:hAnsi="Avenir LT Std 45 Book"/>
          <w:bCs/>
        </w:rPr>
        <w:t>i Tommerup på Fyn og bor i dag i Ålsgårde i Nordsjælland sammen med sin kone Diana og deres to</w:t>
      </w:r>
      <w:r w:rsidR="006679BE">
        <w:rPr>
          <w:rFonts w:ascii="Avenir LT Std 45 Book" w:hAnsi="Avenir LT Std 45 Book"/>
          <w:bCs/>
        </w:rPr>
        <w:t xml:space="preserve"> børn</w:t>
      </w:r>
      <w:r>
        <w:rPr>
          <w:rFonts w:ascii="Avenir LT Std 45 Book" w:hAnsi="Avenir LT Std 45 Book"/>
          <w:bCs/>
        </w:rPr>
        <w:t xml:space="preserve">. </w:t>
      </w:r>
      <w:r w:rsidR="00E231B9">
        <w:rPr>
          <w:rFonts w:ascii="Avenir LT Std 45 Book" w:hAnsi="Avenir LT Std 45 Book"/>
          <w:bCs/>
        </w:rPr>
        <w:t>I fritiden finder man ofte Peter i naturen. Enten i haven eller med løbeskoene eller cyklen i de smukke nordsjællandske skove.</w:t>
      </w:r>
    </w:p>
    <w:p w14:paraId="18579846" w14:textId="3E2A31D1" w:rsidR="00E231B9" w:rsidRPr="002A2920" w:rsidRDefault="00B36892" w:rsidP="00E03994">
      <w:pPr>
        <w:rPr>
          <w:rFonts w:ascii="Avenir LT Std 45 Book" w:hAnsi="Avenir LT Std 45 Book"/>
          <w:bCs/>
        </w:rPr>
      </w:pPr>
      <w:r w:rsidRPr="00D10856">
        <w:rPr>
          <w:rFonts w:ascii="Avenir LT Std 45 Book" w:hAnsi="Avenir LT Std 45 Book" w:cs="Arial"/>
          <w:shd w:val="clear" w:color="auto" w:fill="FFFFFF"/>
        </w:rPr>
        <w:t xml:space="preserve">Comwell Holte </w:t>
      </w:r>
      <w:r w:rsidR="00D10856">
        <w:rPr>
          <w:rFonts w:ascii="Avenir LT Std 45 Book" w:hAnsi="Avenir LT Std 45 Book" w:cs="Arial"/>
          <w:shd w:val="clear" w:color="auto" w:fill="FFFFFF"/>
        </w:rPr>
        <w:t>er be</w:t>
      </w:r>
      <w:r w:rsidRPr="00D10856">
        <w:rPr>
          <w:rFonts w:ascii="Avenir LT Std 45 Book" w:hAnsi="Avenir LT Std 45 Book" w:cs="Arial"/>
          <w:shd w:val="clear" w:color="auto" w:fill="FFFFFF"/>
        </w:rPr>
        <w:t>ligge</w:t>
      </w:r>
      <w:r w:rsidR="00D10856">
        <w:rPr>
          <w:rFonts w:ascii="Avenir LT Std 45 Book" w:hAnsi="Avenir LT Std 45 Book" w:cs="Arial"/>
          <w:shd w:val="clear" w:color="auto" w:fill="FFFFFF"/>
        </w:rPr>
        <w:t>nde</w:t>
      </w:r>
      <w:r w:rsidRPr="00D10856">
        <w:rPr>
          <w:rFonts w:ascii="Avenir LT Std 45 Book" w:hAnsi="Avenir LT Std 45 Book" w:cs="Arial"/>
          <w:shd w:val="clear" w:color="auto" w:fill="FFFFFF"/>
        </w:rPr>
        <w:t xml:space="preserve"> i Nordsjælland ved Rude Skov og Vaserne kun 15. min. kørsel til Københavns centrum. Hotellet rummer 113 værelser og 24 mødelokaler</w:t>
      </w:r>
      <w:r w:rsidR="00D10856" w:rsidRPr="00D10856">
        <w:rPr>
          <w:rFonts w:ascii="Avenir LT Std 45 Book" w:hAnsi="Avenir LT Std 45 Book" w:cs="Arial"/>
          <w:shd w:val="clear" w:color="auto" w:fill="FFFFFF"/>
        </w:rPr>
        <w:t xml:space="preserve"> og har 45 ansatte.</w:t>
      </w:r>
      <w:r w:rsidR="00D10856">
        <w:rPr>
          <w:rFonts w:ascii="Avenir LT Std 45 Book" w:hAnsi="Avenir LT Std 45 Book" w:cs="Arial"/>
          <w:shd w:val="clear" w:color="auto" w:fill="FFFFFF"/>
        </w:rPr>
        <w:t xml:space="preserve"> </w:t>
      </w:r>
      <w:r w:rsidR="00E231B9">
        <w:rPr>
          <w:rFonts w:ascii="Avenir LT Std 45 Book" w:hAnsi="Avenir LT Std 45 Book"/>
          <w:bCs/>
        </w:rPr>
        <w:t>Peter Gerløv Feddersen er tiltrådt stillingen som hoteldirektør.</w:t>
      </w:r>
    </w:p>
    <w:p w14:paraId="0B3BC7A3" w14:textId="779C1B09"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0F66651A" w14:textId="77777777" w:rsidR="006C0E7F" w:rsidRPr="006C0E7F" w:rsidRDefault="006C0E7F" w:rsidP="006C0E7F">
      <w:pPr>
        <w:spacing w:after="0" w:line="276" w:lineRule="auto"/>
        <w:rPr>
          <w:rFonts w:ascii="Avenir LT Std 45 Book" w:eastAsia="Times New Roman" w:hAnsi="Avenir LT Std 45 Book"/>
          <w:color w:val="252525"/>
          <w:lang w:eastAsia="da-DK"/>
        </w:rPr>
      </w:pPr>
    </w:p>
    <w:p w14:paraId="0273BD60" w14:textId="77777777" w:rsidR="006C0E7F" w:rsidRDefault="006C0E7F" w:rsidP="006C0E7F">
      <w:pPr>
        <w:pStyle w:val="Ingenafstand"/>
        <w:rPr>
          <w:rFonts w:ascii="Avenir LT Std 45 Book" w:hAnsi="Avenir LT Std 45 Book"/>
        </w:rPr>
      </w:pPr>
    </w:p>
    <w:p w14:paraId="3F656488" w14:textId="338451B1" w:rsidR="00F41A83" w:rsidRPr="00137D2E" w:rsidRDefault="00F41A83" w:rsidP="00C93073">
      <w:pPr>
        <w:pStyle w:val="Ingenafstand"/>
        <w:rPr>
          <w:rFonts w:ascii="Avenir LT Std 45 Book" w:hAnsi="Avenir LT Std 45 Book"/>
          <w:sz w:val="24"/>
          <w:szCs w:val="24"/>
        </w:rPr>
      </w:pPr>
    </w:p>
    <w:p w14:paraId="265B573A" w14:textId="77777777" w:rsidR="001D554A" w:rsidRDefault="007D30AB" w:rsidP="001D554A">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1D554A">
        <w:rPr>
          <w:rFonts w:ascii="Avenir LT Std 45 Book" w:hAnsi="Avenir LT Std 45 Book"/>
          <w:b/>
          <w:i/>
          <w:sz w:val="16"/>
          <w:szCs w:val="16"/>
        </w:rPr>
        <w:t>Om Comwell Hotels</w:t>
      </w:r>
    </w:p>
    <w:p w14:paraId="192E06BE"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er en danskejet og landsdækkende hotelkæde med 15 hoteller i Danmark, et i Sverige samt ODEON i Odense og Centralværkstedet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w:t>
      </w:r>
      <w:proofErr w:type="spellStart"/>
      <w:r>
        <w:rPr>
          <w:rFonts w:ascii="Avenir LT Std 45 Book" w:hAnsi="Avenir LT Std 45 Book"/>
          <w:i/>
          <w:sz w:val="16"/>
          <w:szCs w:val="16"/>
        </w:rPr>
        <w:t>MeetingDesignere</w:t>
      </w:r>
      <w:proofErr w:type="spellEnd"/>
      <w:r>
        <w:rPr>
          <w:rFonts w:ascii="Avenir LT Std 45 Book" w:hAnsi="Avenir LT Std 45 Book"/>
          <w:i/>
          <w:sz w:val="16"/>
          <w:szCs w:val="16"/>
        </w:rPr>
        <w:t xml:space="preserve">. I dag servicerer de ikke kun traditionelle møder men også uddannelses- og kursusforløb, workshops, jobsamtaler, bestyrelsesmøder, udstillinger og events. </w:t>
      </w:r>
    </w:p>
    <w:p w14:paraId="15C5631E" w14:textId="77777777" w:rsidR="001D554A" w:rsidRDefault="001D554A" w:rsidP="001D554A">
      <w:pPr>
        <w:pStyle w:val="Ingenafstand"/>
        <w:rPr>
          <w:rFonts w:ascii="Avenir LT Std 45 Book" w:hAnsi="Avenir LT Std 45 Book"/>
          <w:i/>
          <w:sz w:val="16"/>
          <w:szCs w:val="16"/>
        </w:rPr>
      </w:pPr>
    </w:p>
    <w:p w14:paraId="5078434C" w14:textId="77777777"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30BAACCD" w14:textId="77777777" w:rsidR="001D554A" w:rsidRDefault="001D554A" w:rsidP="001D554A">
      <w:pPr>
        <w:pStyle w:val="Ingenafstand"/>
        <w:rPr>
          <w:rFonts w:ascii="Avenir LT Std 45 Book" w:hAnsi="Avenir LT Std 45 Book"/>
          <w:i/>
          <w:sz w:val="16"/>
          <w:szCs w:val="16"/>
        </w:rPr>
      </w:pPr>
    </w:p>
    <w:p w14:paraId="0484076C" w14:textId="6E40DF49"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Siden 2015 har Comwell arbejdet målrettet med den grønne omstilling, hvilket har resulteret i prisen for Danmarks mest bæredygtige hotelkæde i 2019, 2020 og 2021. Alle Comwells hoteller har Det Økologiske Spisemærke i bronze og er certificeret med turismens internationale miljømærke Green Key.</w:t>
      </w:r>
      <w:r w:rsidR="00DB1B3E">
        <w:rPr>
          <w:rFonts w:ascii="Avenir LT Std 45 Book" w:hAnsi="Avenir LT Std 45 Book"/>
          <w:i/>
          <w:sz w:val="16"/>
          <w:szCs w:val="16"/>
        </w:rPr>
        <w:t xml:space="preserve"> Comwell har i 2021 tilsluttet sig UN Global Compact. </w:t>
      </w:r>
      <w:r>
        <w:rPr>
          <w:rFonts w:ascii="Avenir LT Std 45 Book" w:hAnsi="Avenir LT Std 45 Book"/>
          <w:i/>
          <w:sz w:val="16"/>
          <w:szCs w:val="16"/>
        </w:rPr>
        <w:t xml:space="preserve"> </w:t>
      </w:r>
    </w:p>
    <w:p w14:paraId="581D70A2" w14:textId="77777777" w:rsidR="001D554A" w:rsidRDefault="001D554A" w:rsidP="001D554A">
      <w:pPr>
        <w:pStyle w:val="Ingenafstand"/>
        <w:rPr>
          <w:rFonts w:ascii="Avenir LT Std 45 Book" w:hAnsi="Avenir LT Std 45 Book"/>
          <w:i/>
          <w:sz w:val="16"/>
          <w:szCs w:val="16"/>
        </w:rPr>
      </w:pPr>
    </w:p>
    <w:p w14:paraId="7C76CBBE" w14:textId="167F24D2" w:rsidR="001D554A"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Comwell råder over 2855 værelser og 430 møde- og konferencelokaler. Koncernen, der hovedsageligt er ejet af Nic Christiansen Invest, omsatte for 867,6 mio. kr. i 2019 og beskæftiger omkring </w:t>
      </w:r>
      <w:r w:rsidR="006679BE">
        <w:rPr>
          <w:rFonts w:ascii="Avenir LT Std 45 Book" w:hAnsi="Avenir LT Std 45 Book"/>
          <w:i/>
          <w:sz w:val="16"/>
          <w:szCs w:val="16"/>
        </w:rPr>
        <w:t>9</w:t>
      </w:r>
      <w:r>
        <w:rPr>
          <w:rFonts w:ascii="Avenir LT Std 45 Book" w:hAnsi="Avenir LT Std 45 Book"/>
          <w:i/>
          <w:sz w:val="16"/>
          <w:szCs w:val="16"/>
        </w:rPr>
        <w:t xml:space="preserve">50 medarbejdere – heraf 130 elever. </w:t>
      </w:r>
    </w:p>
    <w:p w14:paraId="74733081" w14:textId="77777777" w:rsidR="001D554A" w:rsidRDefault="001D554A" w:rsidP="001D554A">
      <w:pPr>
        <w:pStyle w:val="Ingenafstand"/>
        <w:rPr>
          <w:rFonts w:ascii="Avenir LT Std 45 Book" w:hAnsi="Avenir LT Std 45 Book"/>
          <w:i/>
          <w:sz w:val="16"/>
          <w:szCs w:val="16"/>
        </w:rPr>
      </w:pPr>
    </w:p>
    <w:p w14:paraId="0218C811" w14:textId="77777777" w:rsidR="001D554A" w:rsidRPr="00D71ED9" w:rsidRDefault="001D554A" w:rsidP="001D554A">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BB3B2C2" w14:textId="0BBFE9C1" w:rsidR="00F21B37" w:rsidRDefault="00F21B37" w:rsidP="001D554A">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CB42" w14:textId="77777777" w:rsidR="00450482" w:rsidRDefault="00450482" w:rsidP="00E45D44">
      <w:pPr>
        <w:spacing w:after="0" w:line="240" w:lineRule="auto"/>
      </w:pPr>
      <w:r>
        <w:separator/>
      </w:r>
    </w:p>
  </w:endnote>
  <w:endnote w:type="continuationSeparator" w:id="0">
    <w:p w14:paraId="5FB84FBA" w14:textId="77777777" w:rsidR="00450482" w:rsidRDefault="00450482"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478D" w14:textId="77777777" w:rsidR="00450482" w:rsidRDefault="00450482" w:rsidP="00E45D44">
      <w:pPr>
        <w:spacing w:after="0" w:line="240" w:lineRule="auto"/>
      </w:pPr>
      <w:r>
        <w:separator/>
      </w:r>
    </w:p>
  </w:footnote>
  <w:footnote w:type="continuationSeparator" w:id="0">
    <w:p w14:paraId="7E02ED71" w14:textId="77777777" w:rsidR="00450482" w:rsidRDefault="00450482"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B56B4"/>
    <w:rsid w:val="000C72A4"/>
    <w:rsid w:val="00113078"/>
    <w:rsid w:val="00120FC0"/>
    <w:rsid w:val="00132BED"/>
    <w:rsid w:val="00137D2E"/>
    <w:rsid w:val="00141A11"/>
    <w:rsid w:val="00142177"/>
    <w:rsid w:val="00147838"/>
    <w:rsid w:val="001544DA"/>
    <w:rsid w:val="001A6E80"/>
    <w:rsid w:val="001C441B"/>
    <w:rsid w:val="001C4B8B"/>
    <w:rsid w:val="001D0D92"/>
    <w:rsid w:val="001D3BA1"/>
    <w:rsid w:val="001D554A"/>
    <w:rsid w:val="001F5DCE"/>
    <w:rsid w:val="00212414"/>
    <w:rsid w:val="00217C67"/>
    <w:rsid w:val="002233CE"/>
    <w:rsid w:val="00223DA8"/>
    <w:rsid w:val="00225A94"/>
    <w:rsid w:val="002366A7"/>
    <w:rsid w:val="00241671"/>
    <w:rsid w:val="00247B40"/>
    <w:rsid w:val="00260425"/>
    <w:rsid w:val="00280F41"/>
    <w:rsid w:val="00287772"/>
    <w:rsid w:val="00294A4A"/>
    <w:rsid w:val="002A2920"/>
    <w:rsid w:val="002A6158"/>
    <w:rsid w:val="002A664D"/>
    <w:rsid w:val="002B715A"/>
    <w:rsid w:val="002D1402"/>
    <w:rsid w:val="002D2564"/>
    <w:rsid w:val="002E13CB"/>
    <w:rsid w:val="002F036D"/>
    <w:rsid w:val="002F1020"/>
    <w:rsid w:val="002F3C59"/>
    <w:rsid w:val="003054FE"/>
    <w:rsid w:val="00316264"/>
    <w:rsid w:val="00317991"/>
    <w:rsid w:val="00332FAC"/>
    <w:rsid w:val="003771B4"/>
    <w:rsid w:val="003862F8"/>
    <w:rsid w:val="0039311B"/>
    <w:rsid w:val="00396133"/>
    <w:rsid w:val="00396614"/>
    <w:rsid w:val="003A1829"/>
    <w:rsid w:val="003A48BA"/>
    <w:rsid w:val="003C474A"/>
    <w:rsid w:val="003C50F3"/>
    <w:rsid w:val="003D348E"/>
    <w:rsid w:val="003D400A"/>
    <w:rsid w:val="003D6C82"/>
    <w:rsid w:val="003F4A82"/>
    <w:rsid w:val="003F7D51"/>
    <w:rsid w:val="004124C1"/>
    <w:rsid w:val="0041275A"/>
    <w:rsid w:val="00450482"/>
    <w:rsid w:val="00450CEE"/>
    <w:rsid w:val="00456D61"/>
    <w:rsid w:val="00483708"/>
    <w:rsid w:val="0049545D"/>
    <w:rsid w:val="00496D4D"/>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A403E"/>
    <w:rsid w:val="005B6D97"/>
    <w:rsid w:val="005C5D5B"/>
    <w:rsid w:val="005D20CE"/>
    <w:rsid w:val="005E24E0"/>
    <w:rsid w:val="005E73B9"/>
    <w:rsid w:val="00603014"/>
    <w:rsid w:val="0060564E"/>
    <w:rsid w:val="00612859"/>
    <w:rsid w:val="006304B0"/>
    <w:rsid w:val="006524D6"/>
    <w:rsid w:val="00653EA2"/>
    <w:rsid w:val="006679BE"/>
    <w:rsid w:val="00694A50"/>
    <w:rsid w:val="00696FB8"/>
    <w:rsid w:val="006A0330"/>
    <w:rsid w:val="006A1AE9"/>
    <w:rsid w:val="006B5754"/>
    <w:rsid w:val="006C0E7F"/>
    <w:rsid w:val="006C27E4"/>
    <w:rsid w:val="006D4A2B"/>
    <w:rsid w:val="006D6AD9"/>
    <w:rsid w:val="006E5E1F"/>
    <w:rsid w:val="006F4F00"/>
    <w:rsid w:val="006F6E98"/>
    <w:rsid w:val="007159B6"/>
    <w:rsid w:val="007159EC"/>
    <w:rsid w:val="0072041A"/>
    <w:rsid w:val="00722701"/>
    <w:rsid w:val="00746331"/>
    <w:rsid w:val="00762131"/>
    <w:rsid w:val="00785E4C"/>
    <w:rsid w:val="00790FFD"/>
    <w:rsid w:val="00795A79"/>
    <w:rsid w:val="007B3515"/>
    <w:rsid w:val="007C2E41"/>
    <w:rsid w:val="007C7DD4"/>
    <w:rsid w:val="007D2089"/>
    <w:rsid w:val="007D30AB"/>
    <w:rsid w:val="007D7F6D"/>
    <w:rsid w:val="007F43DA"/>
    <w:rsid w:val="00811BDA"/>
    <w:rsid w:val="00812A71"/>
    <w:rsid w:val="0082421F"/>
    <w:rsid w:val="008351F2"/>
    <w:rsid w:val="00841E11"/>
    <w:rsid w:val="00872200"/>
    <w:rsid w:val="00880A1F"/>
    <w:rsid w:val="008923FE"/>
    <w:rsid w:val="0089741C"/>
    <w:rsid w:val="00897AB0"/>
    <w:rsid w:val="008B1C6F"/>
    <w:rsid w:val="008C070A"/>
    <w:rsid w:val="008C3B58"/>
    <w:rsid w:val="008D1550"/>
    <w:rsid w:val="008D27EA"/>
    <w:rsid w:val="00906FE6"/>
    <w:rsid w:val="00925CFC"/>
    <w:rsid w:val="00936A3C"/>
    <w:rsid w:val="00941490"/>
    <w:rsid w:val="00946C3B"/>
    <w:rsid w:val="00955032"/>
    <w:rsid w:val="00981193"/>
    <w:rsid w:val="009A038A"/>
    <w:rsid w:val="009C2467"/>
    <w:rsid w:val="009C2B75"/>
    <w:rsid w:val="009E76BE"/>
    <w:rsid w:val="009F032A"/>
    <w:rsid w:val="009F0B5D"/>
    <w:rsid w:val="00A02DA4"/>
    <w:rsid w:val="00A175D1"/>
    <w:rsid w:val="00A352F2"/>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6892"/>
    <w:rsid w:val="00B377E6"/>
    <w:rsid w:val="00B446A3"/>
    <w:rsid w:val="00B528D9"/>
    <w:rsid w:val="00B64D00"/>
    <w:rsid w:val="00B86981"/>
    <w:rsid w:val="00B97C80"/>
    <w:rsid w:val="00BA21CD"/>
    <w:rsid w:val="00BA6056"/>
    <w:rsid w:val="00BB3C40"/>
    <w:rsid w:val="00BF300F"/>
    <w:rsid w:val="00BF4F90"/>
    <w:rsid w:val="00BF5D8D"/>
    <w:rsid w:val="00C041A4"/>
    <w:rsid w:val="00C2529B"/>
    <w:rsid w:val="00C34269"/>
    <w:rsid w:val="00C67017"/>
    <w:rsid w:val="00C80B57"/>
    <w:rsid w:val="00C837C2"/>
    <w:rsid w:val="00C92068"/>
    <w:rsid w:val="00C93073"/>
    <w:rsid w:val="00CA340B"/>
    <w:rsid w:val="00CA73B7"/>
    <w:rsid w:val="00CB0088"/>
    <w:rsid w:val="00CC000C"/>
    <w:rsid w:val="00CD0160"/>
    <w:rsid w:val="00CD0C79"/>
    <w:rsid w:val="00D06D9C"/>
    <w:rsid w:val="00D06EA0"/>
    <w:rsid w:val="00D10856"/>
    <w:rsid w:val="00D14D00"/>
    <w:rsid w:val="00D21079"/>
    <w:rsid w:val="00D334A4"/>
    <w:rsid w:val="00D33E60"/>
    <w:rsid w:val="00D6750B"/>
    <w:rsid w:val="00D77FA7"/>
    <w:rsid w:val="00D966D3"/>
    <w:rsid w:val="00DA3EB4"/>
    <w:rsid w:val="00DB11D8"/>
    <w:rsid w:val="00DB1B3E"/>
    <w:rsid w:val="00DC2B3E"/>
    <w:rsid w:val="00DE4063"/>
    <w:rsid w:val="00DF40AB"/>
    <w:rsid w:val="00E03994"/>
    <w:rsid w:val="00E231B9"/>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A3E92"/>
    <w:rsid w:val="00FB773E"/>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paragraph" w:styleId="NormalWeb">
    <w:name w:val="Normal (Web)"/>
    <w:basedOn w:val="Normal"/>
    <w:uiPriority w:val="99"/>
    <w:semiHidden/>
    <w:unhideWhenUsed/>
    <w:rsid w:val="001F5DCE"/>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57">
      <w:bodyDiv w:val="1"/>
      <w:marLeft w:val="0"/>
      <w:marRight w:val="0"/>
      <w:marTop w:val="0"/>
      <w:marBottom w:val="0"/>
      <w:divBdr>
        <w:top w:val="none" w:sz="0" w:space="0" w:color="auto"/>
        <w:left w:val="none" w:sz="0" w:space="0" w:color="auto"/>
        <w:bottom w:val="none" w:sz="0" w:space="0" w:color="auto"/>
        <w:right w:val="none" w:sz="0" w:space="0" w:color="auto"/>
      </w:divBdr>
    </w:div>
    <w:div w:id="596064581">
      <w:bodyDiv w:val="1"/>
      <w:marLeft w:val="0"/>
      <w:marRight w:val="0"/>
      <w:marTop w:val="0"/>
      <w:marBottom w:val="0"/>
      <w:divBdr>
        <w:top w:val="none" w:sz="0" w:space="0" w:color="auto"/>
        <w:left w:val="none" w:sz="0" w:space="0" w:color="auto"/>
        <w:bottom w:val="none" w:sz="0" w:space="0" w:color="auto"/>
        <w:right w:val="none" w:sz="0" w:space="0" w:color="auto"/>
      </w:divBdr>
    </w:div>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043672631">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4026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2</cp:revision>
  <cp:lastPrinted>2016-03-03T15:47:00Z</cp:lastPrinted>
  <dcterms:created xsi:type="dcterms:W3CDTF">2021-11-03T08:02:00Z</dcterms:created>
  <dcterms:modified xsi:type="dcterms:W3CDTF">2021-11-03T08:02:00Z</dcterms:modified>
</cp:coreProperties>
</file>