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3CDD9" w14:textId="7CA9F0A1" w:rsidR="00772D3A" w:rsidRDefault="00772D3A" w:rsidP="00F32AD7">
      <w:pPr>
        <w:widowControl w:val="0"/>
        <w:autoSpaceDE w:val="0"/>
        <w:autoSpaceDN w:val="0"/>
        <w:adjustRightInd w:val="0"/>
        <w:rPr>
          <w:rFonts w:ascii="Arial" w:hAnsi="Arial" w:cs="Arial"/>
          <w:b/>
          <w:iCs/>
        </w:rPr>
      </w:pPr>
    </w:p>
    <w:p w14:paraId="14257944" w14:textId="1142BFC5" w:rsidR="00F32AD7" w:rsidRPr="00F312BF" w:rsidRDefault="00F32AD7" w:rsidP="00F32AD7">
      <w:pPr>
        <w:widowControl w:val="0"/>
        <w:autoSpaceDE w:val="0"/>
        <w:autoSpaceDN w:val="0"/>
        <w:adjustRightInd w:val="0"/>
        <w:rPr>
          <w:rFonts w:ascii="Arial" w:hAnsi="Arial" w:cs="Arial"/>
          <w:b/>
          <w:iCs/>
          <w:sz w:val="20"/>
          <w:szCs w:val="20"/>
          <w:lang w:val="sv-SE"/>
        </w:rPr>
      </w:pPr>
      <w:r w:rsidRPr="00F312BF">
        <w:rPr>
          <w:rFonts w:ascii="Arial" w:hAnsi="Arial" w:cs="Arial"/>
          <w:b/>
          <w:iCs/>
          <w:sz w:val="20"/>
          <w:szCs w:val="20"/>
          <w:lang w:val="sv-SE"/>
        </w:rPr>
        <w:t>PRESSMEDDELANDE</w:t>
      </w:r>
      <w:r w:rsidRPr="00F312BF">
        <w:rPr>
          <w:rFonts w:ascii="Arial" w:hAnsi="Arial" w:cs="Arial"/>
          <w:b/>
          <w:iCs/>
          <w:sz w:val="20"/>
          <w:szCs w:val="20"/>
          <w:lang w:val="sv-SE"/>
        </w:rPr>
        <w:tab/>
      </w:r>
      <w:r w:rsidRPr="00F312BF">
        <w:rPr>
          <w:rFonts w:ascii="Arial" w:hAnsi="Arial" w:cs="Arial"/>
          <w:b/>
          <w:iCs/>
          <w:sz w:val="20"/>
          <w:szCs w:val="20"/>
          <w:lang w:val="sv-SE"/>
        </w:rPr>
        <w:tab/>
      </w:r>
      <w:r w:rsidRPr="00F312BF">
        <w:rPr>
          <w:rFonts w:ascii="Arial" w:hAnsi="Arial" w:cs="Arial"/>
          <w:b/>
          <w:iCs/>
          <w:sz w:val="20"/>
          <w:szCs w:val="20"/>
          <w:lang w:val="sv-SE"/>
        </w:rPr>
        <w:tab/>
      </w:r>
      <w:r w:rsidRPr="00F312BF">
        <w:rPr>
          <w:rFonts w:ascii="Arial" w:hAnsi="Arial" w:cs="Arial"/>
          <w:b/>
          <w:iCs/>
          <w:sz w:val="20"/>
          <w:szCs w:val="20"/>
          <w:lang w:val="sv-SE"/>
        </w:rPr>
        <w:tab/>
      </w:r>
      <w:r w:rsidRPr="00F312BF">
        <w:rPr>
          <w:rFonts w:ascii="Arial" w:hAnsi="Arial" w:cs="Arial"/>
          <w:b/>
          <w:iCs/>
          <w:sz w:val="20"/>
          <w:szCs w:val="20"/>
          <w:lang w:val="sv-SE"/>
        </w:rPr>
        <w:tab/>
      </w:r>
      <w:r w:rsidRPr="00F312BF">
        <w:rPr>
          <w:rFonts w:ascii="Arial" w:hAnsi="Arial" w:cs="Arial"/>
          <w:b/>
          <w:iCs/>
          <w:sz w:val="20"/>
          <w:szCs w:val="20"/>
          <w:lang w:val="sv-SE"/>
        </w:rPr>
        <w:tab/>
      </w:r>
      <w:r w:rsidRPr="00F312BF">
        <w:rPr>
          <w:rFonts w:ascii="Arial" w:hAnsi="Arial" w:cs="Arial"/>
          <w:b/>
          <w:iCs/>
          <w:sz w:val="20"/>
          <w:szCs w:val="20"/>
          <w:lang w:val="sv-SE"/>
        </w:rPr>
        <w:tab/>
      </w:r>
      <w:r w:rsidR="007E787F">
        <w:rPr>
          <w:rFonts w:ascii="Arial" w:hAnsi="Arial" w:cs="Arial"/>
          <w:b/>
          <w:iCs/>
          <w:sz w:val="20"/>
          <w:szCs w:val="20"/>
          <w:lang w:val="sv-SE"/>
        </w:rPr>
        <w:t>Göteborg 2015-04-28</w:t>
      </w:r>
    </w:p>
    <w:p w14:paraId="530DDBA3" w14:textId="77777777" w:rsidR="00F32AD7" w:rsidRPr="00F312BF" w:rsidRDefault="00F32AD7" w:rsidP="00F32AD7">
      <w:pPr>
        <w:widowControl w:val="0"/>
        <w:autoSpaceDE w:val="0"/>
        <w:autoSpaceDN w:val="0"/>
        <w:adjustRightInd w:val="0"/>
        <w:rPr>
          <w:rFonts w:ascii="Arial" w:hAnsi="Arial" w:cs="Arial"/>
          <w:b/>
          <w:iCs/>
          <w:lang w:val="sv-SE"/>
        </w:rPr>
      </w:pPr>
    </w:p>
    <w:p w14:paraId="7BD34A49" w14:textId="77777777" w:rsidR="009D02F8" w:rsidRDefault="009D02F8" w:rsidP="00F32AD7">
      <w:pPr>
        <w:rPr>
          <w:rFonts w:ascii="Arial" w:hAnsi="Arial" w:cs="Arial"/>
          <w:b/>
          <w:lang w:val="sv-SE"/>
        </w:rPr>
      </w:pPr>
    </w:p>
    <w:p w14:paraId="6889EEAD" w14:textId="15577048" w:rsidR="00442491" w:rsidRPr="0045532F" w:rsidRDefault="00824719" w:rsidP="00824719">
      <w:pPr>
        <w:spacing w:line="276" w:lineRule="auto"/>
        <w:rPr>
          <w:rFonts w:ascii="Arial" w:hAnsi="Arial" w:cs="Arial"/>
          <w:b/>
          <w:sz w:val="32"/>
          <w:szCs w:val="32"/>
          <w:lang w:val="sv-SE"/>
        </w:rPr>
      </w:pPr>
      <w:r w:rsidRPr="0045532F">
        <w:rPr>
          <w:rFonts w:ascii="Arial" w:hAnsi="Arial" w:cs="Arial"/>
          <w:b/>
          <w:sz w:val="32"/>
          <w:szCs w:val="32"/>
          <w:lang w:val="sv-SE"/>
        </w:rPr>
        <w:t>Effektivare brottsutredningar med nytt sätt att hitta och visualisera kopplingar mellan bild- och videofiler</w:t>
      </w:r>
    </w:p>
    <w:p w14:paraId="7A6E3FE3" w14:textId="77777777" w:rsidR="006907B9" w:rsidRPr="00F312BF" w:rsidRDefault="006907B9" w:rsidP="00F32AD7">
      <w:pPr>
        <w:rPr>
          <w:rFonts w:cs="Arial"/>
          <w:b/>
          <w:lang w:val="sv-SE"/>
        </w:rPr>
      </w:pPr>
    </w:p>
    <w:p w14:paraId="1F231E37" w14:textId="52A54BD9" w:rsidR="007E787F" w:rsidRPr="008A12A9" w:rsidRDefault="004F3571" w:rsidP="007E787F">
      <w:pPr>
        <w:rPr>
          <w:rStyle w:val="Strong"/>
          <w:rFonts w:ascii="Calibri Light" w:hAnsi="Calibri Light" w:cs="Arial"/>
          <w:bCs w:val="0"/>
          <w:sz w:val="22"/>
          <w:szCs w:val="22"/>
          <w:lang w:val="sv-SE"/>
        </w:rPr>
      </w:pPr>
      <w:r w:rsidRPr="008A12A9">
        <w:rPr>
          <w:rStyle w:val="Strong"/>
          <w:rFonts w:ascii="Calibri Light" w:hAnsi="Calibri Light" w:cs="Helvetica"/>
          <w:sz w:val="22"/>
          <w:szCs w:val="22"/>
          <w:lang w:val="sv-SE"/>
        </w:rPr>
        <w:t>Svenska</w:t>
      </w:r>
      <w:r w:rsidR="006E2078" w:rsidRPr="008A12A9">
        <w:rPr>
          <w:rStyle w:val="Strong"/>
          <w:rFonts w:ascii="Calibri Light" w:hAnsi="Calibri Light" w:cs="Helvetica"/>
          <w:sz w:val="22"/>
          <w:szCs w:val="22"/>
          <w:lang w:val="sv-SE"/>
        </w:rPr>
        <w:t xml:space="preserve"> företaget NetClean lanserar idag </w:t>
      </w:r>
      <w:r w:rsidR="00C455B6" w:rsidRPr="008A12A9">
        <w:rPr>
          <w:rStyle w:val="Strong"/>
          <w:rFonts w:ascii="Calibri Light" w:hAnsi="Calibri Light" w:cs="Helvetica"/>
          <w:sz w:val="22"/>
          <w:szCs w:val="22"/>
          <w:lang w:val="sv-SE"/>
        </w:rPr>
        <w:t>en ny version</w:t>
      </w:r>
      <w:r w:rsidR="002B6B86" w:rsidRPr="008A12A9">
        <w:rPr>
          <w:rStyle w:val="Strong"/>
          <w:rFonts w:ascii="Calibri Light" w:hAnsi="Calibri Light" w:cs="Helvetica"/>
          <w:sz w:val="22"/>
          <w:szCs w:val="22"/>
          <w:lang w:val="sv-SE"/>
        </w:rPr>
        <w:t xml:space="preserve"> av utredningsverktyget </w:t>
      </w:r>
      <w:r w:rsidR="007E787F" w:rsidRPr="008A12A9">
        <w:rPr>
          <w:rStyle w:val="Strong"/>
          <w:rFonts w:ascii="Calibri Light" w:hAnsi="Calibri Light" w:cs="Helvetica"/>
          <w:sz w:val="22"/>
          <w:szCs w:val="22"/>
          <w:lang w:val="sv-SE"/>
        </w:rPr>
        <w:t xml:space="preserve">NetClean </w:t>
      </w:r>
      <w:r w:rsidR="002B6B86" w:rsidRPr="008A12A9">
        <w:rPr>
          <w:rStyle w:val="Strong"/>
          <w:rFonts w:ascii="Calibri Light" w:hAnsi="Calibri Light" w:cs="Helvetica"/>
          <w:sz w:val="22"/>
          <w:szCs w:val="22"/>
          <w:lang w:val="sv-SE"/>
        </w:rPr>
        <w:t>Analyze DI,</w:t>
      </w:r>
      <w:r w:rsidR="006E2078" w:rsidRPr="008A12A9">
        <w:rPr>
          <w:rStyle w:val="Strong"/>
          <w:rFonts w:ascii="Calibri Light" w:hAnsi="Calibri Light" w:cs="Helvetica"/>
          <w:sz w:val="22"/>
          <w:szCs w:val="22"/>
          <w:lang w:val="sv-SE"/>
        </w:rPr>
        <w:t xml:space="preserve"> som används av polismyndigheter över hela världen. Nya funktionen Analyze Relations </w:t>
      </w:r>
      <w:r w:rsidR="002B6B86" w:rsidRPr="008A12A9">
        <w:rPr>
          <w:rStyle w:val="Strong"/>
          <w:rFonts w:ascii="Calibri Light" w:hAnsi="Calibri Light" w:cs="Helvetica"/>
          <w:sz w:val="22"/>
          <w:szCs w:val="22"/>
          <w:lang w:val="sv-SE"/>
        </w:rPr>
        <w:t>ger helt nya möjligheter att hitta kopplingar mellan</w:t>
      </w:r>
      <w:r w:rsidR="006E2078" w:rsidRPr="008A12A9">
        <w:rPr>
          <w:rStyle w:val="Strong"/>
          <w:rFonts w:ascii="Calibri Light" w:hAnsi="Calibri Light" w:cs="Helvetica"/>
          <w:sz w:val="22"/>
          <w:szCs w:val="22"/>
          <w:lang w:val="sv-SE"/>
        </w:rPr>
        <w:t>, visualisera</w:t>
      </w:r>
      <w:r w:rsidR="002B6B86" w:rsidRPr="008A12A9">
        <w:rPr>
          <w:rStyle w:val="Strong"/>
          <w:rFonts w:ascii="Calibri Light" w:hAnsi="Calibri Light" w:cs="Helvetica"/>
          <w:sz w:val="22"/>
          <w:szCs w:val="22"/>
          <w:lang w:val="sv-SE"/>
        </w:rPr>
        <w:t xml:space="preserve"> och analyser</w:t>
      </w:r>
      <w:r w:rsidR="00507875" w:rsidRPr="008A12A9">
        <w:rPr>
          <w:rStyle w:val="Strong"/>
          <w:rFonts w:ascii="Calibri Light" w:hAnsi="Calibri Light" w:cs="Helvetica"/>
          <w:sz w:val="22"/>
          <w:szCs w:val="22"/>
          <w:lang w:val="sv-SE"/>
        </w:rPr>
        <w:t>a</w:t>
      </w:r>
      <w:r w:rsidR="002B6B86" w:rsidRPr="008A12A9">
        <w:rPr>
          <w:rStyle w:val="Strong"/>
          <w:rFonts w:ascii="Calibri Light" w:hAnsi="Calibri Light" w:cs="Helvetica"/>
          <w:sz w:val="22"/>
          <w:szCs w:val="22"/>
          <w:lang w:val="sv-SE"/>
        </w:rPr>
        <w:t xml:space="preserve"> bild- och videofiler</w:t>
      </w:r>
      <w:r w:rsidR="0070167C" w:rsidRPr="008A12A9">
        <w:rPr>
          <w:rStyle w:val="Strong"/>
          <w:rFonts w:ascii="Calibri Light" w:hAnsi="Calibri Light" w:cs="Helvetica"/>
          <w:sz w:val="22"/>
          <w:szCs w:val="22"/>
          <w:lang w:val="sv-SE"/>
        </w:rPr>
        <w:t xml:space="preserve"> i brottsutredningar</w:t>
      </w:r>
      <w:r w:rsidR="002B6B86" w:rsidRPr="008A12A9">
        <w:rPr>
          <w:rStyle w:val="Strong"/>
          <w:rFonts w:ascii="Calibri Light" w:hAnsi="Calibri Light" w:cs="Helvetica"/>
          <w:sz w:val="22"/>
          <w:szCs w:val="22"/>
          <w:lang w:val="sv-SE"/>
        </w:rPr>
        <w:t xml:space="preserve">. </w:t>
      </w:r>
    </w:p>
    <w:p w14:paraId="4FE20D8B" w14:textId="77777777" w:rsidR="007E787F" w:rsidRPr="00AB0AB0" w:rsidRDefault="007E787F" w:rsidP="002B6B86">
      <w:pPr>
        <w:ind w:hanging="11"/>
        <w:rPr>
          <w:rStyle w:val="Strong"/>
          <w:rFonts w:ascii="Calibri Light" w:hAnsi="Calibri Light" w:cs="Helvetica"/>
          <w:b w:val="0"/>
          <w:i/>
          <w:sz w:val="22"/>
          <w:szCs w:val="22"/>
          <w:lang w:val="sv-SE"/>
        </w:rPr>
      </w:pPr>
    </w:p>
    <w:p w14:paraId="20858BC1" w14:textId="7B01B5C9" w:rsidR="004F3571" w:rsidRPr="008A12A9" w:rsidRDefault="008A12A9" w:rsidP="008A12A9">
      <w:pPr>
        <w:rPr>
          <w:rStyle w:val="Strong"/>
          <w:rFonts w:ascii="Calibri Light" w:hAnsi="Calibri Light" w:cs="Helvetica"/>
          <w:b w:val="0"/>
          <w:i/>
          <w:sz w:val="22"/>
          <w:szCs w:val="22"/>
          <w:lang w:val="sv-SE"/>
        </w:rPr>
      </w:pPr>
      <w:r>
        <w:rPr>
          <w:rStyle w:val="Strong"/>
          <w:rFonts w:ascii="Calibri Light" w:hAnsi="Calibri Light" w:cs="Helvetica"/>
          <w:b w:val="0"/>
          <w:sz w:val="22"/>
          <w:szCs w:val="22"/>
          <w:lang w:val="sv-SE"/>
        </w:rPr>
        <w:t xml:space="preserve">– </w:t>
      </w:r>
      <w:r w:rsidR="004F3571" w:rsidRPr="008A12A9">
        <w:rPr>
          <w:rStyle w:val="Strong"/>
          <w:rFonts w:ascii="Calibri Light" w:hAnsi="Calibri Light" w:cs="Helvetica"/>
          <w:b w:val="0"/>
          <w:sz w:val="22"/>
          <w:szCs w:val="22"/>
          <w:lang w:val="sv-SE"/>
        </w:rPr>
        <w:t xml:space="preserve">Analyze Relations hittar och föreslår aktivt kopplingar mellan olika filer </w:t>
      </w:r>
      <w:r w:rsidR="00016303" w:rsidRPr="008A12A9">
        <w:rPr>
          <w:rStyle w:val="Strong"/>
          <w:rFonts w:ascii="Calibri Light" w:hAnsi="Calibri Light" w:cs="Helvetica"/>
          <w:b w:val="0"/>
          <w:sz w:val="22"/>
          <w:szCs w:val="22"/>
          <w:lang w:val="sv-SE"/>
        </w:rPr>
        <w:t xml:space="preserve">i enorma datamängder </w:t>
      </w:r>
      <w:r w:rsidR="004F3571" w:rsidRPr="008A12A9">
        <w:rPr>
          <w:rStyle w:val="Strong"/>
          <w:rFonts w:ascii="Calibri Light" w:hAnsi="Calibri Light" w:cs="Helvetica"/>
          <w:b w:val="0"/>
          <w:sz w:val="22"/>
          <w:szCs w:val="22"/>
          <w:lang w:val="sv-SE"/>
        </w:rPr>
        <w:t xml:space="preserve">och visualiserar sedan kopplingarna. Det handlar till exempel om att hitta bilder tagna på samma plats, vid samma tidpunkt, med samma kamera eller som har liknande visuellt innehåll, säger Johann Hofmann, produktchef för Analyze på NetClean. </w:t>
      </w:r>
    </w:p>
    <w:p w14:paraId="47DEB689" w14:textId="77777777" w:rsidR="004F3571" w:rsidRPr="00AB0AB0" w:rsidRDefault="004F3571" w:rsidP="004F3571">
      <w:pPr>
        <w:ind w:left="-11"/>
        <w:rPr>
          <w:rStyle w:val="Strong"/>
          <w:rFonts w:ascii="Calibri Light" w:hAnsi="Calibri Light" w:cs="Helvetica"/>
          <w:b w:val="0"/>
          <w:sz w:val="22"/>
          <w:szCs w:val="22"/>
          <w:lang w:val="sv-SE"/>
        </w:rPr>
      </w:pPr>
    </w:p>
    <w:p w14:paraId="439C7EDE" w14:textId="75D2897D" w:rsidR="004F3571" w:rsidRPr="00AB0AB0" w:rsidRDefault="004F3571" w:rsidP="004F3571">
      <w:pPr>
        <w:ind w:left="-11"/>
        <w:rPr>
          <w:rStyle w:val="Strong"/>
          <w:rFonts w:ascii="Calibri Light" w:hAnsi="Calibri Light" w:cs="Helvetica"/>
          <w:b w:val="0"/>
          <w:sz w:val="22"/>
          <w:szCs w:val="22"/>
          <w:lang w:val="sv-SE"/>
        </w:rPr>
      </w:pPr>
      <w:r w:rsidRPr="00AB0AB0">
        <w:rPr>
          <w:rStyle w:val="Strong"/>
          <w:rFonts w:ascii="Calibri Light" w:hAnsi="Calibri Light" w:cs="Helvetica"/>
          <w:b w:val="0"/>
          <w:sz w:val="22"/>
          <w:szCs w:val="22"/>
          <w:lang w:val="sv-SE"/>
        </w:rPr>
        <w:t xml:space="preserve">Den enorma mängden material i många brottsutredningar är en av de stora utmaningarna för dagens brottsutredare. Ofta är det hundratusentals eller miljontals filer som ska hanteras och analyseras. Att manuellt gå igenom materialet är </w:t>
      </w:r>
      <w:r w:rsidR="002873C1">
        <w:rPr>
          <w:rStyle w:val="Strong"/>
          <w:rFonts w:ascii="Calibri Light" w:hAnsi="Calibri Light" w:cs="Helvetica"/>
          <w:b w:val="0"/>
          <w:sz w:val="22"/>
          <w:szCs w:val="22"/>
          <w:lang w:val="sv-SE"/>
        </w:rPr>
        <w:t>oerhört</w:t>
      </w:r>
      <w:r w:rsidR="001928D3">
        <w:rPr>
          <w:rStyle w:val="Strong"/>
          <w:rFonts w:ascii="Calibri Light" w:hAnsi="Calibri Light" w:cs="Helvetica"/>
          <w:b w:val="0"/>
          <w:sz w:val="22"/>
          <w:szCs w:val="22"/>
          <w:lang w:val="sv-SE"/>
        </w:rPr>
        <w:t xml:space="preserve"> tidskrävande,</w:t>
      </w:r>
      <w:r w:rsidRPr="00AB0AB0">
        <w:rPr>
          <w:rStyle w:val="Strong"/>
          <w:rFonts w:ascii="Calibri Light" w:hAnsi="Calibri Light" w:cs="Helvetica"/>
          <w:b w:val="0"/>
          <w:sz w:val="22"/>
          <w:szCs w:val="22"/>
          <w:lang w:val="sv-SE"/>
        </w:rPr>
        <w:t xml:space="preserve"> psykiskt påfrestande</w:t>
      </w:r>
      <w:r w:rsidR="000F12C8">
        <w:rPr>
          <w:rStyle w:val="Strong"/>
          <w:rFonts w:ascii="Calibri Light" w:hAnsi="Calibri Light" w:cs="Helvetica"/>
          <w:b w:val="0"/>
          <w:sz w:val="22"/>
          <w:szCs w:val="22"/>
          <w:lang w:val="sv-SE"/>
        </w:rPr>
        <w:t xml:space="preserve"> och ofta näst intill omöjligt</w:t>
      </w:r>
      <w:r w:rsidRPr="00AB0AB0">
        <w:rPr>
          <w:rStyle w:val="Strong"/>
          <w:rFonts w:ascii="Calibri Light" w:hAnsi="Calibri Light" w:cs="Helvetica"/>
          <w:b w:val="0"/>
          <w:sz w:val="22"/>
          <w:szCs w:val="22"/>
          <w:lang w:val="sv-SE"/>
        </w:rPr>
        <w:t>.</w:t>
      </w:r>
    </w:p>
    <w:p w14:paraId="5569A932" w14:textId="77777777" w:rsidR="002873C1" w:rsidRDefault="002873C1" w:rsidP="002873C1">
      <w:pPr>
        <w:pStyle w:val="ListParagraph"/>
        <w:ind w:left="349"/>
        <w:rPr>
          <w:rStyle w:val="Strong"/>
          <w:rFonts w:ascii="Calibri Light" w:hAnsi="Calibri Light" w:cs="Helvetica"/>
          <w:b w:val="0"/>
          <w:sz w:val="22"/>
          <w:szCs w:val="22"/>
          <w:lang w:val="sv-SE"/>
        </w:rPr>
      </w:pPr>
    </w:p>
    <w:p w14:paraId="130A5788" w14:textId="6A549D1F" w:rsidR="002873C1" w:rsidRPr="008A12A9" w:rsidRDefault="008A12A9" w:rsidP="008A12A9">
      <w:pPr>
        <w:rPr>
          <w:rStyle w:val="Strong"/>
          <w:rFonts w:ascii="Calibri Light" w:hAnsi="Calibri Light" w:cs="Helvetica"/>
          <w:b w:val="0"/>
          <w:sz w:val="22"/>
          <w:szCs w:val="22"/>
          <w:lang w:val="sv-SE"/>
        </w:rPr>
      </w:pPr>
      <w:r>
        <w:rPr>
          <w:rStyle w:val="Strong"/>
          <w:rFonts w:ascii="Calibri Light" w:hAnsi="Calibri Light" w:cs="Helvetica"/>
          <w:b w:val="0"/>
          <w:sz w:val="22"/>
          <w:szCs w:val="22"/>
          <w:lang w:val="sv-SE"/>
        </w:rPr>
        <w:t xml:space="preserve">– </w:t>
      </w:r>
      <w:bookmarkStart w:id="0" w:name="_GoBack"/>
      <w:bookmarkEnd w:id="0"/>
      <w:r w:rsidR="002873C1" w:rsidRPr="008A12A9">
        <w:rPr>
          <w:rStyle w:val="Strong"/>
          <w:rFonts w:ascii="Calibri Light" w:hAnsi="Calibri Light" w:cs="Helvetica"/>
          <w:b w:val="0"/>
          <w:sz w:val="22"/>
          <w:szCs w:val="22"/>
          <w:lang w:val="sv-SE"/>
        </w:rPr>
        <w:t xml:space="preserve">Med Analyze Relations får utredare helt nya möjligheter att hitta ledtrådar och kunna bygga en ”karta” över en utredning. Det kommer att öka möjligheten att lösa brott, förenkla utredningsprocessen och förhoppningsvis innebära fler och snabbare lösta brott, säger Johann Hofmann. </w:t>
      </w:r>
    </w:p>
    <w:p w14:paraId="73112DFC" w14:textId="77777777" w:rsidR="004F3571" w:rsidRPr="00AB0AB0" w:rsidRDefault="004F3571" w:rsidP="004F3571">
      <w:pPr>
        <w:rPr>
          <w:rStyle w:val="Strong"/>
          <w:rFonts w:ascii="Calibri Light" w:hAnsi="Calibri Light" w:cs="Helvetica"/>
          <w:b w:val="0"/>
          <w:sz w:val="22"/>
          <w:szCs w:val="22"/>
          <w:lang w:val="sv-SE"/>
        </w:rPr>
      </w:pPr>
    </w:p>
    <w:p w14:paraId="21520763" w14:textId="6277D983" w:rsidR="008D6671" w:rsidRDefault="008D6671" w:rsidP="008D6671">
      <w:pPr>
        <w:rPr>
          <w:rStyle w:val="Strong"/>
          <w:rFonts w:ascii="Calibri Light" w:hAnsi="Calibri Light" w:cs="Helvetica"/>
          <w:b w:val="0"/>
          <w:sz w:val="22"/>
          <w:szCs w:val="22"/>
          <w:lang w:val="sv-SE"/>
        </w:rPr>
      </w:pPr>
      <w:r>
        <w:rPr>
          <w:rStyle w:val="Strong"/>
          <w:rFonts w:ascii="Calibri Light" w:hAnsi="Calibri Light" w:cs="Helvetica"/>
          <w:b w:val="0"/>
          <w:sz w:val="22"/>
          <w:szCs w:val="22"/>
          <w:lang w:val="sv-SE"/>
        </w:rPr>
        <w:t xml:space="preserve">Analyze Relations består av en motor som aktivt korrelerar data och föreslår relationer mellan en utvald fil och övriga filer i databasen. Ett </w:t>
      </w:r>
      <w:r w:rsidR="00016303">
        <w:rPr>
          <w:rStyle w:val="Strong"/>
          <w:rFonts w:ascii="Calibri Light" w:hAnsi="Calibri Light" w:cs="Helvetica"/>
          <w:b w:val="0"/>
          <w:sz w:val="22"/>
          <w:szCs w:val="22"/>
          <w:lang w:val="sv-SE"/>
        </w:rPr>
        <w:t xml:space="preserve">interaktivt </w:t>
      </w:r>
      <w:r>
        <w:rPr>
          <w:rStyle w:val="Strong"/>
          <w:rFonts w:ascii="Calibri Light" w:hAnsi="Calibri Light" w:cs="Helvetica"/>
          <w:b w:val="0"/>
          <w:sz w:val="22"/>
          <w:szCs w:val="22"/>
          <w:lang w:val="sv-SE"/>
        </w:rPr>
        <w:t xml:space="preserve">användargränssnitt används sedan för att navigera och visualisera resultatet, vilket gör det möjligt att </w:t>
      </w:r>
      <w:r w:rsidR="00016303">
        <w:rPr>
          <w:rStyle w:val="Strong"/>
          <w:rFonts w:ascii="Calibri Light" w:hAnsi="Calibri Light" w:cs="Helvetica"/>
          <w:b w:val="0"/>
          <w:sz w:val="22"/>
          <w:szCs w:val="22"/>
          <w:lang w:val="sv-SE"/>
        </w:rPr>
        <w:t xml:space="preserve">låta verktyget vägleda användaren genom iterationer av nya ledtrådar för att </w:t>
      </w:r>
      <w:r>
        <w:rPr>
          <w:rStyle w:val="Strong"/>
          <w:rFonts w:ascii="Calibri Light" w:hAnsi="Calibri Light" w:cs="Helvetica"/>
          <w:b w:val="0"/>
          <w:sz w:val="22"/>
          <w:szCs w:val="22"/>
          <w:lang w:val="sv-SE"/>
        </w:rPr>
        <w:t xml:space="preserve">i slutändan </w:t>
      </w:r>
      <w:r w:rsidR="00016303">
        <w:rPr>
          <w:rStyle w:val="Strong"/>
          <w:rFonts w:ascii="Calibri Light" w:hAnsi="Calibri Light" w:cs="Helvetica"/>
          <w:b w:val="0"/>
          <w:sz w:val="22"/>
          <w:szCs w:val="22"/>
          <w:lang w:val="sv-SE"/>
        </w:rPr>
        <w:t xml:space="preserve">nå </w:t>
      </w:r>
      <w:r>
        <w:rPr>
          <w:rStyle w:val="Strong"/>
          <w:rFonts w:ascii="Calibri Light" w:hAnsi="Calibri Light" w:cs="Helvetica"/>
          <w:b w:val="0"/>
          <w:sz w:val="22"/>
          <w:szCs w:val="22"/>
          <w:lang w:val="sv-SE"/>
        </w:rPr>
        <w:t xml:space="preserve">fram </w:t>
      </w:r>
      <w:r w:rsidR="00016303">
        <w:rPr>
          <w:rStyle w:val="Strong"/>
          <w:rFonts w:ascii="Calibri Light" w:hAnsi="Calibri Light" w:cs="Helvetica"/>
          <w:b w:val="0"/>
          <w:sz w:val="22"/>
          <w:szCs w:val="22"/>
          <w:lang w:val="sv-SE"/>
        </w:rPr>
        <w:t xml:space="preserve">till </w:t>
      </w:r>
      <w:r>
        <w:rPr>
          <w:rStyle w:val="Strong"/>
          <w:rFonts w:ascii="Calibri Light" w:hAnsi="Calibri Light" w:cs="Helvetica"/>
          <w:b w:val="0"/>
          <w:sz w:val="22"/>
          <w:szCs w:val="22"/>
          <w:lang w:val="sv-SE"/>
        </w:rPr>
        <w:t>en ”karta” över relaterade filer.</w:t>
      </w:r>
    </w:p>
    <w:p w14:paraId="6200E5AA" w14:textId="77777777" w:rsidR="008D6671" w:rsidRDefault="008D6671" w:rsidP="008D6671">
      <w:pPr>
        <w:rPr>
          <w:rStyle w:val="Strong"/>
          <w:rFonts w:ascii="Calibri Light" w:hAnsi="Calibri Light" w:cs="Helvetica"/>
          <w:b w:val="0"/>
          <w:sz w:val="22"/>
          <w:szCs w:val="22"/>
          <w:lang w:val="sv-SE"/>
        </w:rPr>
      </w:pPr>
    </w:p>
    <w:p w14:paraId="6942F576" w14:textId="6A73CFAB" w:rsidR="006E2078" w:rsidRDefault="004F3571" w:rsidP="008D6671">
      <w:pPr>
        <w:rPr>
          <w:rStyle w:val="Strong"/>
          <w:rFonts w:ascii="Calibri Light" w:hAnsi="Calibri Light" w:cs="Helvetica"/>
          <w:b w:val="0"/>
          <w:sz w:val="22"/>
          <w:szCs w:val="22"/>
          <w:lang w:val="sv-SE"/>
        </w:rPr>
      </w:pPr>
      <w:r w:rsidRPr="00AB0AB0">
        <w:rPr>
          <w:rStyle w:val="Strong"/>
          <w:rFonts w:ascii="Calibri Light" w:hAnsi="Calibri Light" w:cs="Helvetica"/>
          <w:b w:val="0"/>
          <w:sz w:val="22"/>
          <w:szCs w:val="22"/>
          <w:lang w:val="sv-SE"/>
        </w:rPr>
        <w:t>Utredningsv</w:t>
      </w:r>
      <w:r w:rsidR="007E787F" w:rsidRPr="00AB0AB0">
        <w:rPr>
          <w:rStyle w:val="Strong"/>
          <w:rFonts w:ascii="Calibri Light" w:hAnsi="Calibri Light" w:cs="Helvetica"/>
          <w:b w:val="0"/>
          <w:sz w:val="22"/>
          <w:szCs w:val="22"/>
          <w:lang w:val="sv-SE"/>
        </w:rPr>
        <w:t>erktyget</w:t>
      </w:r>
      <w:r w:rsidR="0070167C" w:rsidRPr="00AB0AB0">
        <w:rPr>
          <w:rStyle w:val="Strong"/>
          <w:rFonts w:ascii="Calibri Light" w:hAnsi="Calibri Light" w:cs="Helvetica"/>
          <w:b w:val="0"/>
          <w:sz w:val="22"/>
          <w:szCs w:val="22"/>
          <w:lang w:val="sv-SE"/>
        </w:rPr>
        <w:t xml:space="preserve"> Analyze DI</w:t>
      </w:r>
      <w:r w:rsidR="00E30E14" w:rsidRPr="00AB0AB0">
        <w:rPr>
          <w:rStyle w:val="Strong"/>
          <w:rFonts w:ascii="Calibri Light" w:hAnsi="Calibri Light" w:cs="Helvetica"/>
          <w:b w:val="0"/>
          <w:sz w:val="22"/>
          <w:szCs w:val="22"/>
          <w:lang w:val="sv-SE"/>
        </w:rPr>
        <w:t xml:space="preserve"> </w:t>
      </w:r>
      <w:r w:rsidR="008D6671">
        <w:rPr>
          <w:rStyle w:val="Strong"/>
          <w:rFonts w:ascii="Calibri Light" w:hAnsi="Calibri Light" w:cs="Helvetica"/>
          <w:b w:val="0"/>
          <w:sz w:val="22"/>
          <w:szCs w:val="22"/>
          <w:lang w:val="sv-SE"/>
        </w:rPr>
        <w:t>ett av världens ledande verktyg</w:t>
      </w:r>
      <w:r w:rsidR="00E30E14" w:rsidRPr="00AB0AB0">
        <w:rPr>
          <w:rStyle w:val="Strong"/>
          <w:rFonts w:ascii="Calibri Light" w:hAnsi="Calibri Light" w:cs="Helvetica"/>
          <w:b w:val="0"/>
          <w:sz w:val="22"/>
          <w:szCs w:val="22"/>
          <w:lang w:val="sv-SE"/>
        </w:rPr>
        <w:t xml:space="preserve"> för att</w:t>
      </w:r>
      <w:r w:rsidR="002B6B86" w:rsidRPr="00AB0AB0">
        <w:rPr>
          <w:rStyle w:val="Strong"/>
          <w:rFonts w:ascii="Calibri Light" w:hAnsi="Calibri Light" w:cs="Helvetica"/>
          <w:b w:val="0"/>
          <w:sz w:val="22"/>
          <w:szCs w:val="22"/>
          <w:lang w:val="sv-SE"/>
        </w:rPr>
        <w:t xml:space="preserve"> </w:t>
      </w:r>
      <w:r w:rsidR="00016303">
        <w:rPr>
          <w:rStyle w:val="Strong"/>
          <w:rFonts w:ascii="Calibri Light" w:hAnsi="Calibri Light" w:cs="Helvetica"/>
          <w:b w:val="0"/>
          <w:sz w:val="22"/>
          <w:szCs w:val="22"/>
          <w:lang w:val="sv-SE"/>
        </w:rPr>
        <w:t xml:space="preserve">hantera </w:t>
      </w:r>
      <w:r w:rsidR="007E787F" w:rsidRPr="00AB0AB0">
        <w:rPr>
          <w:rStyle w:val="Strong"/>
          <w:rFonts w:ascii="Calibri Light" w:hAnsi="Calibri Light" w:cs="Helvetica"/>
          <w:b w:val="0"/>
          <w:sz w:val="22"/>
          <w:szCs w:val="22"/>
          <w:lang w:val="sv-SE"/>
        </w:rPr>
        <w:t xml:space="preserve">och analysera digital media. </w:t>
      </w:r>
      <w:r w:rsidR="006E2078" w:rsidRPr="00AB0AB0">
        <w:rPr>
          <w:rStyle w:val="Strong"/>
          <w:rFonts w:ascii="Calibri Light" w:hAnsi="Calibri Light" w:cs="Helvetica"/>
          <w:b w:val="0"/>
          <w:sz w:val="22"/>
          <w:szCs w:val="22"/>
          <w:lang w:val="sv-SE"/>
        </w:rPr>
        <w:t xml:space="preserve">Genom att Analyze DI ”sorterar bort” allt material som är irrelevant och som utredaren redan </w:t>
      </w:r>
      <w:r w:rsidR="00016303">
        <w:rPr>
          <w:rStyle w:val="Strong"/>
          <w:rFonts w:ascii="Calibri Light" w:hAnsi="Calibri Light" w:cs="Helvetica"/>
          <w:b w:val="0"/>
          <w:sz w:val="22"/>
          <w:szCs w:val="22"/>
          <w:lang w:val="sv-SE"/>
        </w:rPr>
        <w:t>granskat</w:t>
      </w:r>
      <w:r w:rsidR="006E2078" w:rsidRPr="00AB0AB0">
        <w:rPr>
          <w:rStyle w:val="Strong"/>
          <w:rFonts w:ascii="Calibri Light" w:hAnsi="Calibri Light" w:cs="Helvetica"/>
          <w:b w:val="0"/>
          <w:sz w:val="22"/>
          <w:szCs w:val="22"/>
          <w:lang w:val="sv-SE"/>
        </w:rPr>
        <w:t xml:space="preserve"> i tidigare utredningar, kan mängden material reduceras till en bråkdel av det ursprungliga tillslaget. </w:t>
      </w:r>
      <w:r w:rsidR="002873C1">
        <w:rPr>
          <w:rStyle w:val="Strong"/>
          <w:rFonts w:ascii="Calibri Light" w:hAnsi="Calibri Light" w:cs="Helvetica"/>
          <w:b w:val="0"/>
          <w:sz w:val="22"/>
          <w:szCs w:val="22"/>
          <w:lang w:val="sv-SE"/>
        </w:rPr>
        <w:t xml:space="preserve">Verktyget </w:t>
      </w:r>
      <w:r w:rsidR="00C455B6">
        <w:rPr>
          <w:rStyle w:val="Strong"/>
          <w:rFonts w:ascii="Calibri Light" w:hAnsi="Calibri Light" w:cs="Helvetica"/>
          <w:b w:val="0"/>
          <w:sz w:val="22"/>
          <w:szCs w:val="22"/>
          <w:lang w:val="sv-SE"/>
        </w:rPr>
        <w:t>använd</w:t>
      </w:r>
      <w:r w:rsidR="002873C1">
        <w:rPr>
          <w:rStyle w:val="Strong"/>
          <w:rFonts w:ascii="Calibri Light" w:hAnsi="Calibri Light" w:cs="Helvetica"/>
          <w:b w:val="0"/>
          <w:sz w:val="22"/>
          <w:szCs w:val="22"/>
          <w:lang w:val="sv-SE"/>
        </w:rPr>
        <w:t xml:space="preserve">s </w:t>
      </w:r>
      <w:r w:rsidR="00C455B6">
        <w:rPr>
          <w:rStyle w:val="Strong"/>
          <w:rFonts w:ascii="Calibri Light" w:hAnsi="Calibri Light" w:cs="Helvetica"/>
          <w:b w:val="0"/>
          <w:sz w:val="22"/>
          <w:szCs w:val="22"/>
          <w:lang w:val="sv-SE"/>
        </w:rPr>
        <w:t xml:space="preserve">sedan </w:t>
      </w:r>
      <w:r w:rsidR="002873C1">
        <w:rPr>
          <w:rStyle w:val="Strong"/>
          <w:rFonts w:ascii="Calibri Light" w:hAnsi="Calibri Light" w:cs="Helvetica"/>
          <w:b w:val="0"/>
          <w:sz w:val="22"/>
          <w:szCs w:val="22"/>
          <w:lang w:val="sv-SE"/>
        </w:rPr>
        <w:t xml:space="preserve">till att </w:t>
      </w:r>
      <w:r w:rsidR="00016303">
        <w:rPr>
          <w:rStyle w:val="Strong"/>
          <w:rFonts w:ascii="Calibri Light" w:hAnsi="Calibri Light" w:cs="Helvetica"/>
          <w:b w:val="0"/>
          <w:sz w:val="22"/>
          <w:szCs w:val="22"/>
          <w:lang w:val="sv-SE"/>
        </w:rPr>
        <w:t>granska</w:t>
      </w:r>
      <w:r w:rsidR="002873C1">
        <w:rPr>
          <w:rStyle w:val="Strong"/>
          <w:rFonts w:ascii="Calibri Light" w:hAnsi="Calibri Light" w:cs="Helvetica"/>
          <w:b w:val="0"/>
          <w:sz w:val="22"/>
          <w:szCs w:val="22"/>
          <w:lang w:val="sv-SE"/>
        </w:rPr>
        <w:t xml:space="preserve"> och analysera återstående material. </w:t>
      </w:r>
    </w:p>
    <w:p w14:paraId="4BA1AD18" w14:textId="19C94CE8" w:rsidR="004F3571" w:rsidRPr="008D6671" w:rsidRDefault="004F3571" w:rsidP="008D6671">
      <w:pPr>
        <w:rPr>
          <w:rStyle w:val="Strong"/>
          <w:rFonts w:ascii="Calibri Light" w:hAnsi="Calibri Light" w:cs="Helvetica"/>
          <w:b w:val="0"/>
          <w:sz w:val="22"/>
          <w:szCs w:val="22"/>
          <w:lang w:val="sv-SE"/>
        </w:rPr>
      </w:pPr>
    </w:p>
    <w:p w14:paraId="147A4C4F" w14:textId="4E920E4B" w:rsidR="004F3571" w:rsidRPr="00AB0AB0" w:rsidRDefault="00100868" w:rsidP="00100868">
      <w:pPr>
        <w:rPr>
          <w:rStyle w:val="Strong"/>
          <w:rFonts w:ascii="Calibri Light" w:hAnsi="Calibri Light" w:cs="Helvetica"/>
          <w:b w:val="0"/>
          <w:i/>
          <w:sz w:val="22"/>
          <w:szCs w:val="22"/>
          <w:lang w:val="sv-SE"/>
        </w:rPr>
      </w:pPr>
      <w:r w:rsidRPr="00AB0AB0">
        <w:rPr>
          <w:rStyle w:val="Strong"/>
          <w:rFonts w:ascii="Calibri Light" w:hAnsi="Calibri Light" w:cs="Helvetica"/>
          <w:b w:val="0"/>
          <w:i/>
          <w:sz w:val="22"/>
          <w:szCs w:val="22"/>
          <w:lang w:val="sv-SE"/>
        </w:rPr>
        <w:t>För ytterligare information kontakta:</w:t>
      </w:r>
    </w:p>
    <w:p w14:paraId="11CF9A92" w14:textId="12CADE41" w:rsidR="00AB0AB0" w:rsidRDefault="00100868" w:rsidP="00100868">
      <w:pPr>
        <w:rPr>
          <w:rStyle w:val="Strong"/>
          <w:rFonts w:ascii="Calibri Light" w:hAnsi="Calibri Light" w:cs="Helvetica"/>
          <w:b w:val="0"/>
          <w:bCs w:val="0"/>
          <w:sz w:val="22"/>
          <w:szCs w:val="22"/>
          <w:lang w:val="sv-SE"/>
        </w:rPr>
      </w:pPr>
      <w:r w:rsidRPr="00AB0AB0">
        <w:rPr>
          <w:rStyle w:val="Strong"/>
          <w:rFonts w:ascii="Calibri Light" w:hAnsi="Calibri Light" w:cs="Helvetica"/>
          <w:b w:val="0"/>
          <w:sz w:val="22"/>
          <w:szCs w:val="22"/>
          <w:lang w:val="sv-SE"/>
        </w:rPr>
        <w:t xml:space="preserve">Johann Hofmann, produktchef för Analyze, NetClean, tfn </w:t>
      </w:r>
      <w:r w:rsidR="00EB1B7D" w:rsidRPr="00AB0AB0">
        <w:rPr>
          <w:rStyle w:val="Strong"/>
          <w:rFonts w:ascii="Calibri Light" w:hAnsi="Calibri Light" w:cs="Helvetica"/>
          <w:b w:val="0"/>
          <w:sz w:val="22"/>
          <w:szCs w:val="22"/>
          <w:lang w:val="sv-SE"/>
        </w:rPr>
        <w:t xml:space="preserve">031-719 08 23, </w:t>
      </w:r>
      <w:hyperlink r:id="rId11" w:history="1">
        <w:r w:rsidR="00AB0AB0" w:rsidRPr="00D04BEB">
          <w:rPr>
            <w:rStyle w:val="Hyperlink"/>
            <w:rFonts w:ascii="Calibri Light" w:hAnsi="Calibri Light" w:cs="Helvetica"/>
            <w:sz w:val="22"/>
            <w:szCs w:val="22"/>
            <w:lang w:val="sv-SE"/>
          </w:rPr>
          <w:t>johann.hofmann@netclean.com</w:t>
        </w:r>
      </w:hyperlink>
    </w:p>
    <w:p w14:paraId="1E773B20" w14:textId="420C3E4F" w:rsidR="00AB0AB0" w:rsidRDefault="008A12A9" w:rsidP="00100868">
      <w:pPr>
        <w:rPr>
          <w:rStyle w:val="Strong"/>
          <w:rFonts w:ascii="Calibri Light" w:hAnsi="Calibri Light" w:cs="Helvetica"/>
          <w:b w:val="0"/>
          <w:sz w:val="22"/>
          <w:szCs w:val="22"/>
          <w:lang w:val="sv-SE"/>
        </w:rPr>
      </w:pPr>
      <w:hyperlink r:id="rId12" w:history="1">
        <w:r w:rsidR="00AB0AB0" w:rsidRPr="00D04BEB">
          <w:rPr>
            <w:rStyle w:val="Hyperlink"/>
            <w:rFonts w:ascii="Calibri Light" w:hAnsi="Calibri Light" w:cs="Helvetica"/>
            <w:sz w:val="22"/>
            <w:szCs w:val="22"/>
            <w:lang w:val="sv-SE"/>
          </w:rPr>
          <w:t>www.netclean.com</w:t>
        </w:r>
      </w:hyperlink>
    </w:p>
    <w:p w14:paraId="7C1A088D" w14:textId="77777777" w:rsidR="00AB0AB0" w:rsidRPr="00AB0AB0" w:rsidRDefault="00AB0AB0" w:rsidP="00100868">
      <w:pPr>
        <w:rPr>
          <w:rStyle w:val="Strong"/>
          <w:rFonts w:ascii="Calibri Light" w:hAnsi="Calibri Light" w:cs="Helvetica"/>
          <w:b w:val="0"/>
          <w:sz w:val="22"/>
          <w:szCs w:val="22"/>
          <w:lang w:val="sv-SE"/>
        </w:rPr>
      </w:pPr>
    </w:p>
    <w:p w14:paraId="520FD7CC" w14:textId="2905BFFC" w:rsidR="00744A1A" w:rsidRPr="0045532F" w:rsidRDefault="00AB0AB0" w:rsidP="00AB0AB0">
      <w:pPr>
        <w:rPr>
          <w:rFonts w:ascii="Calibri Light" w:hAnsi="Calibri Light" w:cs="Helvetica"/>
          <w:bCs/>
          <w:i/>
          <w:sz w:val="20"/>
          <w:szCs w:val="20"/>
          <w:lang w:val="sv-SE"/>
        </w:rPr>
      </w:pPr>
      <w:r w:rsidRPr="0045532F">
        <w:rPr>
          <w:rFonts w:ascii="Calibri Light" w:hAnsi="Calibri Light" w:cs="Helvetica"/>
          <w:i/>
          <w:sz w:val="20"/>
          <w:szCs w:val="20"/>
          <w:shd w:val="clear" w:color="auto" w:fill="FFFFFF"/>
          <w:lang w:val="sv-SE"/>
        </w:rPr>
        <w:t>NetClean</w:t>
      </w:r>
      <w:r w:rsidR="0045532F" w:rsidRPr="0045532F">
        <w:rPr>
          <w:rFonts w:ascii="Calibri Light" w:hAnsi="Calibri Light" w:cs="Helvetica"/>
          <w:i/>
          <w:sz w:val="20"/>
          <w:szCs w:val="20"/>
          <w:shd w:val="clear" w:color="auto" w:fill="FFFFFF"/>
          <w:lang w:val="sv-SE"/>
        </w:rPr>
        <w:t>, med huvudkontor i Göteborg,</w:t>
      </w:r>
      <w:r w:rsidRPr="0045532F">
        <w:rPr>
          <w:rFonts w:ascii="Calibri Light" w:hAnsi="Calibri Light" w:cs="Helvetica"/>
          <w:i/>
          <w:sz w:val="20"/>
          <w:szCs w:val="20"/>
          <w:shd w:val="clear" w:color="auto" w:fill="FFFFFF"/>
          <w:lang w:val="sv-SE"/>
        </w:rPr>
        <w:t xml:space="preserve"> levererar tekniska lösningar för att hitta, blockera och analysera digital media för att skapa ett tryggare samhälle. </w:t>
      </w:r>
      <w:r w:rsidR="0045532F" w:rsidRPr="0045532F">
        <w:rPr>
          <w:rFonts w:ascii="Calibri Light" w:hAnsi="Calibri Light" w:cs="Helvetica"/>
          <w:i/>
          <w:sz w:val="20"/>
          <w:szCs w:val="20"/>
          <w:shd w:val="clear" w:color="auto" w:fill="FFFFFF"/>
          <w:lang w:val="sv-SE"/>
        </w:rPr>
        <w:t>Företaget</w:t>
      </w:r>
      <w:r w:rsidRPr="0045532F">
        <w:rPr>
          <w:rFonts w:ascii="Calibri Light" w:hAnsi="Calibri Light" w:cs="Helvetica"/>
          <w:i/>
          <w:sz w:val="20"/>
          <w:szCs w:val="20"/>
          <w:shd w:val="clear" w:color="auto" w:fill="FFFFFF"/>
          <w:lang w:val="sv-SE"/>
        </w:rPr>
        <w:t xml:space="preserve"> är </w:t>
      </w:r>
      <w:r w:rsidR="0045532F" w:rsidRPr="0045532F">
        <w:rPr>
          <w:rFonts w:ascii="Calibri Light" w:hAnsi="Calibri Light" w:cs="Helvetica"/>
          <w:i/>
          <w:sz w:val="20"/>
          <w:szCs w:val="20"/>
          <w:shd w:val="clear" w:color="auto" w:fill="FFFFFF"/>
          <w:lang w:val="sv-SE"/>
        </w:rPr>
        <w:t xml:space="preserve">idag </w:t>
      </w:r>
      <w:r w:rsidRPr="0045532F">
        <w:rPr>
          <w:rFonts w:ascii="Calibri Light" w:hAnsi="Calibri Light" w:cs="Helvetica"/>
          <w:i/>
          <w:sz w:val="20"/>
          <w:szCs w:val="20"/>
          <w:shd w:val="clear" w:color="auto" w:fill="FFFFFF"/>
          <w:lang w:val="sv-SE"/>
        </w:rPr>
        <w:t>den ledande utvecklaren av teknik för att bekämpa barnpornografiskt material. Multinationella företag, myndigheter, internetleverantörer och polismyndigheter världen över använder dagligen teknik</w:t>
      </w:r>
      <w:r w:rsidR="0045532F" w:rsidRPr="0045532F">
        <w:rPr>
          <w:rFonts w:ascii="Calibri Light" w:hAnsi="Calibri Light" w:cs="Helvetica"/>
          <w:i/>
          <w:sz w:val="20"/>
          <w:szCs w:val="20"/>
          <w:shd w:val="clear" w:color="auto" w:fill="FFFFFF"/>
          <w:lang w:val="sv-SE"/>
        </w:rPr>
        <w:t>en</w:t>
      </w:r>
      <w:r w:rsidRPr="0045532F">
        <w:rPr>
          <w:rFonts w:ascii="Calibri Light" w:hAnsi="Calibri Light" w:cs="Helvetica"/>
          <w:i/>
          <w:sz w:val="20"/>
          <w:szCs w:val="20"/>
          <w:shd w:val="clear" w:color="auto" w:fill="FFFFFF"/>
          <w:lang w:val="sv-SE"/>
        </w:rPr>
        <w:t>.</w:t>
      </w:r>
      <w:r w:rsidR="0045532F" w:rsidRPr="0045532F">
        <w:rPr>
          <w:rFonts w:ascii="Calibri Light" w:hAnsi="Calibri Light" w:cs="Helvetica"/>
          <w:i/>
          <w:sz w:val="20"/>
          <w:szCs w:val="20"/>
          <w:shd w:val="clear" w:color="auto" w:fill="FFFFFF"/>
          <w:lang w:val="sv-SE"/>
        </w:rPr>
        <w:t xml:space="preserve"> </w:t>
      </w:r>
    </w:p>
    <w:sectPr w:rsidR="00744A1A" w:rsidRPr="0045532F" w:rsidSect="00744A1A">
      <w:head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B54EA" w14:textId="77777777" w:rsidR="00016303" w:rsidRDefault="00016303" w:rsidP="00772D3A">
      <w:r>
        <w:separator/>
      </w:r>
    </w:p>
  </w:endnote>
  <w:endnote w:type="continuationSeparator" w:id="0">
    <w:p w14:paraId="7B88EE12" w14:textId="77777777" w:rsidR="00016303" w:rsidRDefault="00016303" w:rsidP="00772D3A">
      <w:r>
        <w:continuationSeparator/>
      </w:r>
    </w:p>
  </w:endnote>
  <w:endnote w:type="continuationNotice" w:id="1">
    <w:p w14:paraId="695A172F" w14:textId="77777777" w:rsidR="00016303" w:rsidRDefault="00016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83B18" w14:textId="77777777" w:rsidR="00016303" w:rsidRDefault="00016303" w:rsidP="00772D3A">
      <w:r>
        <w:separator/>
      </w:r>
    </w:p>
  </w:footnote>
  <w:footnote w:type="continuationSeparator" w:id="0">
    <w:p w14:paraId="7A018176" w14:textId="77777777" w:rsidR="00016303" w:rsidRDefault="00016303" w:rsidP="00772D3A">
      <w:r>
        <w:continuationSeparator/>
      </w:r>
    </w:p>
  </w:footnote>
  <w:footnote w:type="continuationNotice" w:id="1">
    <w:p w14:paraId="296F4227" w14:textId="77777777" w:rsidR="00016303" w:rsidRDefault="000163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62A2" w14:textId="77777777" w:rsidR="00016303" w:rsidRPr="00772D3A" w:rsidRDefault="00016303" w:rsidP="00772D3A">
    <w:pPr>
      <w:pStyle w:val="Header"/>
      <w:ind w:left="5760"/>
    </w:pPr>
    <w:r>
      <w:rPr>
        <w:rFonts w:ascii="Helvetica" w:hAnsi="Helvetica" w:cs="Helvetica"/>
        <w:noProof/>
        <w:lang w:val="sv-SE" w:eastAsia="sv-SE"/>
      </w:rPr>
      <w:drawing>
        <wp:inline distT="0" distB="0" distL="0" distR="0" wp14:anchorId="67BC6053" wp14:editId="40C843C4">
          <wp:extent cx="2022602" cy="310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376" cy="3108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851ADD"/>
    <w:multiLevelType w:val="hybridMultilevel"/>
    <w:tmpl w:val="698CB8CE"/>
    <w:lvl w:ilvl="0" w:tplc="CF4C3826">
      <w:numFmt w:val="bullet"/>
      <w:lvlText w:val="-"/>
      <w:lvlJc w:val="left"/>
      <w:pPr>
        <w:ind w:left="349" w:hanging="360"/>
      </w:pPr>
      <w:rPr>
        <w:rFonts w:ascii="Calibri" w:eastAsiaTheme="minorEastAsia" w:hAnsi="Calibri" w:cs="Helvetica" w:hint="default"/>
        <w:i w:val="0"/>
      </w:rPr>
    </w:lvl>
    <w:lvl w:ilvl="1" w:tplc="041D0003" w:tentative="1">
      <w:start w:val="1"/>
      <w:numFmt w:val="bullet"/>
      <w:lvlText w:val="o"/>
      <w:lvlJc w:val="left"/>
      <w:pPr>
        <w:ind w:left="1069" w:hanging="360"/>
      </w:pPr>
      <w:rPr>
        <w:rFonts w:ascii="Courier New" w:hAnsi="Courier New" w:cs="Courier New" w:hint="default"/>
      </w:rPr>
    </w:lvl>
    <w:lvl w:ilvl="2" w:tplc="041D0005" w:tentative="1">
      <w:start w:val="1"/>
      <w:numFmt w:val="bullet"/>
      <w:lvlText w:val=""/>
      <w:lvlJc w:val="left"/>
      <w:pPr>
        <w:ind w:left="1789" w:hanging="360"/>
      </w:pPr>
      <w:rPr>
        <w:rFonts w:ascii="Wingdings" w:hAnsi="Wingdings" w:hint="default"/>
      </w:rPr>
    </w:lvl>
    <w:lvl w:ilvl="3" w:tplc="041D0001" w:tentative="1">
      <w:start w:val="1"/>
      <w:numFmt w:val="bullet"/>
      <w:lvlText w:val=""/>
      <w:lvlJc w:val="left"/>
      <w:pPr>
        <w:ind w:left="2509" w:hanging="360"/>
      </w:pPr>
      <w:rPr>
        <w:rFonts w:ascii="Symbol" w:hAnsi="Symbol" w:hint="default"/>
      </w:rPr>
    </w:lvl>
    <w:lvl w:ilvl="4" w:tplc="041D0003" w:tentative="1">
      <w:start w:val="1"/>
      <w:numFmt w:val="bullet"/>
      <w:lvlText w:val="o"/>
      <w:lvlJc w:val="left"/>
      <w:pPr>
        <w:ind w:left="3229" w:hanging="360"/>
      </w:pPr>
      <w:rPr>
        <w:rFonts w:ascii="Courier New" w:hAnsi="Courier New" w:cs="Courier New" w:hint="default"/>
      </w:rPr>
    </w:lvl>
    <w:lvl w:ilvl="5" w:tplc="041D0005" w:tentative="1">
      <w:start w:val="1"/>
      <w:numFmt w:val="bullet"/>
      <w:lvlText w:val=""/>
      <w:lvlJc w:val="left"/>
      <w:pPr>
        <w:ind w:left="3949" w:hanging="360"/>
      </w:pPr>
      <w:rPr>
        <w:rFonts w:ascii="Wingdings" w:hAnsi="Wingdings" w:hint="default"/>
      </w:rPr>
    </w:lvl>
    <w:lvl w:ilvl="6" w:tplc="041D0001" w:tentative="1">
      <w:start w:val="1"/>
      <w:numFmt w:val="bullet"/>
      <w:lvlText w:val=""/>
      <w:lvlJc w:val="left"/>
      <w:pPr>
        <w:ind w:left="4669" w:hanging="360"/>
      </w:pPr>
      <w:rPr>
        <w:rFonts w:ascii="Symbol" w:hAnsi="Symbol" w:hint="default"/>
      </w:rPr>
    </w:lvl>
    <w:lvl w:ilvl="7" w:tplc="041D0003" w:tentative="1">
      <w:start w:val="1"/>
      <w:numFmt w:val="bullet"/>
      <w:lvlText w:val="o"/>
      <w:lvlJc w:val="left"/>
      <w:pPr>
        <w:ind w:left="5389" w:hanging="360"/>
      </w:pPr>
      <w:rPr>
        <w:rFonts w:ascii="Courier New" w:hAnsi="Courier New" w:cs="Courier New" w:hint="default"/>
      </w:rPr>
    </w:lvl>
    <w:lvl w:ilvl="8" w:tplc="041D0005" w:tentative="1">
      <w:start w:val="1"/>
      <w:numFmt w:val="bullet"/>
      <w:lvlText w:val=""/>
      <w:lvlJc w:val="left"/>
      <w:pPr>
        <w:ind w:left="6109" w:hanging="360"/>
      </w:pPr>
      <w:rPr>
        <w:rFonts w:ascii="Wingdings" w:hAnsi="Wingdings" w:hint="default"/>
      </w:rPr>
    </w:lvl>
  </w:abstractNum>
  <w:abstractNum w:abstractNumId="2">
    <w:nsid w:val="3D6C2ADF"/>
    <w:multiLevelType w:val="hybridMultilevel"/>
    <w:tmpl w:val="D716FA3C"/>
    <w:lvl w:ilvl="0" w:tplc="315E5582">
      <w:numFmt w:val="bullet"/>
      <w:lvlText w:val="–"/>
      <w:lvlJc w:val="left"/>
      <w:pPr>
        <w:ind w:left="349" w:hanging="360"/>
      </w:pPr>
      <w:rPr>
        <w:rFonts w:ascii="Calibri" w:eastAsiaTheme="minorEastAsia" w:hAnsi="Calibri" w:cs="Helvetica" w:hint="default"/>
      </w:rPr>
    </w:lvl>
    <w:lvl w:ilvl="1" w:tplc="041D0003" w:tentative="1">
      <w:start w:val="1"/>
      <w:numFmt w:val="bullet"/>
      <w:lvlText w:val="o"/>
      <w:lvlJc w:val="left"/>
      <w:pPr>
        <w:ind w:left="1069" w:hanging="360"/>
      </w:pPr>
      <w:rPr>
        <w:rFonts w:ascii="Courier New" w:hAnsi="Courier New" w:cs="Courier New" w:hint="default"/>
      </w:rPr>
    </w:lvl>
    <w:lvl w:ilvl="2" w:tplc="041D0005" w:tentative="1">
      <w:start w:val="1"/>
      <w:numFmt w:val="bullet"/>
      <w:lvlText w:val=""/>
      <w:lvlJc w:val="left"/>
      <w:pPr>
        <w:ind w:left="1789" w:hanging="360"/>
      </w:pPr>
      <w:rPr>
        <w:rFonts w:ascii="Wingdings" w:hAnsi="Wingdings" w:hint="default"/>
      </w:rPr>
    </w:lvl>
    <w:lvl w:ilvl="3" w:tplc="041D0001" w:tentative="1">
      <w:start w:val="1"/>
      <w:numFmt w:val="bullet"/>
      <w:lvlText w:val=""/>
      <w:lvlJc w:val="left"/>
      <w:pPr>
        <w:ind w:left="2509" w:hanging="360"/>
      </w:pPr>
      <w:rPr>
        <w:rFonts w:ascii="Symbol" w:hAnsi="Symbol" w:hint="default"/>
      </w:rPr>
    </w:lvl>
    <w:lvl w:ilvl="4" w:tplc="041D0003" w:tentative="1">
      <w:start w:val="1"/>
      <w:numFmt w:val="bullet"/>
      <w:lvlText w:val="o"/>
      <w:lvlJc w:val="left"/>
      <w:pPr>
        <w:ind w:left="3229" w:hanging="360"/>
      </w:pPr>
      <w:rPr>
        <w:rFonts w:ascii="Courier New" w:hAnsi="Courier New" w:cs="Courier New" w:hint="default"/>
      </w:rPr>
    </w:lvl>
    <w:lvl w:ilvl="5" w:tplc="041D0005" w:tentative="1">
      <w:start w:val="1"/>
      <w:numFmt w:val="bullet"/>
      <w:lvlText w:val=""/>
      <w:lvlJc w:val="left"/>
      <w:pPr>
        <w:ind w:left="3949" w:hanging="360"/>
      </w:pPr>
      <w:rPr>
        <w:rFonts w:ascii="Wingdings" w:hAnsi="Wingdings" w:hint="default"/>
      </w:rPr>
    </w:lvl>
    <w:lvl w:ilvl="6" w:tplc="041D0001" w:tentative="1">
      <w:start w:val="1"/>
      <w:numFmt w:val="bullet"/>
      <w:lvlText w:val=""/>
      <w:lvlJc w:val="left"/>
      <w:pPr>
        <w:ind w:left="4669" w:hanging="360"/>
      </w:pPr>
      <w:rPr>
        <w:rFonts w:ascii="Symbol" w:hAnsi="Symbol" w:hint="default"/>
      </w:rPr>
    </w:lvl>
    <w:lvl w:ilvl="7" w:tplc="041D0003" w:tentative="1">
      <w:start w:val="1"/>
      <w:numFmt w:val="bullet"/>
      <w:lvlText w:val="o"/>
      <w:lvlJc w:val="left"/>
      <w:pPr>
        <w:ind w:left="5389" w:hanging="360"/>
      </w:pPr>
      <w:rPr>
        <w:rFonts w:ascii="Courier New" w:hAnsi="Courier New" w:cs="Courier New" w:hint="default"/>
      </w:rPr>
    </w:lvl>
    <w:lvl w:ilvl="8" w:tplc="041D0005" w:tentative="1">
      <w:start w:val="1"/>
      <w:numFmt w:val="bullet"/>
      <w:lvlText w:val=""/>
      <w:lvlJc w:val="left"/>
      <w:pPr>
        <w:ind w:left="6109" w:hanging="360"/>
      </w:pPr>
      <w:rPr>
        <w:rFonts w:ascii="Wingdings" w:hAnsi="Wingdings" w:hint="default"/>
      </w:rPr>
    </w:lvl>
  </w:abstractNum>
  <w:abstractNum w:abstractNumId="3">
    <w:nsid w:val="44F6453F"/>
    <w:multiLevelType w:val="hybridMultilevel"/>
    <w:tmpl w:val="619C04AC"/>
    <w:lvl w:ilvl="0" w:tplc="3A264EEE">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60"/>
    <w:rsid w:val="00016303"/>
    <w:rsid w:val="000B22DF"/>
    <w:rsid w:val="000D04D0"/>
    <w:rsid w:val="000D5A88"/>
    <w:rsid w:val="000E0068"/>
    <w:rsid w:val="000F12C8"/>
    <w:rsid w:val="000F4AAA"/>
    <w:rsid w:val="00100868"/>
    <w:rsid w:val="00137B3B"/>
    <w:rsid w:val="00181AC0"/>
    <w:rsid w:val="001928D3"/>
    <w:rsid w:val="002141F4"/>
    <w:rsid w:val="002873C1"/>
    <w:rsid w:val="002A3466"/>
    <w:rsid w:val="002B0559"/>
    <w:rsid w:val="002B6B86"/>
    <w:rsid w:val="002F34F0"/>
    <w:rsid w:val="002F72DE"/>
    <w:rsid w:val="00320F67"/>
    <w:rsid w:val="0034284D"/>
    <w:rsid w:val="00353F0A"/>
    <w:rsid w:val="00374380"/>
    <w:rsid w:val="00377391"/>
    <w:rsid w:val="00393E88"/>
    <w:rsid w:val="003E5555"/>
    <w:rsid w:val="004011A3"/>
    <w:rsid w:val="004240F0"/>
    <w:rsid w:val="00442491"/>
    <w:rsid w:val="00443B51"/>
    <w:rsid w:val="004460ED"/>
    <w:rsid w:val="0045532F"/>
    <w:rsid w:val="004F3571"/>
    <w:rsid w:val="004F7047"/>
    <w:rsid w:val="00507875"/>
    <w:rsid w:val="00551D14"/>
    <w:rsid w:val="005D7B0E"/>
    <w:rsid w:val="005E4885"/>
    <w:rsid w:val="00646AF8"/>
    <w:rsid w:val="0066126B"/>
    <w:rsid w:val="006907B9"/>
    <w:rsid w:val="006B15F4"/>
    <w:rsid w:val="006B41D9"/>
    <w:rsid w:val="006D64B1"/>
    <w:rsid w:val="006E2078"/>
    <w:rsid w:val="006F6B3B"/>
    <w:rsid w:val="00700F3A"/>
    <w:rsid w:val="0070167C"/>
    <w:rsid w:val="00716695"/>
    <w:rsid w:val="00744A1A"/>
    <w:rsid w:val="00772D3A"/>
    <w:rsid w:val="00793ABA"/>
    <w:rsid w:val="007E5874"/>
    <w:rsid w:val="007E787F"/>
    <w:rsid w:val="008032BA"/>
    <w:rsid w:val="00824719"/>
    <w:rsid w:val="008527AF"/>
    <w:rsid w:val="00856748"/>
    <w:rsid w:val="00861000"/>
    <w:rsid w:val="00881FE7"/>
    <w:rsid w:val="008A12A9"/>
    <w:rsid w:val="008D6671"/>
    <w:rsid w:val="008E74B1"/>
    <w:rsid w:val="009045D9"/>
    <w:rsid w:val="0094104D"/>
    <w:rsid w:val="009454DA"/>
    <w:rsid w:val="009C5D35"/>
    <w:rsid w:val="009D02F8"/>
    <w:rsid w:val="009D11D5"/>
    <w:rsid w:val="009E3DF0"/>
    <w:rsid w:val="009E6A67"/>
    <w:rsid w:val="00A12D32"/>
    <w:rsid w:val="00A51D68"/>
    <w:rsid w:val="00A53568"/>
    <w:rsid w:val="00A95B89"/>
    <w:rsid w:val="00AB0AB0"/>
    <w:rsid w:val="00AC38B8"/>
    <w:rsid w:val="00AD79FE"/>
    <w:rsid w:val="00AF670F"/>
    <w:rsid w:val="00B63E60"/>
    <w:rsid w:val="00B67A13"/>
    <w:rsid w:val="00B71FAB"/>
    <w:rsid w:val="00BD0C94"/>
    <w:rsid w:val="00C455B6"/>
    <w:rsid w:val="00C470DC"/>
    <w:rsid w:val="00C92663"/>
    <w:rsid w:val="00CC74ED"/>
    <w:rsid w:val="00CE61C0"/>
    <w:rsid w:val="00D120F4"/>
    <w:rsid w:val="00D22C04"/>
    <w:rsid w:val="00D5497B"/>
    <w:rsid w:val="00DC49FA"/>
    <w:rsid w:val="00DD069F"/>
    <w:rsid w:val="00E16AAC"/>
    <w:rsid w:val="00E17FF3"/>
    <w:rsid w:val="00E30E14"/>
    <w:rsid w:val="00E74E05"/>
    <w:rsid w:val="00E77940"/>
    <w:rsid w:val="00E8161E"/>
    <w:rsid w:val="00E9611E"/>
    <w:rsid w:val="00EA7627"/>
    <w:rsid w:val="00EB1B7D"/>
    <w:rsid w:val="00EB26A5"/>
    <w:rsid w:val="00F06CBC"/>
    <w:rsid w:val="00F22A1D"/>
    <w:rsid w:val="00F312BF"/>
    <w:rsid w:val="00F3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E55B0"/>
  <w14:defaultImageDpi w14:val="300"/>
  <w15:docId w15:val="{A7262805-0469-4EFF-9EF1-FBD93756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B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B3B"/>
    <w:rPr>
      <w:rFonts w:ascii="Lucida Grande" w:hAnsi="Lucida Grande" w:cs="Lucida Grande"/>
      <w:sz w:val="18"/>
      <w:szCs w:val="18"/>
    </w:rPr>
  </w:style>
  <w:style w:type="paragraph" w:styleId="Header">
    <w:name w:val="header"/>
    <w:basedOn w:val="Normal"/>
    <w:link w:val="HeaderChar"/>
    <w:uiPriority w:val="99"/>
    <w:unhideWhenUsed/>
    <w:rsid w:val="00772D3A"/>
    <w:pPr>
      <w:tabs>
        <w:tab w:val="center" w:pos="4320"/>
        <w:tab w:val="right" w:pos="8640"/>
      </w:tabs>
    </w:pPr>
  </w:style>
  <w:style w:type="character" w:customStyle="1" w:styleId="HeaderChar">
    <w:name w:val="Header Char"/>
    <w:basedOn w:val="DefaultParagraphFont"/>
    <w:link w:val="Header"/>
    <w:uiPriority w:val="99"/>
    <w:rsid w:val="00772D3A"/>
  </w:style>
  <w:style w:type="paragraph" w:styleId="Footer">
    <w:name w:val="footer"/>
    <w:basedOn w:val="Normal"/>
    <w:link w:val="FooterChar"/>
    <w:uiPriority w:val="99"/>
    <w:unhideWhenUsed/>
    <w:rsid w:val="00772D3A"/>
    <w:pPr>
      <w:tabs>
        <w:tab w:val="center" w:pos="4320"/>
        <w:tab w:val="right" w:pos="8640"/>
      </w:tabs>
    </w:pPr>
  </w:style>
  <w:style w:type="character" w:customStyle="1" w:styleId="FooterChar">
    <w:name w:val="Footer Char"/>
    <w:basedOn w:val="DefaultParagraphFont"/>
    <w:link w:val="Footer"/>
    <w:uiPriority w:val="99"/>
    <w:rsid w:val="00772D3A"/>
  </w:style>
  <w:style w:type="character" w:styleId="CommentReference">
    <w:name w:val="annotation reference"/>
    <w:basedOn w:val="DefaultParagraphFont"/>
    <w:uiPriority w:val="99"/>
    <w:semiHidden/>
    <w:unhideWhenUsed/>
    <w:rsid w:val="00320F67"/>
    <w:rPr>
      <w:sz w:val="18"/>
      <w:szCs w:val="18"/>
    </w:rPr>
  </w:style>
  <w:style w:type="paragraph" w:styleId="CommentText">
    <w:name w:val="annotation text"/>
    <w:basedOn w:val="Normal"/>
    <w:link w:val="CommentTextChar"/>
    <w:uiPriority w:val="99"/>
    <w:semiHidden/>
    <w:unhideWhenUsed/>
    <w:rsid w:val="00320F67"/>
  </w:style>
  <w:style w:type="character" w:customStyle="1" w:styleId="CommentTextChar">
    <w:name w:val="Comment Text Char"/>
    <w:basedOn w:val="DefaultParagraphFont"/>
    <w:link w:val="CommentText"/>
    <w:uiPriority w:val="99"/>
    <w:semiHidden/>
    <w:rsid w:val="00320F67"/>
  </w:style>
  <w:style w:type="paragraph" w:styleId="CommentSubject">
    <w:name w:val="annotation subject"/>
    <w:basedOn w:val="CommentText"/>
    <w:next w:val="CommentText"/>
    <w:link w:val="CommentSubjectChar"/>
    <w:uiPriority w:val="99"/>
    <w:semiHidden/>
    <w:unhideWhenUsed/>
    <w:rsid w:val="00320F67"/>
    <w:rPr>
      <w:b/>
      <w:bCs/>
      <w:sz w:val="20"/>
      <w:szCs w:val="20"/>
    </w:rPr>
  </w:style>
  <w:style w:type="character" w:customStyle="1" w:styleId="CommentSubjectChar">
    <w:name w:val="Comment Subject Char"/>
    <w:basedOn w:val="CommentTextChar"/>
    <w:link w:val="CommentSubject"/>
    <w:uiPriority w:val="99"/>
    <w:semiHidden/>
    <w:rsid w:val="00320F67"/>
    <w:rPr>
      <w:b/>
      <w:bCs/>
      <w:sz w:val="20"/>
      <w:szCs w:val="20"/>
    </w:rPr>
  </w:style>
  <w:style w:type="character" w:styleId="Strong">
    <w:name w:val="Strong"/>
    <w:basedOn w:val="DefaultParagraphFont"/>
    <w:uiPriority w:val="22"/>
    <w:qFormat/>
    <w:rsid w:val="002B6B86"/>
    <w:rPr>
      <w:b/>
      <w:bCs/>
    </w:rPr>
  </w:style>
  <w:style w:type="paragraph" w:styleId="ListParagraph">
    <w:name w:val="List Paragraph"/>
    <w:basedOn w:val="Normal"/>
    <w:uiPriority w:val="34"/>
    <w:qFormat/>
    <w:rsid w:val="00E30E14"/>
    <w:pPr>
      <w:ind w:left="720"/>
      <w:contextualSpacing/>
    </w:pPr>
  </w:style>
  <w:style w:type="character" w:styleId="Hyperlink">
    <w:name w:val="Hyperlink"/>
    <w:basedOn w:val="DefaultParagraphFont"/>
    <w:uiPriority w:val="99"/>
    <w:unhideWhenUsed/>
    <w:rsid w:val="00EB1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86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clea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ann.hofmann@netcle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24C2D5385EE543BFBCC890B6508869" ma:contentTypeVersion="0" ma:contentTypeDescription="Skapa ett nytt dokument." ma:contentTypeScope="" ma:versionID="f227ce0509bfa9bd5ecf9ad977f141b3">
  <xsd:schema xmlns:xsd="http://www.w3.org/2001/XMLSchema" xmlns:xs="http://www.w3.org/2001/XMLSchema" xmlns:p="http://schemas.microsoft.com/office/2006/metadata/properties" targetNamespace="http://schemas.microsoft.com/office/2006/metadata/properties" ma:root="true" ma:fieldsID="58aea4d9422e8328569086a2df028e3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C4FE2-5150-4F03-A4B0-6C2F15ADC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F31714-EF89-4F02-ABF6-84114CD91C12}">
  <ds:schemaRefs>
    <ds:schemaRef ds:uri="http://schemas.microsoft.com/sharepoint/v3/contenttype/forms"/>
  </ds:schemaRefs>
</ds:datastoreItem>
</file>

<file path=customXml/itemProps3.xml><?xml version="1.0" encoding="utf-8"?>
<ds:datastoreItem xmlns:ds="http://schemas.openxmlformats.org/officeDocument/2006/customXml" ds:itemID="{F3948AC9-A138-4A1D-87D8-A40CB2C473CC}">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3B5F29B-DA09-4697-8292-B8BB0A7C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445</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LEWIS PR</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Bocskocsky</dc:creator>
  <cp:keywords/>
  <dc:description/>
  <cp:lastModifiedBy>Anna Creutz</cp:lastModifiedBy>
  <cp:revision>13</cp:revision>
  <cp:lastPrinted>2015-04-27T07:54:00Z</cp:lastPrinted>
  <dcterms:created xsi:type="dcterms:W3CDTF">2015-04-09T12:47:00Z</dcterms:created>
  <dcterms:modified xsi:type="dcterms:W3CDTF">2015-04-27T07:55:00Z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0x010100D124C2D5385EE543BFBCC890B6508869</vt:lpwstr>
  </property>
</Properties>
</file>