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7E09" w14:textId="126C65EB" w:rsidR="00CD12FB" w:rsidRPr="00182416" w:rsidRDefault="007B55E8" w:rsidP="00E84B50">
      <w:pPr>
        <w:rPr>
          <w:rFonts w:ascii="Lucida Sans Unicode" w:hAnsi="Lucida Sans Unicode" w:cs="Lucida Sans Unicode"/>
          <w:b/>
          <w:sz w:val="28"/>
          <w:szCs w:val="28"/>
        </w:rPr>
      </w:pPr>
      <w:r>
        <w:rPr>
          <w:rFonts w:ascii="Lucida Sans Unicode" w:hAnsi="Lucida Sans Unicode" w:cs="Lucida Sans Unicode"/>
          <w:b/>
          <w:sz w:val="28"/>
          <w:szCs w:val="28"/>
        </w:rPr>
        <w:t>Nachf</w:t>
      </w:r>
      <w:bookmarkStart w:id="0" w:name="_GoBack"/>
      <w:bookmarkEnd w:id="0"/>
      <w:r>
        <w:rPr>
          <w:rFonts w:ascii="Lucida Sans Unicode" w:hAnsi="Lucida Sans Unicode" w:cs="Lucida Sans Unicode"/>
          <w:b/>
          <w:sz w:val="28"/>
          <w:szCs w:val="28"/>
        </w:rPr>
        <w:t>olge-November an der Technischen Hochschule Wildau</w:t>
      </w:r>
    </w:p>
    <w:p w14:paraId="6EBF553B" w14:textId="741A7704" w:rsidR="00CE17D4" w:rsidRPr="00182416" w:rsidRDefault="007B55E8" w:rsidP="00C07BCD">
      <w:pPr>
        <w:rPr>
          <w:rFonts w:ascii="Lucida Sans Unicode" w:hAnsi="Lucida Sans Unicode" w:cs="Lucida Sans Unicode"/>
          <w:b/>
          <w:sz w:val="28"/>
          <w:szCs w:val="28"/>
        </w:rPr>
      </w:pPr>
      <w:r>
        <w:rPr>
          <w:rFonts w:ascii="Lucida Sans Unicode" w:hAnsi="Lucida Sans Unicode" w:cs="Lucida Sans Unicode"/>
          <w:b/>
          <w:noProof/>
          <w:sz w:val="28"/>
          <w:szCs w:val="28"/>
          <w:lang w:eastAsia="de-DE"/>
        </w:rPr>
        <w:drawing>
          <wp:inline distT="0" distB="0" distL="0" distR="0" wp14:anchorId="3654C49F" wp14:editId="029DBB88">
            <wp:extent cx="5760720" cy="38030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xabay_Gerd Altman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03015"/>
                    </a:xfrm>
                    <a:prstGeom prst="rect">
                      <a:avLst/>
                    </a:prstGeom>
                  </pic:spPr>
                </pic:pic>
              </a:graphicData>
            </a:graphic>
          </wp:inline>
        </w:drawing>
      </w:r>
    </w:p>
    <w:p w14:paraId="243BD85F" w14:textId="2ABFEE52" w:rsidR="007B55E8" w:rsidRPr="007C6E19" w:rsidRDefault="00FD2BB9" w:rsidP="00550A2D">
      <w:pPr>
        <w:pStyle w:val="StandardWeb"/>
        <w:rPr>
          <w:rFonts w:ascii="Lucida Sans Unicode" w:hAnsi="Lucida Sans Unicode" w:cs="Lucida Sans Unicode"/>
          <w:sz w:val="20"/>
          <w:szCs w:val="20"/>
        </w:rPr>
      </w:pPr>
      <w:r w:rsidRPr="007C6E19">
        <w:rPr>
          <w:rFonts w:ascii="Lucida Sans Unicode" w:hAnsi="Lucida Sans Unicode" w:cs="Lucida Sans Unicode"/>
          <w:b/>
          <w:sz w:val="20"/>
          <w:szCs w:val="20"/>
        </w:rPr>
        <w:t>Bildunterschrift</w:t>
      </w:r>
      <w:r w:rsidR="00153038" w:rsidRPr="007C6E19">
        <w:rPr>
          <w:rFonts w:ascii="Lucida Sans Unicode" w:hAnsi="Lucida Sans Unicode" w:cs="Lucida Sans Unicode"/>
          <w:b/>
          <w:sz w:val="20"/>
          <w:szCs w:val="20"/>
        </w:rPr>
        <w:t>:</w:t>
      </w:r>
      <w:r w:rsidR="008576A7" w:rsidRPr="007C6E19">
        <w:rPr>
          <w:rFonts w:ascii="Lucida Sans Unicode" w:hAnsi="Lucida Sans Unicode" w:cs="Lucida Sans Unicode"/>
          <w:b/>
          <w:sz w:val="20"/>
          <w:szCs w:val="20"/>
        </w:rPr>
        <w:t xml:space="preserve"> </w:t>
      </w:r>
      <w:r w:rsidR="007B55E8" w:rsidRPr="007C6E19">
        <w:rPr>
          <w:rFonts w:ascii="Lucida Sans Unicode" w:hAnsi="Lucida Sans Unicode" w:cs="Lucida Sans Unicode"/>
          <w:sz w:val="20"/>
          <w:szCs w:val="20"/>
        </w:rPr>
        <w:t>Eine spannende Veranstaltungsreihe erwartet alle (Nachfolge-)Interessierten ab dem 6. November wöchentlich auf dem Campus der TH Wildau.</w:t>
      </w:r>
    </w:p>
    <w:p w14:paraId="42AFAB57" w14:textId="31D6D778" w:rsidR="008257BC" w:rsidRPr="007C6E19" w:rsidRDefault="001B6191" w:rsidP="00CD12FB">
      <w:pPr>
        <w:pStyle w:val="StandardWeb"/>
        <w:rPr>
          <w:rFonts w:ascii="Lucida Sans Unicode" w:hAnsi="Lucida Sans Unicode" w:cs="Lucida Sans Unicode"/>
          <w:sz w:val="20"/>
          <w:szCs w:val="20"/>
        </w:rPr>
      </w:pPr>
      <w:r w:rsidRPr="007C6E19">
        <w:rPr>
          <w:rFonts w:ascii="Lucida Sans Unicode" w:hAnsi="Lucida Sans Unicode" w:cs="Lucida Sans Unicode"/>
          <w:b/>
          <w:sz w:val="20"/>
          <w:szCs w:val="20"/>
        </w:rPr>
        <w:t>Bild:</w:t>
      </w:r>
      <w:r w:rsidR="003717FB" w:rsidRPr="007C6E19">
        <w:rPr>
          <w:rFonts w:ascii="Lucida Sans Unicode" w:hAnsi="Lucida Sans Unicode" w:cs="Lucida Sans Unicode"/>
          <w:sz w:val="20"/>
          <w:szCs w:val="20"/>
        </w:rPr>
        <w:t xml:space="preserve"> </w:t>
      </w:r>
      <w:r w:rsidR="007B55E8" w:rsidRPr="007C6E19">
        <w:rPr>
          <w:rFonts w:ascii="Lucida Sans Unicode" w:hAnsi="Lucida Sans Unicode" w:cs="Lucida Sans Unicode"/>
          <w:sz w:val="20"/>
          <w:szCs w:val="20"/>
        </w:rPr>
        <w:t xml:space="preserve">Gerd Altmann @pixabay </w:t>
      </w:r>
      <w:r w:rsidR="008257BC" w:rsidRPr="007C6E19">
        <w:rPr>
          <w:rFonts w:ascii="Lucida Sans Unicode" w:hAnsi="Lucida Sans Unicode" w:cs="Lucida Sans Unicode"/>
          <w:sz w:val="20"/>
          <w:szCs w:val="20"/>
        </w:rPr>
        <w:t xml:space="preserve"> </w:t>
      </w:r>
    </w:p>
    <w:p w14:paraId="08900208" w14:textId="794C0D55" w:rsidR="00CD12FB" w:rsidRPr="007C6E19" w:rsidRDefault="00CD12FB" w:rsidP="00C07BCD">
      <w:pPr>
        <w:rPr>
          <w:rFonts w:ascii="Lucida Sans Unicode" w:hAnsi="Lucida Sans Unicode" w:cs="Lucida Sans Unicode"/>
          <w:b/>
          <w:sz w:val="20"/>
          <w:szCs w:val="20"/>
        </w:rPr>
      </w:pPr>
      <w:r w:rsidRPr="007C6E19">
        <w:rPr>
          <w:rFonts w:ascii="Lucida Sans Unicode" w:hAnsi="Lucida Sans Unicode" w:cs="Lucida Sans Unicode"/>
          <w:b/>
          <w:sz w:val="20"/>
          <w:szCs w:val="20"/>
        </w:rPr>
        <w:t xml:space="preserve">Subheadline: </w:t>
      </w:r>
      <w:r w:rsidR="007B55E8" w:rsidRPr="007C6E19">
        <w:rPr>
          <w:rFonts w:ascii="Lucida Sans Unicode" w:hAnsi="Lucida Sans Unicode" w:cs="Lucida Sans Unicode"/>
          <w:sz w:val="20"/>
          <w:szCs w:val="20"/>
        </w:rPr>
        <w:t>Unternehmensnachfolge</w:t>
      </w:r>
    </w:p>
    <w:p w14:paraId="345A5E4C" w14:textId="1D05F4E0" w:rsidR="00412DB9" w:rsidRPr="007C6E19" w:rsidRDefault="003C7BD7" w:rsidP="00C07BCD">
      <w:pPr>
        <w:rPr>
          <w:rFonts w:ascii="Lucida Sans Unicode" w:hAnsi="Lucida Sans Unicode" w:cs="Lucida Sans Unicode"/>
          <w:b/>
          <w:sz w:val="20"/>
          <w:szCs w:val="20"/>
        </w:rPr>
      </w:pPr>
      <w:r w:rsidRPr="007C6E19">
        <w:rPr>
          <w:rFonts w:ascii="Lucida Sans Unicode" w:hAnsi="Lucida Sans Unicode" w:cs="Lucida Sans Unicode"/>
          <w:b/>
          <w:sz w:val="20"/>
          <w:szCs w:val="20"/>
        </w:rPr>
        <w:t>Teaser:</w:t>
      </w:r>
      <w:r w:rsidR="004B5F3F" w:rsidRPr="007C6E19">
        <w:rPr>
          <w:rFonts w:ascii="Lucida Sans Unicode" w:hAnsi="Lucida Sans Unicode" w:cs="Lucida Sans Unicode"/>
          <w:b/>
          <w:sz w:val="20"/>
          <w:szCs w:val="20"/>
        </w:rPr>
        <w:t xml:space="preserve"> </w:t>
      </w:r>
    </w:p>
    <w:p w14:paraId="11489F04" w14:textId="7D86CEB0" w:rsidR="00CD12FB" w:rsidRPr="007C6E19" w:rsidRDefault="007B55E8" w:rsidP="00E84B50">
      <w:pPr>
        <w:rPr>
          <w:rFonts w:ascii="Lucida Sans Unicode" w:hAnsi="Lucida Sans Unicode" w:cs="Lucida Sans Unicode"/>
          <w:b/>
          <w:bCs/>
          <w:sz w:val="20"/>
          <w:szCs w:val="20"/>
        </w:rPr>
      </w:pPr>
      <w:r w:rsidRPr="007C6E19">
        <w:rPr>
          <w:rFonts w:ascii="Lucida Sans Unicode" w:hAnsi="Lucida Sans Unicode" w:cs="Lucida Sans Unicode"/>
          <w:b/>
          <w:bCs/>
          <w:sz w:val="20"/>
          <w:szCs w:val="20"/>
        </w:rPr>
        <w:t xml:space="preserve">Eine spannende Veranstaltungsreihe erwartet alle (Nachfolge-)Interessierten ab dem 6. November wöchentlich auf dem Campus der TH Wildau. An insgesamt vier Terminen dreht sich beim “Nachfolge-November” alles um Fragen zu Themen der Unternehmensnachfolge inklusive Exkursion. </w:t>
      </w:r>
    </w:p>
    <w:p w14:paraId="1642268B" w14:textId="17D51862" w:rsidR="004B5F3F" w:rsidRPr="007C6E19" w:rsidRDefault="0042192B" w:rsidP="00E227E1">
      <w:pPr>
        <w:rPr>
          <w:rFonts w:ascii="Lucida Sans Unicode" w:hAnsi="Lucida Sans Unicode" w:cs="Lucida Sans Unicode"/>
          <w:sz w:val="20"/>
          <w:szCs w:val="20"/>
        </w:rPr>
      </w:pPr>
      <w:r w:rsidRPr="007C6E19">
        <w:rPr>
          <w:rFonts w:ascii="Lucida Sans Unicode" w:hAnsi="Lucida Sans Unicode" w:cs="Lucida Sans Unicode"/>
          <w:sz w:val="20"/>
          <w:szCs w:val="20"/>
        </w:rPr>
        <w:t>Text</w:t>
      </w:r>
      <w:r w:rsidR="00FD2BB9" w:rsidRPr="007C6E19">
        <w:rPr>
          <w:rFonts w:ascii="Lucida Sans Unicode" w:hAnsi="Lucida Sans Unicode" w:cs="Lucida Sans Unicode"/>
          <w:sz w:val="20"/>
          <w:szCs w:val="20"/>
        </w:rPr>
        <w:t xml:space="preserve">: </w:t>
      </w:r>
    </w:p>
    <w:p w14:paraId="5F29B768" w14:textId="1419C24C"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sz w:val="20"/>
          <w:szCs w:val="20"/>
        </w:rPr>
        <w:t>Eine spannende Veranstaltungsreihe erwartet alle (Nachfolge-)Interessierten ab dem 6. November wöchentlich auf dem Campus der Technischen Ho</w:t>
      </w:r>
      <w:r w:rsidR="007C6E19">
        <w:rPr>
          <w:rFonts w:ascii="Lucida Sans Unicode" w:hAnsi="Lucida Sans Unicode" w:cs="Lucida Sans Unicode"/>
          <w:sz w:val="20"/>
          <w:szCs w:val="20"/>
        </w:rPr>
        <w:t>ch</w:t>
      </w:r>
      <w:r w:rsidRPr="007C6E19">
        <w:rPr>
          <w:rFonts w:ascii="Lucida Sans Unicode" w:hAnsi="Lucida Sans Unicode" w:cs="Lucida Sans Unicode"/>
          <w:sz w:val="20"/>
          <w:szCs w:val="20"/>
        </w:rPr>
        <w:t xml:space="preserve">schule Wildau (TH Wildau). An insgesamt vier Terminen geht es beim “Nachfolge-November” unter anderem um die folgenden Fragen: </w:t>
      </w:r>
    </w:p>
    <w:p w14:paraId="5E6E0CDC" w14:textId="77777777" w:rsidR="007B55E8" w:rsidRPr="007C6E19" w:rsidRDefault="007B55E8" w:rsidP="007B55E8">
      <w:pPr>
        <w:pStyle w:val="Listenabsatz"/>
        <w:numPr>
          <w:ilvl w:val="0"/>
          <w:numId w:val="10"/>
        </w:numPr>
        <w:suppressAutoHyphens/>
        <w:spacing w:beforeAutospacing="1" w:after="160" w:afterAutospacing="1" w:line="240" w:lineRule="auto"/>
        <w:contextualSpacing w:val="0"/>
        <w:rPr>
          <w:rFonts w:ascii="Lucida Sans Unicode" w:hAnsi="Lucida Sans Unicode" w:cs="Lucida Sans Unicode"/>
          <w:sz w:val="20"/>
          <w:szCs w:val="20"/>
        </w:rPr>
      </w:pPr>
      <w:r w:rsidRPr="007C6E19">
        <w:rPr>
          <w:rFonts w:ascii="Lucida Sans Unicode" w:hAnsi="Lucida Sans Unicode" w:cs="Lucida Sans Unicode"/>
          <w:sz w:val="20"/>
          <w:szCs w:val="20"/>
        </w:rPr>
        <w:lastRenderedPageBreak/>
        <w:t xml:space="preserve">Was heißt Unternehmensnachfolge? </w:t>
      </w:r>
    </w:p>
    <w:p w14:paraId="3EF04C55" w14:textId="77777777" w:rsidR="007B55E8" w:rsidRPr="007C6E19" w:rsidRDefault="007B55E8" w:rsidP="007B55E8">
      <w:pPr>
        <w:pStyle w:val="Listenabsatz"/>
        <w:numPr>
          <w:ilvl w:val="0"/>
          <w:numId w:val="10"/>
        </w:numPr>
        <w:suppressAutoHyphens/>
        <w:spacing w:beforeAutospacing="1" w:after="160" w:afterAutospacing="1" w:line="240" w:lineRule="auto"/>
        <w:contextualSpacing w:val="0"/>
        <w:rPr>
          <w:rFonts w:ascii="Lucida Sans Unicode" w:hAnsi="Lucida Sans Unicode" w:cs="Lucida Sans Unicode"/>
          <w:sz w:val="20"/>
          <w:szCs w:val="20"/>
        </w:rPr>
      </w:pPr>
      <w:r w:rsidRPr="007C6E19">
        <w:rPr>
          <w:rFonts w:ascii="Lucida Sans Unicode" w:hAnsi="Lucida Sans Unicode" w:cs="Lucida Sans Unicode"/>
          <w:sz w:val="20"/>
          <w:szCs w:val="20"/>
        </w:rPr>
        <w:t xml:space="preserve">Wie funktioniert eine Nachfolge in der Praxis? </w:t>
      </w:r>
    </w:p>
    <w:p w14:paraId="23AD2EC0" w14:textId="77777777" w:rsidR="007B55E8" w:rsidRPr="007C6E19" w:rsidRDefault="007B55E8" w:rsidP="007B55E8">
      <w:pPr>
        <w:pStyle w:val="Listenabsatz"/>
        <w:numPr>
          <w:ilvl w:val="0"/>
          <w:numId w:val="10"/>
        </w:numPr>
        <w:suppressAutoHyphens/>
        <w:spacing w:beforeAutospacing="1" w:after="160" w:afterAutospacing="1" w:line="240" w:lineRule="auto"/>
        <w:contextualSpacing w:val="0"/>
        <w:rPr>
          <w:rFonts w:ascii="Lucida Sans Unicode" w:hAnsi="Lucida Sans Unicode" w:cs="Lucida Sans Unicode"/>
          <w:sz w:val="20"/>
          <w:szCs w:val="20"/>
        </w:rPr>
      </w:pPr>
      <w:r w:rsidRPr="007C6E19">
        <w:rPr>
          <w:rFonts w:ascii="Lucida Sans Unicode" w:hAnsi="Lucida Sans Unicode" w:cs="Lucida Sans Unicode"/>
          <w:sz w:val="20"/>
          <w:szCs w:val="20"/>
        </w:rPr>
        <w:t xml:space="preserve">Was muss ich dabei beachten? </w:t>
      </w:r>
    </w:p>
    <w:p w14:paraId="45E7355F" w14:textId="320385ED"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sz w:val="20"/>
          <w:szCs w:val="20"/>
        </w:rPr>
        <w:t xml:space="preserve">Initiiert wird die Reihe vom Projekt Alumni for Excellence an der TH Wildau, in dem es neben der Sensibilisierung für Unternehmensgründung darum geht, Nachfolge als attraktive Karrieremöglichkeit bei allen Hochschulangehörigen (nicht zuletzt bei Absolventinnen und Absolventen) zu verankern. </w:t>
      </w:r>
    </w:p>
    <w:p w14:paraId="51F74B23" w14:textId="0AAD0625"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sz w:val="20"/>
          <w:szCs w:val="20"/>
        </w:rPr>
        <w:t xml:space="preserve">Zusätzlich zu den Fachvorträgen von versierten Expert/-innen, werden Unternehmen aus der Praxis über ihre eigenen Erfahrungen im Bereich Unternehmensnachfolge berichten. </w:t>
      </w:r>
    </w:p>
    <w:p w14:paraId="170A5E73" w14:textId="77777777"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sz w:val="20"/>
          <w:szCs w:val="20"/>
        </w:rPr>
        <w:t xml:space="preserve">Folgende Termine sind geplant: </w:t>
      </w:r>
    </w:p>
    <w:p w14:paraId="03D6285D" w14:textId="77777777" w:rsidR="007B55E8" w:rsidRPr="007C6E19" w:rsidRDefault="007B55E8" w:rsidP="007B55E8">
      <w:pPr>
        <w:rPr>
          <w:rFonts w:ascii="Lucida Sans Unicode" w:hAnsi="Lucida Sans Unicode" w:cs="Lucida Sans Unicode"/>
          <w:b/>
          <w:bCs/>
          <w:sz w:val="20"/>
          <w:szCs w:val="20"/>
        </w:rPr>
      </w:pPr>
      <w:r w:rsidRPr="007C6E19">
        <w:rPr>
          <w:rFonts w:ascii="Lucida Sans Unicode" w:hAnsi="Lucida Sans Unicode" w:cs="Lucida Sans Unicode"/>
          <w:b/>
          <w:bCs/>
          <w:sz w:val="20"/>
          <w:szCs w:val="20"/>
        </w:rPr>
        <w:t xml:space="preserve">1. „Unternehmensnachfolge erfolgreich planen“ I Christian Schuchardt, IHK Potsdam </w:t>
      </w:r>
      <w:r w:rsidRPr="007C6E19">
        <w:rPr>
          <w:rFonts w:ascii="Lucida Sans Unicode" w:hAnsi="Lucida Sans Unicode" w:cs="Lucida Sans Unicode"/>
          <w:b/>
          <w:bCs/>
          <w:sz w:val="20"/>
          <w:szCs w:val="20"/>
        </w:rPr>
        <w:br/>
      </w:r>
      <w:r w:rsidRPr="007C6E19">
        <w:rPr>
          <w:rFonts w:ascii="Lucida Sans Unicode" w:hAnsi="Lucida Sans Unicode" w:cs="Lucida Sans Unicode"/>
          <w:i/>
          <w:iCs/>
          <w:sz w:val="20"/>
          <w:szCs w:val="20"/>
        </w:rPr>
        <w:t>06.11.2023, 15:00-16:30 Uhr I Opp:Lab in der Lok21, 1. OG Raum B1-24</w:t>
      </w:r>
    </w:p>
    <w:p w14:paraId="49D72F4F" w14:textId="77777777"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sz w:val="20"/>
          <w:szCs w:val="20"/>
        </w:rPr>
        <w:t xml:space="preserve">Im Impulsvortrag spricht Gastredner Christian Schuchardt unter anderem über die Ursachen und Effekte der Nachfolgesituation im Mittelstand des Landes Brandenburg, die Arten der Unternehmensnachfolge und die spezifischen Herausforderungen sowie die Chancen und Risiken der Übernahmegründung. In diesem Zusammenhang informiert er außerdem über Anlaufstellen, Informations- und Unterstützungsangebote in Brandenburg. </w:t>
      </w:r>
    </w:p>
    <w:p w14:paraId="038D5194" w14:textId="7BA8E6E2"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b/>
          <w:iCs/>
          <w:sz w:val="20"/>
          <w:szCs w:val="20"/>
        </w:rPr>
        <w:t>Weitere Informationen zur Veranstaltung:</w:t>
      </w:r>
      <w:r w:rsidRPr="007C6E19">
        <w:rPr>
          <w:rFonts w:ascii="Lucida Sans Unicode" w:hAnsi="Lucida Sans Unicode" w:cs="Lucida Sans Unicode"/>
          <w:i/>
          <w:iCs/>
          <w:sz w:val="20"/>
          <w:szCs w:val="20"/>
        </w:rPr>
        <w:t xml:space="preserve"> </w:t>
      </w:r>
      <w:hyperlink r:id="rId9" w:tgtFrame="_blank">
        <w:r w:rsidRPr="007C6E19">
          <w:rPr>
            <w:rStyle w:val="Internetverknpfung"/>
            <w:rFonts w:ascii="Lucida Sans Unicode" w:hAnsi="Lucida Sans Unicode" w:cs="Lucida Sans Unicode"/>
            <w:sz w:val="20"/>
            <w:szCs w:val="20"/>
          </w:rPr>
          <w:t>https://www.th-wildau.de/hochschule/aktuelles/veranstaltung/unternehmensnachfolge-erfolgreich-planen/</w:t>
        </w:r>
      </w:hyperlink>
      <w:r w:rsidRPr="007C6E19">
        <w:rPr>
          <w:rFonts w:ascii="Lucida Sans Unicode" w:hAnsi="Lucida Sans Unicode" w:cs="Lucida Sans Unicode"/>
          <w:sz w:val="20"/>
          <w:szCs w:val="20"/>
        </w:rPr>
        <w:t xml:space="preserve"> </w:t>
      </w:r>
    </w:p>
    <w:p w14:paraId="5F7F56DB" w14:textId="77777777"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b/>
          <w:bCs/>
          <w:sz w:val="20"/>
          <w:szCs w:val="20"/>
        </w:rPr>
        <w:t xml:space="preserve">2. Exkursion zu einem Unternehmen </w:t>
      </w:r>
      <w:r w:rsidRPr="007C6E19">
        <w:rPr>
          <w:rFonts w:ascii="Lucida Sans Unicode" w:hAnsi="Lucida Sans Unicode" w:cs="Lucida Sans Unicode"/>
          <w:sz w:val="20"/>
          <w:szCs w:val="20"/>
        </w:rPr>
        <w:br/>
      </w:r>
      <w:r w:rsidRPr="007C6E19">
        <w:rPr>
          <w:rFonts w:ascii="Lucida Sans Unicode" w:hAnsi="Lucida Sans Unicode" w:cs="Lucida Sans Unicode"/>
          <w:i/>
          <w:iCs/>
          <w:sz w:val="20"/>
          <w:szCs w:val="20"/>
        </w:rPr>
        <w:t>13.11.2023, 12:00 - 17:00 Uhr I Elsterwerda</w:t>
      </w:r>
    </w:p>
    <w:p w14:paraId="33340353" w14:textId="77777777"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sz w:val="20"/>
          <w:szCs w:val="20"/>
        </w:rPr>
        <w:t>Studenten und Interessierte sind eingeladen, sich mit einem Unternehmer vor Ort über Fragen zur Nachfolge auszutauschen.</w:t>
      </w:r>
    </w:p>
    <w:p w14:paraId="53514157" w14:textId="5F5C9CF3" w:rsidR="007C6E19"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b/>
          <w:iCs/>
          <w:sz w:val="20"/>
          <w:szCs w:val="20"/>
        </w:rPr>
        <w:t>Weitere Informationen zur Veranstaltung:</w:t>
      </w:r>
      <w:r w:rsidRPr="007C6E19">
        <w:rPr>
          <w:rFonts w:ascii="Lucida Sans Unicode" w:hAnsi="Lucida Sans Unicode" w:cs="Lucida Sans Unicode"/>
          <w:iCs/>
          <w:sz w:val="20"/>
          <w:szCs w:val="20"/>
        </w:rPr>
        <w:t xml:space="preserve"> </w:t>
      </w:r>
      <w:hyperlink r:id="rId10" w:tgtFrame="_blank">
        <w:r w:rsidRPr="007C6E19">
          <w:rPr>
            <w:rStyle w:val="Internetverknpfung"/>
            <w:rFonts w:ascii="Lucida Sans Unicode" w:hAnsi="Lucida Sans Unicode" w:cs="Lucida Sans Unicode"/>
            <w:iCs/>
            <w:sz w:val="20"/>
            <w:szCs w:val="20"/>
          </w:rPr>
          <w:t>https://www.th-wildau.de/hochschule/aktuelles/veranstaltung/exkursion-zu-einem-unternehmen/</w:t>
        </w:r>
      </w:hyperlink>
      <w:r w:rsidRPr="007C6E19">
        <w:rPr>
          <w:rFonts w:ascii="Lucida Sans Unicode" w:hAnsi="Lucida Sans Unicode" w:cs="Lucida Sans Unicode"/>
          <w:iCs/>
          <w:sz w:val="20"/>
          <w:szCs w:val="20"/>
        </w:rPr>
        <w:t xml:space="preserve"> </w:t>
      </w:r>
    </w:p>
    <w:p w14:paraId="00BEE0D4" w14:textId="77777777" w:rsidR="007B55E8" w:rsidRPr="007C6E19" w:rsidRDefault="007B55E8" w:rsidP="007B55E8">
      <w:pPr>
        <w:rPr>
          <w:rFonts w:ascii="Lucida Sans Unicode" w:hAnsi="Lucida Sans Unicode" w:cs="Lucida Sans Unicode"/>
          <w:i/>
          <w:iCs/>
          <w:sz w:val="20"/>
          <w:szCs w:val="20"/>
        </w:rPr>
      </w:pPr>
      <w:r w:rsidRPr="007C6E19">
        <w:rPr>
          <w:rFonts w:ascii="Lucida Sans Unicode" w:hAnsi="Lucida Sans Unicode" w:cs="Lucida Sans Unicode"/>
          <w:b/>
          <w:bCs/>
          <w:sz w:val="20"/>
          <w:szCs w:val="20"/>
        </w:rPr>
        <w:t xml:space="preserve">3. „Vom Unternehmenswert zum Kaufpreis - Unternehmensbewertung im Rahmen einer Unternehmensnachfolge“ I Michael Maurer, Bürgschaftsbank Brandenburg </w:t>
      </w:r>
      <w:r w:rsidRPr="007C6E19">
        <w:rPr>
          <w:rFonts w:ascii="Lucida Sans Unicode" w:hAnsi="Lucida Sans Unicode" w:cs="Lucida Sans Unicode"/>
          <w:b/>
          <w:bCs/>
          <w:sz w:val="20"/>
          <w:szCs w:val="20"/>
        </w:rPr>
        <w:br/>
      </w:r>
      <w:r w:rsidRPr="007C6E19">
        <w:rPr>
          <w:rFonts w:ascii="Lucida Sans Unicode" w:hAnsi="Lucida Sans Unicode" w:cs="Lucida Sans Unicode"/>
          <w:i/>
          <w:iCs/>
          <w:sz w:val="20"/>
          <w:szCs w:val="20"/>
        </w:rPr>
        <w:t>20.11.2023, 15:00 - 16:30 Uhr I Opp:Lab in der Lok21, 1. OG Raum B1-24</w:t>
      </w:r>
    </w:p>
    <w:p w14:paraId="35C3DA84" w14:textId="77777777" w:rsidR="007B55E8" w:rsidRPr="007C6E19" w:rsidRDefault="007B55E8" w:rsidP="007B55E8">
      <w:pPr>
        <w:rPr>
          <w:rFonts w:ascii="Lucida Sans Unicode" w:hAnsi="Lucida Sans Unicode" w:cs="Lucida Sans Unicode"/>
          <w:b/>
          <w:bCs/>
          <w:sz w:val="20"/>
          <w:szCs w:val="20"/>
        </w:rPr>
      </w:pPr>
      <w:r w:rsidRPr="007C6E19">
        <w:rPr>
          <w:rFonts w:ascii="Lucida Sans Unicode" w:hAnsi="Lucida Sans Unicode" w:cs="Lucida Sans Unicode"/>
          <w:sz w:val="20"/>
          <w:szCs w:val="20"/>
        </w:rPr>
        <w:t xml:space="preserve">Gastredner Michael Maurer von der Bürgschaftsbank Brandenburg spricht in seinem Impulsvortrag über die Bewertung von Unternehmen im Nachfolgeprozess und die </w:t>
      </w:r>
      <w:r w:rsidRPr="007C6E19">
        <w:rPr>
          <w:rFonts w:ascii="Lucida Sans Unicode" w:hAnsi="Lucida Sans Unicode" w:cs="Lucida Sans Unicode"/>
          <w:sz w:val="20"/>
          <w:szCs w:val="20"/>
        </w:rPr>
        <w:lastRenderedPageBreak/>
        <w:t>Möglichkeiten einer Finanzierung des Kaufpreises bei einer Übernahme. Dabei thematisiert er zudem, welche emotionalen Welten im Rahmen der Nachfolge aufeinandertreffen. </w:t>
      </w:r>
    </w:p>
    <w:p w14:paraId="40DDC451" w14:textId="786D3A8E" w:rsidR="007B55E8" w:rsidRPr="007C6E19" w:rsidRDefault="007B55E8" w:rsidP="007B55E8">
      <w:pPr>
        <w:rPr>
          <w:rFonts w:ascii="Lucida Sans Unicode" w:hAnsi="Lucida Sans Unicode" w:cs="Lucida Sans Unicode"/>
          <w:i/>
          <w:iCs/>
          <w:sz w:val="20"/>
          <w:szCs w:val="20"/>
        </w:rPr>
      </w:pPr>
      <w:r w:rsidRPr="007C6E19">
        <w:rPr>
          <w:rFonts w:ascii="Lucida Sans Unicode" w:hAnsi="Lucida Sans Unicode" w:cs="Lucida Sans Unicode"/>
          <w:b/>
          <w:iCs/>
          <w:sz w:val="20"/>
          <w:szCs w:val="20"/>
        </w:rPr>
        <w:t>Weitere Informationen:</w:t>
      </w:r>
      <w:r w:rsidRPr="007C6E19">
        <w:rPr>
          <w:rFonts w:ascii="Lucida Sans Unicode" w:hAnsi="Lucida Sans Unicode" w:cs="Lucida Sans Unicode"/>
          <w:i/>
          <w:iCs/>
          <w:sz w:val="20"/>
          <w:szCs w:val="20"/>
        </w:rPr>
        <w:t xml:space="preserve"> </w:t>
      </w:r>
      <w:hyperlink r:id="rId11" w:tgtFrame="_blank">
        <w:r w:rsidRPr="007C6E19">
          <w:rPr>
            <w:rStyle w:val="Internetverknpfung"/>
            <w:rFonts w:ascii="Lucida Sans Unicode" w:hAnsi="Lucida Sans Unicode" w:cs="Lucida Sans Unicode"/>
            <w:iCs/>
            <w:sz w:val="20"/>
            <w:szCs w:val="20"/>
          </w:rPr>
          <w:t>https://www.th-wildau.de/hochschule/aktuelles/veranstaltung/vom-unternehmenswert-zum-kaufpreis-unternehmensbewertung-im-rahmen-einer-unternehmensnachfolge/</w:t>
        </w:r>
      </w:hyperlink>
      <w:r w:rsidRPr="007C6E19">
        <w:rPr>
          <w:rFonts w:ascii="Lucida Sans Unicode" w:hAnsi="Lucida Sans Unicode" w:cs="Lucida Sans Unicode"/>
          <w:i/>
          <w:iCs/>
          <w:sz w:val="20"/>
          <w:szCs w:val="20"/>
        </w:rPr>
        <w:t xml:space="preserve"> </w:t>
      </w:r>
    </w:p>
    <w:p w14:paraId="16C127C0" w14:textId="77777777" w:rsidR="007B55E8" w:rsidRPr="007C6E19" w:rsidRDefault="007B55E8" w:rsidP="007B55E8">
      <w:pPr>
        <w:rPr>
          <w:rFonts w:ascii="Lucida Sans Unicode" w:hAnsi="Lucida Sans Unicode" w:cs="Lucida Sans Unicode"/>
          <w:b/>
          <w:bCs/>
          <w:sz w:val="20"/>
          <w:szCs w:val="20"/>
        </w:rPr>
      </w:pPr>
      <w:r w:rsidRPr="007C6E19">
        <w:rPr>
          <w:rFonts w:ascii="Lucida Sans Unicode" w:hAnsi="Lucida Sans Unicode" w:cs="Lucida Sans Unicode"/>
          <w:b/>
          <w:bCs/>
          <w:sz w:val="20"/>
          <w:szCs w:val="20"/>
        </w:rPr>
        <w:t>4. „Barrieren und Herausforderungen im Nachfolgeconsulting“ I Correct Unternehmensvermittlung GmbH Bernd Friedrich</w:t>
      </w:r>
      <w:r w:rsidRPr="007C6E19">
        <w:rPr>
          <w:rFonts w:ascii="Lucida Sans Unicode" w:hAnsi="Lucida Sans Unicode" w:cs="Lucida Sans Unicode"/>
          <w:b/>
          <w:bCs/>
          <w:sz w:val="20"/>
          <w:szCs w:val="20"/>
        </w:rPr>
        <w:br/>
      </w:r>
      <w:r w:rsidRPr="007C6E19">
        <w:rPr>
          <w:rFonts w:ascii="Lucida Sans Unicode" w:hAnsi="Lucida Sans Unicode" w:cs="Lucida Sans Unicode"/>
          <w:i/>
          <w:iCs/>
          <w:sz w:val="20"/>
          <w:szCs w:val="20"/>
        </w:rPr>
        <w:t>27.11.2023, 15:00 – 16:30 Uhr I Opp:Lab in der Lok21, 1. OG Raum B1-24</w:t>
      </w:r>
    </w:p>
    <w:p w14:paraId="0B1EBFCE" w14:textId="77777777" w:rsidR="007B55E8" w:rsidRPr="007C6E19" w:rsidRDefault="007B55E8" w:rsidP="007B55E8">
      <w:pPr>
        <w:rPr>
          <w:rFonts w:ascii="Lucida Sans Unicode" w:hAnsi="Lucida Sans Unicode" w:cs="Lucida Sans Unicode"/>
          <w:b/>
          <w:bCs/>
          <w:sz w:val="20"/>
          <w:szCs w:val="20"/>
        </w:rPr>
      </w:pPr>
      <w:r w:rsidRPr="007C6E19">
        <w:rPr>
          <w:rFonts w:ascii="Lucida Sans Unicode" w:hAnsi="Lucida Sans Unicode" w:cs="Lucida Sans Unicode"/>
          <w:sz w:val="20"/>
          <w:szCs w:val="20"/>
        </w:rPr>
        <w:t>Im Impulsvortrag zeigt Nachfolgebegleiter Bernd Friedrich den strukturierten Prozess einer Nachfolgereglung auf und teilt seine Begleitungserfahrungen aus der Praxis (mehr als 20 Unternehmernachfolgereglungen) mit den Interessierten. Hierbei legt er auch auf die Chancen und Risiken der Beteiligten einen besonderen Fokus.</w:t>
      </w:r>
    </w:p>
    <w:p w14:paraId="35B0E727" w14:textId="767D4A9F" w:rsidR="007B55E8" w:rsidRPr="007C6E19" w:rsidRDefault="007B55E8" w:rsidP="007B55E8">
      <w:pPr>
        <w:rPr>
          <w:rFonts w:ascii="Lucida Sans Unicode" w:hAnsi="Lucida Sans Unicode" w:cs="Lucida Sans Unicode"/>
          <w:iCs/>
          <w:sz w:val="20"/>
          <w:szCs w:val="20"/>
        </w:rPr>
      </w:pPr>
      <w:r w:rsidRPr="007C6E19">
        <w:rPr>
          <w:rFonts w:ascii="Lucida Sans Unicode" w:hAnsi="Lucida Sans Unicode" w:cs="Lucida Sans Unicode"/>
          <w:b/>
          <w:iCs/>
          <w:sz w:val="20"/>
          <w:szCs w:val="20"/>
        </w:rPr>
        <w:t>Weitere Informationen zur Veranstaltung</w:t>
      </w:r>
      <w:r w:rsidRPr="007C6E19">
        <w:rPr>
          <w:rFonts w:ascii="Lucida Sans Unicode" w:hAnsi="Lucida Sans Unicode" w:cs="Lucida Sans Unicode"/>
          <w:iCs/>
          <w:sz w:val="20"/>
          <w:szCs w:val="20"/>
        </w:rPr>
        <w:t xml:space="preserve">: </w:t>
      </w:r>
      <w:hyperlink r:id="rId12" w:tgtFrame="_blank">
        <w:r w:rsidRPr="007C6E19">
          <w:rPr>
            <w:rStyle w:val="Internetverknpfung"/>
            <w:rFonts w:ascii="Lucida Sans Unicode" w:hAnsi="Lucida Sans Unicode" w:cs="Lucida Sans Unicode"/>
            <w:iCs/>
            <w:sz w:val="20"/>
            <w:szCs w:val="20"/>
          </w:rPr>
          <w:t>https://www.th-wildau.de/hochschule/aktuelles/veranstaltung/barrieren-und-herausforderungen-im-nachfolgeconsulting/</w:t>
        </w:r>
      </w:hyperlink>
      <w:r w:rsidRPr="007C6E19">
        <w:rPr>
          <w:rFonts w:ascii="Lucida Sans Unicode" w:hAnsi="Lucida Sans Unicode" w:cs="Lucida Sans Unicode"/>
          <w:iCs/>
          <w:sz w:val="20"/>
          <w:szCs w:val="20"/>
        </w:rPr>
        <w:t xml:space="preserve"> </w:t>
      </w:r>
    </w:p>
    <w:p w14:paraId="5EA0882D" w14:textId="038F081E"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sz w:val="20"/>
          <w:szCs w:val="20"/>
        </w:rPr>
        <w:t xml:space="preserve">Link zum </w:t>
      </w:r>
      <w:hyperlink r:id="rId13" w:history="1">
        <w:r w:rsidRPr="007C6E19">
          <w:rPr>
            <w:rStyle w:val="Hyperlink"/>
            <w:rFonts w:ascii="Lucida Sans Unicode" w:hAnsi="Lucida Sans Unicode" w:cs="Lucida Sans Unicode"/>
            <w:sz w:val="20"/>
            <w:szCs w:val="20"/>
          </w:rPr>
          <w:t>Anmeldeformular</w:t>
        </w:r>
      </w:hyperlink>
      <w:r w:rsidRPr="007C6E19">
        <w:rPr>
          <w:rFonts w:ascii="Lucida Sans Unicode" w:hAnsi="Lucida Sans Unicode" w:cs="Lucida Sans Unicode"/>
          <w:sz w:val="20"/>
          <w:szCs w:val="20"/>
        </w:rPr>
        <w:t xml:space="preserve">. </w:t>
      </w:r>
    </w:p>
    <w:p w14:paraId="4F950B5A" w14:textId="77777777" w:rsidR="007B55E8" w:rsidRPr="007C6E19" w:rsidRDefault="007B55E8" w:rsidP="007B55E8">
      <w:pPr>
        <w:rPr>
          <w:rFonts w:ascii="Lucida Sans Unicode" w:hAnsi="Lucida Sans Unicode" w:cs="Lucida Sans Unicode"/>
          <w:sz w:val="20"/>
          <w:szCs w:val="20"/>
        </w:rPr>
      </w:pPr>
      <w:r w:rsidRPr="007C6E19">
        <w:rPr>
          <w:rFonts w:ascii="Lucida Sans Unicode" w:hAnsi="Lucida Sans Unicode" w:cs="Lucida Sans Unicode"/>
          <w:sz w:val="20"/>
          <w:szCs w:val="20"/>
        </w:rPr>
        <w:t>Die Teilnahme an den Veranstaltungen ist für Hochschulangehörige und Alumni kostenfrei. </w:t>
      </w:r>
    </w:p>
    <w:p w14:paraId="55DB47F0" w14:textId="77777777" w:rsidR="00CD12FB" w:rsidRPr="007C6E19" w:rsidRDefault="00CD12FB" w:rsidP="00CD12FB">
      <w:pPr>
        <w:pStyle w:val="StandardWeb"/>
        <w:rPr>
          <w:rFonts w:ascii="Lucida Sans Unicode" w:hAnsi="Lucida Sans Unicode" w:cs="Lucida Sans Unicode"/>
          <w:b/>
          <w:sz w:val="20"/>
          <w:szCs w:val="20"/>
        </w:rPr>
      </w:pPr>
      <w:r w:rsidRPr="007C6E19">
        <w:rPr>
          <w:rFonts w:ascii="Lucida Sans Unicode" w:hAnsi="Lucida Sans Unicode" w:cs="Lucida Sans Unicode"/>
          <w:b/>
          <w:sz w:val="20"/>
          <w:szCs w:val="20"/>
        </w:rPr>
        <w:t>Weiterführende Informationen:</w:t>
      </w:r>
    </w:p>
    <w:p w14:paraId="0C39A441" w14:textId="77777777" w:rsidR="007C6E19" w:rsidRPr="007C6E19" w:rsidRDefault="007C6E19" w:rsidP="007C6E19">
      <w:pPr>
        <w:rPr>
          <w:rFonts w:ascii="Lucida Sans Unicode" w:hAnsi="Lucida Sans Unicode" w:cs="Lucida Sans Unicode"/>
          <w:sz w:val="20"/>
          <w:szCs w:val="20"/>
        </w:rPr>
      </w:pPr>
      <w:r w:rsidRPr="007C6E19">
        <w:rPr>
          <w:rFonts w:ascii="Lucida Sans Unicode" w:hAnsi="Lucida Sans Unicode" w:cs="Lucida Sans Unicode"/>
          <w:sz w:val="20"/>
          <w:szCs w:val="20"/>
        </w:rPr>
        <w:t xml:space="preserve">Projekt im Rahmen der Richtlinie Gründen in Brandenburg (GiB). </w:t>
      </w:r>
      <w:r w:rsidRPr="007C6E19">
        <w:rPr>
          <w:rFonts w:ascii="Lucida Sans Unicode" w:hAnsi="Lucida Sans Unicode" w:cs="Lucida Sans Unicode"/>
          <w:sz w:val="20"/>
          <w:szCs w:val="20"/>
        </w:rPr>
        <w:br/>
        <w:t xml:space="preserve">Weitere Informationen zum Projekt unter: </w:t>
      </w:r>
      <w:hyperlink r:id="rId14" w:tgtFrame="_blank">
        <w:r w:rsidRPr="007C6E19">
          <w:rPr>
            <w:rFonts w:ascii="Lucida Sans Unicode" w:hAnsi="Lucida Sans Unicode" w:cs="Lucida Sans Unicode"/>
            <w:sz w:val="20"/>
            <w:szCs w:val="20"/>
          </w:rPr>
          <w:t>www.th-wildau.de/alex/</w:t>
        </w:r>
      </w:hyperlink>
    </w:p>
    <w:p w14:paraId="65AC748B" w14:textId="0D6669E4" w:rsidR="00EF4AC8" w:rsidRPr="007C6E19" w:rsidRDefault="007C6E19" w:rsidP="00B5300F">
      <w:pPr>
        <w:spacing w:before="100" w:beforeAutospacing="1" w:after="100" w:afterAutospacing="1" w:line="240" w:lineRule="auto"/>
        <w:rPr>
          <w:rFonts w:ascii="Lucida Sans Unicode" w:hAnsi="Lucida Sans Unicode" w:cs="Lucida Sans Unicode"/>
          <w:b/>
          <w:sz w:val="20"/>
          <w:szCs w:val="20"/>
        </w:rPr>
      </w:pPr>
      <w:r w:rsidRPr="007C6E19">
        <w:rPr>
          <w:rFonts w:ascii="Lucida Sans Unicode" w:hAnsi="Lucida Sans Unicode" w:cs="Lucida Sans Unicode"/>
          <w:b/>
          <w:sz w:val="20"/>
          <w:szCs w:val="20"/>
        </w:rPr>
        <w:t>Fachliche Ansprechperson</w:t>
      </w:r>
    </w:p>
    <w:p w14:paraId="51ED9113" w14:textId="23D74AC3" w:rsidR="007C6E19" w:rsidRPr="007C6E19" w:rsidRDefault="007C6E19" w:rsidP="007C6E19">
      <w:pPr>
        <w:rPr>
          <w:rFonts w:ascii="Lucida Sans Unicode" w:hAnsi="Lucida Sans Unicode" w:cs="Lucida Sans Unicode"/>
          <w:sz w:val="20"/>
          <w:szCs w:val="20"/>
        </w:rPr>
      </w:pPr>
      <w:r w:rsidRPr="007C6E19">
        <w:rPr>
          <w:rFonts w:ascii="Lucida Sans Unicode" w:hAnsi="Lucida Sans Unicode" w:cs="Lucida Sans Unicode"/>
          <w:sz w:val="20"/>
          <w:szCs w:val="20"/>
        </w:rPr>
        <w:t xml:space="preserve">Judith Schulz </w:t>
      </w:r>
      <w:r w:rsidRPr="007C6E19">
        <w:rPr>
          <w:rFonts w:ascii="Lucida Sans Unicode" w:hAnsi="Lucida Sans Unicode" w:cs="Lucida Sans Unicode"/>
          <w:sz w:val="20"/>
          <w:szCs w:val="20"/>
        </w:rPr>
        <w:br/>
        <w:t xml:space="preserve">Projekt- und Veranstaltungsassistenz AlEx⁺ | Alumni for Excellence </w:t>
      </w:r>
      <w:r w:rsidRPr="007C6E19">
        <w:rPr>
          <w:rFonts w:ascii="Lucida Sans Unicode" w:hAnsi="Lucida Sans Unicode" w:cs="Lucida Sans Unicode"/>
          <w:sz w:val="20"/>
          <w:szCs w:val="20"/>
        </w:rPr>
        <w:br/>
        <w:t>TH Wildau</w:t>
      </w:r>
      <w:r w:rsidRPr="007C6E19">
        <w:rPr>
          <w:rFonts w:ascii="Lucida Sans Unicode" w:hAnsi="Lucida Sans Unicode" w:cs="Lucida Sans Unicode"/>
          <w:sz w:val="20"/>
          <w:szCs w:val="20"/>
        </w:rPr>
        <w:br/>
      </w:r>
      <w:r w:rsidR="00CD12FB" w:rsidRPr="007C6E19">
        <w:rPr>
          <w:rFonts w:ascii="Lucida Sans Unicode" w:hAnsi="Lucida Sans Unicode" w:cs="Lucida Sans Unicode"/>
          <w:sz w:val="20"/>
          <w:szCs w:val="20"/>
        </w:rPr>
        <w:t>Hochschulring 1, 15745 Wildau</w:t>
      </w:r>
      <w:r w:rsidR="00CD12FB" w:rsidRPr="007C6E19">
        <w:rPr>
          <w:rFonts w:ascii="Lucida Sans Unicode" w:hAnsi="Lucida Sans Unicode" w:cs="Lucida Sans Unicode"/>
          <w:sz w:val="20"/>
          <w:szCs w:val="20"/>
        </w:rPr>
        <w:br/>
        <w:t>Tel.: +49 (0)3375 508 7</w:t>
      </w:r>
      <w:r w:rsidRPr="007C6E19">
        <w:rPr>
          <w:rFonts w:ascii="Lucida Sans Unicode" w:hAnsi="Lucida Sans Unicode" w:cs="Lucida Sans Unicode"/>
          <w:sz w:val="20"/>
          <w:szCs w:val="20"/>
        </w:rPr>
        <w:t>43</w:t>
      </w:r>
      <w:r w:rsidR="00CD12FB" w:rsidRPr="007C6E19">
        <w:rPr>
          <w:rFonts w:ascii="Lucida Sans Unicode" w:hAnsi="Lucida Sans Unicode" w:cs="Lucida Sans Unicode"/>
          <w:sz w:val="20"/>
          <w:szCs w:val="20"/>
        </w:rPr>
        <w:br/>
        <w:t xml:space="preserve">Email: </w:t>
      </w:r>
      <w:hyperlink r:id="rId15" w:history="1">
        <w:r w:rsidRPr="007C6E19">
          <w:rPr>
            <w:rStyle w:val="Hyperlink"/>
            <w:rFonts w:ascii="Lucida Sans Unicode" w:hAnsi="Lucida Sans Unicode" w:cs="Lucida Sans Unicode"/>
            <w:sz w:val="20"/>
            <w:szCs w:val="20"/>
          </w:rPr>
          <w:t>judith.schulz@th-wildau.de</w:t>
        </w:r>
      </w:hyperlink>
    </w:p>
    <w:p w14:paraId="1ED3A8CE" w14:textId="58EF63F8" w:rsidR="00501629" w:rsidRPr="007C6E19" w:rsidRDefault="00501629" w:rsidP="00501629">
      <w:pPr>
        <w:rPr>
          <w:rFonts w:ascii="Lucida Sans Unicode" w:hAnsi="Lucida Sans Unicode" w:cs="Lucida Sans Unicode"/>
          <w:b/>
          <w:sz w:val="20"/>
          <w:szCs w:val="20"/>
        </w:rPr>
      </w:pPr>
      <w:r w:rsidRPr="007C6E19">
        <w:rPr>
          <w:rFonts w:ascii="Lucida Sans Unicode" w:hAnsi="Lucida Sans Unicode" w:cs="Lucida Sans Unicode"/>
          <w:b/>
          <w:sz w:val="20"/>
          <w:szCs w:val="20"/>
        </w:rPr>
        <w:t xml:space="preserve">Ansprechpersonen </w:t>
      </w:r>
      <w:r w:rsidR="007D2000" w:rsidRPr="007C6E19">
        <w:rPr>
          <w:rFonts w:ascii="Lucida Sans Unicode" w:hAnsi="Lucida Sans Unicode" w:cs="Lucida Sans Unicode"/>
          <w:b/>
          <w:sz w:val="20"/>
          <w:szCs w:val="20"/>
        </w:rPr>
        <w:t>Externe Kommunikation TH Wildau</w:t>
      </w:r>
    </w:p>
    <w:p w14:paraId="6901CC20" w14:textId="765F80C9" w:rsidR="008C2E90" w:rsidRPr="007C6E19" w:rsidRDefault="00550A2D" w:rsidP="00501629">
      <w:pPr>
        <w:rPr>
          <w:rFonts w:ascii="Lucida Sans Unicode" w:hAnsi="Lucida Sans Unicode" w:cs="Lucida Sans Unicode"/>
          <w:sz w:val="20"/>
          <w:szCs w:val="20"/>
        </w:rPr>
      </w:pPr>
      <w:r w:rsidRPr="007C6E19">
        <w:rPr>
          <w:rFonts w:ascii="Lucida Sans Unicode" w:hAnsi="Lucida Sans Unicode" w:cs="Lucida Sans Unicode"/>
          <w:sz w:val="20"/>
          <w:szCs w:val="20"/>
        </w:rPr>
        <w:lastRenderedPageBreak/>
        <w:t>Mike Lange / Mareike Rammelt</w:t>
      </w:r>
      <w:r w:rsidRPr="007C6E19">
        <w:rPr>
          <w:rFonts w:ascii="Lucida Sans Unicode" w:hAnsi="Lucida Sans Unicode" w:cs="Lucida Sans Unicode"/>
          <w:sz w:val="20"/>
          <w:szCs w:val="20"/>
        </w:rPr>
        <w:br/>
        <w:t>TH Wildau</w:t>
      </w:r>
      <w:r w:rsidRPr="007C6E19">
        <w:rPr>
          <w:rFonts w:ascii="Lucida Sans Unicode" w:hAnsi="Lucida Sans Unicode" w:cs="Lucida Sans Unicode"/>
          <w:sz w:val="20"/>
          <w:szCs w:val="20"/>
        </w:rPr>
        <w:br/>
        <w:t>Hochschulring 1, 15745 Wildau</w:t>
      </w:r>
      <w:r w:rsidRPr="007C6E19">
        <w:rPr>
          <w:rFonts w:ascii="Lucida Sans Unicode" w:hAnsi="Lucida Sans Unicode" w:cs="Lucida Sans Unicode"/>
          <w:sz w:val="20"/>
          <w:szCs w:val="20"/>
        </w:rPr>
        <w:br/>
        <w:t>Tel. +49 (0)3375 508 211 / -669</w:t>
      </w:r>
      <w:r w:rsidRPr="007C6E19">
        <w:rPr>
          <w:rFonts w:ascii="Lucida Sans Unicode" w:hAnsi="Lucida Sans Unicode" w:cs="Lucida Sans Unicode"/>
          <w:sz w:val="20"/>
          <w:szCs w:val="20"/>
        </w:rPr>
        <w:br/>
      </w:r>
      <w:r w:rsidR="00501629" w:rsidRPr="007C6E19">
        <w:rPr>
          <w:rFonts w:ascii="Lucida Sans Unicode" w:hAnsi="Lucida Sans Unicode" w:cs="Lucida Sans Unicode"/>
          <w:sz w:val="20"/>
          <w:szCs w:val="20"/>
        </w:rPr>
        <w:t>E-Mail: presse@th-wildau.de</w:t>
      </w:r>
    </w:p>
    <w:sectPr w:rsidR="008C2E90" w:rsidRPr="007C6E19">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6883" w14:textId="77777777" w:rsidR="00B7718F" w:rsidRDefault="00B7718F" w:rsidP="00141289">
      <w:pPr>
        <w:spacing w:after="0" w:line="240" w:lineRule="auto"/>
      </w:pPr>
      <w:r>
        <w:separator/>
      </w:r>
    </w:p>
  </w:endnote>
  <w:endnote w:type="continuationSeparator" w:id="0">
    <w:p w14:paraId="088F72EB" w14:textId="77777777" w:rsidR="00B7718F" w:rsidRDefault="00B7718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2A5AEB0" w:rsidR="00141289" w:rsidRPr="00831275" w:rsidRDefault="00D05158" w:rsidP="00831275">
        <w:pPr>
          <w:pStyle w:val="Fuzeile"/>
        </w:pPr>
        <w:r>
          <w:fldChar w:fldCharType="begin"/>
        </w:r>
        <w:r>
          <w:instrText>PAGE   \* MERGEFORMAT</w:instrText>
        </w:r>
        <w:r>
          <w:fldChar w:fldCharType="separate"/>
        </w:r>
        <w:r w:rsidR="004C3131">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0B5FD" w14:textId="77777777" w:rsidR="00B7718F" w:rsidRDefault="00B7718F" w:rsidP="00141289">
      <w:pPr>
        <w:spacing w:after="0" w:line="240" w:lineRule="auto"/>
      </w:pPr>
      <w:r>
        <w:separator/>
      </w:r>
    </w:p>
  </w:footnote>
  <w:footnote w:type="continuationSeparator" w:id="0">
    <w:p w14:paraId="7CE67DF8" w14:textId="77777777" w:rsidR="00B7718F" w:rsidRDefault="00B7718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68AA3DF1" w:rsidR="00B85C47" w:rsidRPr="003F0DCA" w:rsidRDefault="004C3131"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27</w:t>
    </w:r>
    <w:r w:rsidR="00B5300F">
      <w:rPr>
        <w:rFonts w:ascii="Lucida Sans" w:eastAsiaTheme="minorHAnsi" w:hAnsi="Lucida Sans" w:cstheme="minorBidi"/>
        <w:sz w:val="20"/>
        <w:szCs w:val="20"/>
        <w:lang w:val="en-GB" w:eastAsia="en-US"/>
      </w:rPr>
      <w:t>.10</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69F3B5AA"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B5300F">
      <w:rPr>
        <w:rFonts w:ascii="Lucida Sans" w:eastAsiaTheme="minorHAnsi" w:hAnsi="Lucida Sans" w:cstheme="minorBidi"/>
        <w:sz w:val="20"/>
        <w:szCs w:val="20"/>
        <w:lang w:val="en-GB" w:eastAsia="en-US"/>
      </w:rPr>
      <w:t>/10</w:t>
    </w:r>
    <w:r w:rsidR="00501629">
      <w:rPr>
        <w:rFonts w:ascii="Lucida Sans" w:eastAsiaTheme="minorHAnsi" w:hAnsi="Lucida Sans" w:cstheme="minorBidi"/>
        <w:sz w:val="20"/>
        <w:szCs w:val="20"/>
        <w:lang w:val="en-GB" w:eastAsia="en-US"/>
      </w:rPr>
      <w:t>_</w:t>
    </w:r>
    <w:r w:rsidR="000F6652">
      <w:rPr>
        <w:rFonts w:ascii="Lucida Sans" w:eastAsiaTheme="minorHAnsi" w:hAnsi="Lucida Sans" w:cstheme="minorBidi"/>
        <w:sz w:val="20"/>
        <w:szCs w:val="20"/>
        <w:lang w:val="en-GB" w:eastAsia="en-US"/>
      </w:rPr>
      <w:t>12</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6088A"/>
    <w:multiLevelType w:val="hybridMultilevel"/>
    <w:tmpl w:val="AD12FF00"/>
    <w:lvl w:ilvl="0" w:tplc="88AA53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7"/>
  </w:num>
  <w:num w:numId="6">
    <w:abstractNumId w:val="6"/>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6652"/>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2416"/>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0004"/>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5CD5"/>
    <w:rsid w:val="00267CAB"/>
    <w:rsid w:val="00270ED7"/>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42A6"/>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3131"/>
    <w:rsid w:val="004C4940"/>
    <w:rsid w:val="004C503E"/>
    <w:rsid w:val="004C6E30"/>
    <w:rsid w:val="004D15BC"/>
    <w:rsid w:val="004D1F14"/>
    <w:rsid w:val="004D402C"/>
    <w:rsid w:val="004D52A5"/>
    <w:rsid w:val="004D6FB8"/>
    <w:rsid w:val="004E2DA3"/>
    <w:rsid w:val="004E3C3F"/>
    <w:rsid w:val="004E3EFC"/>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5FA0"/>
    <w:rsid w:val="005A6BF2"/>
    <w:rsid w:val="005A7710"/>
    <w:rsid w:val="005B0B81"/>
    <w:rsid w:val="005B2BBA"/>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2E1D"/>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55E8"/>
    <w:rsid w:val="007B7079"/>
    <w:rsid w:val="007C0C97"/>
    <w:rsid w:val="007C2C64"/>
    <w:rsid w:val="007C36B9"/>
    <w:rsid w:val="007C3D4E"/>
    <w:rsid w:val="007C6AD3"/>
    <w:rsid w:val="007C6E19"/>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576A7"/>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804"/>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2FB"/>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779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4B50"/>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24FB"/>
    <w:rsid w:val="00F55274"/>
    <w:rsid w:val="00F631CE"/>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957B09D3-083D-4569-AC6B-1F18981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B50"/>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customStyle="1" w:styleId="Internetverknpfung">
    <w:name w:val="Internetverknüpfung"/>
    <w:basedOn w:val="Absatz-Standardschriftart"/>
    <w:uiPriority w:val="99"/>
    <w:unhideWhenUsed/>
    <w:rsid w:val="007B5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3283056">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01726583">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forschung-transfer/beratung-und-foerderung/startup-center/projekte/alex/anmeldung-ale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hochschule/aktuelles/veranstaltung/barrieren-und-herausforderungen-im-nachfolgeconsult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hochschule/aktuelles/veranstaltung/vom-unternehmenswert-zum-kaufpreis-unternehmensbewertung-im-rahmen-einer-unternehmensnachfolge/" TargetMode="External"/><Relationship Id="rId5" Type="http://schemas.openxmlformats.org/officeDocument/2006/relationships/webSettings" Target="webSettings.xml"/><Relationship Id="rId15" Type="http://schemas.openxmlformats.org/officeDocument/2006/relationships/hyperlink" Target="mailto:judith.schulz@th-wildau.de" TargetMode="External"/><Relationship Id="rId10" Type="http://schemas.openxmlformats.org/officeDocument/2006/relationships/hyperlink" Target="https://www.th-wildau.de/hochschule/aktuelles/veranstaltung/exkursion-zu-einem-unternehm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wildau.de/hochschule/aktuelles/veranstaltung/unternehmensnachfolge-erfolgreich-planen/" TargetMode="External"/><Relationship Id="rId14" Type="http://schemas.openxmlformats.org/officeDocument/2006/relationships/hyperlink" Target="http://www.th-wildau.de/al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3B43A-F162-4970-BC4E-5EAB23A0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4</cp:revision>
  <dcterms:created xsi:type="dcterms:W3CDTF">2023-10-21T18:55:00Z</dcterms:created>
  <dcterms:modified xsi:type="dcterms:W3CDTF">2023-10-21T19:06:00Z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