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EB17B" w14:textId="1AA9062F" w:rsidR="00461F99" w:rsidRDefault="001B5DB4" w:rsidP="008036EF">
      <w:pPr>
        <w:rPr>
          <w:rFonts w:ascii="Arial" w:hAnsi="Arial" w:cs="Arial"/>
          <w:b/>
          <w:sz w:val="24"/>
          <w:szCs w:val="24"/>
        </w:rPr>
      </w:pPr>
      <w:r>
        <w:rPr>
          <w:rFonts w:ascii="Arial" w:hAnsi="Arial" w:cs="Arial"/>
          <w:noProof/>
          <w:lang w:val="sv-SE"/>
        </w:rPr>
        <w:drawing>
          <wp:anchor distT="0" distB="0" distL="114300" distR="114300" simplePos="0" relativeHeight="251659264" behindDoc="1" locked="0" layoutInCell="1" allowOverlap="1" wp14:anchorId="35B45DD6" wp14:editId="1FC2BC48">
            <wp:simplePos x="0" y="0"/>
            <wp:positionH relativeFrom="margin">
              <wp:posOffset>-304800</wp:posOffset>
            </wp:positionH>
            <wp:positionV relativeFrom="paragraph">
              <wp:posOffset>-594360</wp:posOffset>
            </wp:positionV>
            <wp:extent cx="3292475" cy="532765"/>
            <wp:effectExtent l="0" t="0" r="3175" b="635"/>
            <wp:wrapNone/>
            <wp:docPr id="4" name="Picture 4"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14:sizeRelH relativeFrom="margin">
              <wp14:pctWidth>0</wp14:pctWidth>
            </wp14:sizeRelH>
            <wp14:sizeRelV relativeFrom="margin">
              <wp14:pctHeight>0</wp14:pctHeight>
            </wp14:sizeRelV>
          </wp:anchor>
        </w:drawing>
      </w:r>
    </w:p>
    <w:p w14:paraId="31593905" w14:textId="7D82C81D" w:rsidR="00CC1477" w:rsidRPr="00596F18" w:rsidRDefault="00BC5E62" w:rsidP="00CB4003">
      <w:pPr>
        <w:spacing w:after="0" w:line="240" w:lineRule="auto"/>
        <w:jc w:val="center"/>
        <w:rPr>
          <w:rFonts w:ascii="Arial" w:hAnsi="Arial" w:cs="Arial"/>
          <w:i/>
        </w:rPr>
      </w:pPr>
      <w:r>
        <w:rPr>
          <w:rFonts w:ascii="Arial" w:hAnsi="Arial" w:cs="Arial"/>
          <w:b/>
          <w:bCs/>
          <w:sz w:val="24"/>
          <w:szCs w:val="24"/>
          <w:lang w:val="sv-SE"/>
        </w:rPr>
        <w:t xml:space="preserve">FLIR lanserar Raymarine DockSense Alert </w:t>
      </w:r>
      <w:r>
        <w:rPr>
          <w:rFonts w:ascii="Arial" w:hAnsi="Arial" w:cs="Arial"/>
          <w:sz w:val="24"/>
          <w:szCs w:val="24"/>
          <w:lang w:val="sv-SE"/>
        </w:rPr>
        <w:br/>
      </w:r>
      <w:r>
        <w:rPr>
          <w:rFonts w:ascii="Arial" w:hAnsi="Arial" w:cs="Arial"/>
          <w:i/>
          <w:iCs/>
          <w:lang w:val="sv-SE"/>
        </w:rPr>
        <w:t xml:space="preserve">DockSense Alert ger alla båtägare tillgång till intelligent tilläggningsteknik  </w:t>
      </w:r>
    </w:p>
    <w:p w14:paraId="20A835F8" w14:textId="214978B9" w:rsidR="00477407" w:rsidRDefault="00477407" w:rsidP="00CB4003">
      <w:pPr>
        <w:spacing w:after="0" w:line="240" w:lineRule="auto"/>
        <w:rPr>
          <w:rFonts w:ascii="Arial" w:hAnsi="Arial" w:cs="Arial"/>
          <w:b/>
          <w:bCs/>
        </w:rPr>
      </w:pPr>
    </w:p>
    <w:p w14:paraId="2519978C" w14:textId="0B1BC356" w:rsidR="002A0AA3" w:rsidRPr="00596F18" w:rsidRDefault="00F02165" w:rsidP="00CB4003">
      <w:pPr>
        <w:spacing w:after="0" w:line="240" w:lineRule="auto"/>
        <w:rPr>
          <w:rFonts w:ascii="Arial" w:hAnsi="Arial" w:cs="Arial"/>
        </w:rPr>
      </w:pPr>
      <w:r>
        <w:rPr>
          <w:rFonts w:ascii="Arial" w:hAnsi="Arial" w:cs="Arial"/>
          <w:b/>
          <w:bCs/>
          <w:lang w:val="sv-SE"/>
        </w:rPr>
        <w:t>ARLINGTON, Va. – 1 juni, 2019</w:t>
      </w:r>
      <w:r>
        <w:rPr>
          <w:rFonts w:ascii="Arial" w:hAnsi="Arial" w:cs="Arial"/>
          <w:lang w:val="sv-SE"/>
        </w:rPr>
        <w:t xml:space="preserve"> – FLIR Systems (NASDAQ: FLIR) lanserade i dag Raymarine DockSense</w:t>
      </w:r>
      <w:r>
        <w:rPr>
          <w:rFonts w:ascii="Arial" w:hAnsi="Arial" w:cs="Arial"/>
          <w:vertAlign w:val="superscript"/>
          <w:lang w:val="sv-SE"/>
        </w:rPr>
        <w:t>™</w:t>
      </w:r>
      <w:r>
        <w:rPr>
          <w:rFonts w:ascii="Arial" w:hAnsi="Arial" w:cs="Arial"/>
          <w:lang w:val="sv-SE"/>
        </w:rPr>
        <w:t xml:space="preserve"> Alert, ett nytillskott i Raymarines utbud av produkter med intelligent tilläggningsteknik utformat för fler olika båttyper. Raymarine DockSense, som introducerades i början av 2019, är den första lösningen för intelligent objektidentifiering och </w:t>
      </w:r>
      <w:r>
        <w:rPr>
          <w:rFonts w:ascii="Arial" w:hAnsi="Arial" w:cs="Arial"/>
          <w:noProof/>
          <w:lang w:val="sv-SE"/>
        </w:rPr>
        <w:t>assisterad</w:t>
      </w:r>
      <w:r>
        <w:rPr>
          <w:rFonts w:ascii="Arial" w:hAnsi="Arial" w:cs="Arial"/>
          <w:lang w:val="sv-SE"/>
        </w:rPr>
        <w:t xml:space="preserve"> tilläggningsteknik med rörelseavkänning för fritidsbåtar. DockSense Alert, som bygger på denna patentansökta teknik, kan installeras på alla båtar för säker övervakning av omgivning och trygga tilläggningar.   </w:t>
      </w:r>
    </w:p>
    <w:p w14:paraId="6C3C7031" w14:textId="77777777" w:rsidR="00CB4003" w:rsidRPr="00596F18" w:rsidRDefault="00CB4003" w:rsidP="00CB4003">
      <w:pPr>
        <w:spacing w:after="0" w:line="240" w:lineRule="auto"/>
        <w:rPr>
          <w:rFonts w:ascii="Arial" w:hAnsi="Arial" w:cs="Arial"/>
        </w:rPr>
      </w:pPr>
    </w:p>
    <w:p w14:paraId="703C209A" w14:textId="3148771B" w:rsidR="003064D3" w:rsidRPr="00596F18" w:rsidRDefault="00675CC9" w:rsidP="003064D3">
      <w:pPr>
        <w:spacing w:after="0" w:line="240" w:lineRule="auto"/>
        <w:rPr>
          <w:rFonts w:ascii="Arial" w:hAnsi="Arial" w:cs="Arial"/>
        </w:rPr>
      </w:pPr>
      <w:r>
        <w:rPr>
          <w:rFonts w:ascii="Arial" w:hAnsi="Arial" w:cs="Arial"/>
          <w:lang w:val="sv-SE"/>
        </w:rPr>
        <w:t>På samma sätt som förarassistansfunktionerna i dagens moderna bilar känner DockSense Alert av, visar och gör båtföraren uppmärksam på hinder kring båten med FLIRs kamerateknik och videoanalys. Livevideo från respektive DockSense-kamera gör det lätt att se döda vinklar på Raymarine Axiom</w:t>
      </w:r>
      <w:r>
        <w:rPr>
          <w:rFonts w:ascii="Arial" w:hAnsi="Arial" w:cs="Arial"/>
          <w:vertAlign w:val="superscript"/>
          <w:lang w:val="sv-SE"/>
        </w:rPr>
        <w:t>®</w:t>
      </w:r>
      <w:r>
        <w:rPr>
          <w:rFonts w:ascii="Arial" w:hAnsi="Arial" w:cs="Arial"/>
          <w:lang w:val="sv-SE"/>
        </w:rPr>
        <w:t>-skärmen och DockSenses intelligenta objektavkänning bidrar till att förhindra skrapmärken, kollisioner och tillbud som kan bli både dyrbara och pinsamma.</w:t>
      </w:r>
    </w:p>
    <w:p w14:paraId="5D39B20A" w14:textId="7F2FB2EE" w:rsidR="00E1170A" w:rsidRPr="00596F18" w:rsidRDefault="00675CC9" w:rsidP="00CB4003">
      <w:pPr>
        <w:spacing w:after="0" w:line="240" w:lineRule="auto"/>
        <w:rPr>
          <w:rFonts w:ascii="Arial" w:hAnsi="Arial" w:cs="Arial"/>
        </w:rPr>
      </w:pPr>
      <w:r>
        <w:rPr>
          <w:rFonts w:ascii="Arial" w:hAnsi="Arial" w:cs="Arial"/>
          <w:lang w:val="sv-SE"/>
        </w:rPr>
        <w:t xml:space="preserve"> </w:t>
      </w:r>
    </w:p>
    <w:p w14:paraId="59E9158A" w14:textId="08929506" w:rsidR="00910DFC" w:rsidRPr="00596F18" w:rsidRDefault="00910DFC" w:rsidP="00910DFC">
      <w:pPr>
        <w:spacing w:after="0" w:line="240" w:lineRule="auto"/>
        <w:rPr>
          <w:rFonts w:ascii="Arial" w:eastAsia="Times New Roman" w:hAnsi="Arial" w:cs="Arial"/>
        </w:rPr>
      </w:pPr>
      <w:r>
        <w:rPr>
          <w:rFonts w:ascii="Arial" w:eastAsia="Times New Roman" w:hAnsi="Arial" w:cs="Arial"/>
          <w:lang w:val="sv-SE"/>
        </w:rPr>
        <w:t>DockSense Alert-systemen består av en till fem DockSense stereo vision-kameror och en central processor som är kopplad till en Raymarine Axiom-skärm eller ett nätverk. DockSense Alert mäter exakta avstånd till kaj, pålar och andra förtöjda båtar och ger visuella realtidsindikatorer samt en livekameravy på Raymarine Axioms multifunktionsskärmar. Systemet avger även visuella larm och ljudlarm för att uppmärksamma båtföraren i realtid på effekterna av vind, strömmar och propellerkraft.</w:t>
      </w:r>
    </w:p>
    <w:p w14:paraId="5C1E2C2F" w14:textId="77777777" w:rsidR="00CB4003" w:rsidRPr="00596F18" w:rsidRDefault="00CB4003" w:rsidP="00CB4003">
      <w:pPr>
        <w:spacing w:after="0" w:line="240" w:lineRule="auto"/>
        <w:rPr>
          <w:rFonts w:ascii="Arial" w:hAnsi="Arial" w:cs="Arial"/>
        </w:rPr>
      </w:pPr>
    </w:p>
    <w:p w14:paraId="222487E8" w14:textId="57FC6D75" w:rsidR="003064D3" w:rsidRPr="00596F18" w:rsidRDefault="003064D3" w:rsidP="004F1D18">
      <w:pPr>
        <w:spacing w:after="0" w:line="240" w:lineRule="auto"/>
        <w:rPr>
          <w:rFonts w:ascii="Arial" w:eastAsia="Times New Roman" w:hAnsi="Arial" w:cs="Arial"/>
        </w:rPr>
      </w:pPr>
      <w:r>
        <w:rPr>
          <w:rFonts w:ascii="Arial" w:eastAsia="Times New Roman" w:hAnsi="Arial" w:cs="Arial"/>
          <w:lang w:val="sv-SE"/>
        </w:rPr>
        <w:t xml:space="preserve">”Att lägga till med båten kan vara en stressig upplevelse, även för de mest erfarna båtförarna”, säger Travis Merrill, VD för FLIR:s Commercial-affärsenhet. ”Vårt DockSense Alert-system, med intelligenta varningar och livekameravyer, bidrar till att minska stressen vid tilläggning och gör att föraren kan känna sig tryggare med manövreringen.”  </w:t>
      </w:r>
    </w:p>
    <w:p w14:paraId="0CB4834C" w14:textId="77777777" w:rsidR="00255C63" w:rsidRDefault="00255C63" w:rsidP="00CB4003">
      <w:pPr>
        <w:spacing w:after="0" w:line="240" w:lineRule="auto"/>
        <w:rPr>
          <w:rFonts w:ascii="Arial" w:eastAsia="Times New Roman" w:hAnsi="Arial" w:cs="Arial"/>
        </w:rPr>
      </w:pPr>
    </w:p>
    <w:p w14:paraId="1DE50D82" w14:textId="0E3B9EE8" w:rsidR="00160D3A" w:rsidRPr="00596F18" w:rsidRDefault="00C344B4" w:rsidP="00CB4003">
      <w:pPr>
        <w:spacing w:after="0" w:line="240" w:lineRule="auto"/>
        <w:rPr>
          <w:rFonts w:ascii="Arial" w:hAnsi="Arial" w:cs="Arial"/>
        </w:rPr>
      </w:pPr>
      <w:r>
        <w:rPr>
          <w:rFonts w:ascii="Arial" w:hAnsi="Arial" w:cs="Arial"/>
          <w:lang w:val="sv-SE"/>
        </w:rPr>
        <w:t xml:space="preserve">FLIR kommer att demonstrera Raymarine DockSense Alert-tekniken vid IBEX-mässan i Tampa, Florida den här veckan. DockSense Alert-systemen kommer att vara tillgängliga för Raymarines båtbyggarpartner under fjärde kvartalet 2019. En Raymarine Axiom-skärm krävs för att DockSense Alert-systemen ska fungera och de erbjuds i paket med en, tre eller fem kameror.  </w:t>
      </w:r>
    </w:p>
    <w:p w14:paraId="0209D22F" w14:textId="77777777" w:rsidR="00CB4003" w:rsidRPr="00CB4003" w:rsidRDefault="00CB4003" w:rsidP="00CB4003">
      <w:pPr>
        <w:spacing w:after="0" w:line="240" w:lineRule="auto"/>
        <w:rPr>
          <w:rFonts w:cstheme="minorHAnsi"/>
        </w:rPr>
      </w:pPr>
    </w:p>
    <w:p w14:paraId="3F83E553" w14:textId="160901B2" w:rsidR="00EE0A62" w:rsidRDefault="00861ED3" w:rsidP="00CB4003">
      <w:pPr>
        <w:spacing w:after="0" w:line="240" w:lineRule="auto"/>
        <w:rPr>
          <w:rFonts w:ascii="Arial" w:hAnsi="Arial" w:cs="Arial"/>
          <w:color w:val="FF0000"/>
        </w:rPr>
      </w:pPr>
      <w:r>
        <w:rPr>
          <w:rFonts w:ascii="Arial" w:hAnsi="Arial" w:cs="Arial"/>
          <w:lang w:val="sv-SE"/>
        </w:rPr>
        <w:t xml:space="preserve">Du hittar mer information på http://www.raymarine.com/docksense.  </w:t>
      </w:r>
    </w:p>
    <w:p w14:paraId="58B96CD7" w14:textId="5C91682B" w:rsidR="00E3391D" w:rsidRDefault="00E3391D" w:rsidP="00CB4003">
      <w:pPr>
        <w:spacing w:after="0" w:line="240" w:lineRule="auto"/>
        <w:rPr>
          <w:rFonts w:ascii="Arial" w:hAnsi="Arial" w:cs="Arial"/>
          <w:color w:val="FF0000"/>
        </w:rPr>
      </w:pPr>
    </w:p>
    <w:p w14:paraId="70492F9C" w14:textId="77777777" w:rsidR="00E3391D" w:rsidRDefault="00E3391D" w:rsidP="00E3391D">
      <w:pPr>
        <w:pStyle w:val="Body"/>
        <w:spacing w:after="0"/>
        <w:rPr>
          <w:rFonts w:ascii="Arial" w:eastAsia="Arial" w:hAnsi="Arial" w:cs="Arial"/>
          <w:b/>
          <w:bCs/>
          <w:i/>
          <w:iCs/>
          <w:sz w:val="16"/>
          <w:szCs w:val="16"/>
        </w:rPr>
      </w:pPr>
      <w:bookmarkStart w:id="0" w:name="_Hlk3189271"/>
      <w:r>
        <w:rPr>
          <w:rFonts w:ascii="Arial" w:hAnsi="Arial"/>
          <w:b/>
          <w:bCs/>
          <w:i/>
          <w:iCs/>
          <w:sz w:val="16"/>
          <w:szCs w:val="16"/>
          <w:lang w:val="sv-SE"/>
        </w:rPr>
        <w:t>Om FLIR Systems, Inc.</w:t>
      </w:r>
    </w:p>
    <w:p w14:paraId="41ADE778" w14:textId="383F1A53" w:rsidR="00BD6AF1" w:rsidRDefault="00E3391D" w:rsidP="00E3391D">
      <w:pPr>
        <w:pStyle w:val="Body"/>
        <w:rPr>
          <w:rStyle w:val="Hyperlink0"/>
        </w:rPr>
      </w:pPr>
      <w:r>
        <w:rPr>
          <w:rFonts w:ascii="Arial" w:hAnsi="Arial"/>
          <w:i/>
          <w:iCs/>
          <w:sz w:val="16"/>
          <w:szCs w:val="16"/>
          <w:lang w:val="sv-SE"/>
        </w:rPr>
        <w:t xml:space="preserve">FLIR Systems, som grundades 1978, är ett världsledande företag inom industriteknik med fokus på intelligenta avkänningslösningar för försvar, industri och kommersiella tillämpningar. FLIR Systems vision är att vara ”The World’s Sixth Sense” och utveckla teknik som hjälper till att fatta mer välgrundade beslut som räddar liv och försörjning. För mer information besök </w:t>
      </w:r>
      <w:hyperlink r:id="rId8" w:history="1">
        <w:r>
          <w:rPr>
            <w:rStyle w:val="Hyperlink0"/>
            <w:u w:val="none"/>
            <w:lang w:val="sv-SE"/>
          </w:rPr>
          <w:t>www.flir.com</w:t>
        </w:r>
      </w:hyperlink>
      <w:r>
        <w:rPr>
          <w:rFonts w:ascii="Arial" w:hAnsi="Arial"/>
          <w:i/>
          <w:iCs/>
          <w:sz w:val="16"/>
          <w:szCs w:val="16"/>
          <w:lang w:val="sv-SE"/>
        </w:rPr>
        <w:t xml:space="preserve"> och följ </w:t>
      </w:r>
      <w:hyperlink r:id="rId9" w:history="1">
        <w:r>
          <w:rPr>
            <w:rStyle w:val="Hyperlink0"/>
            <w:u w:val="none"/>
            <w:lang w:val="sv-SE"/>
          </w:rPr>
          <w:t>@flir</w:t>
        </w:r>
        <w:bookmarkEnd w:id="0"/>
      </w:hyperlink>
      <w:r>
        <w:rPr>
          <w:i/>
          <w:iCs/>
          <w:lang w:val="sv-SE"/>
        </w:rPr>
        <w:t>.</w:t>
      </w:r>
    </w:p>
    <w:p w14:paraId="658DEEA8" w14:textId="77777777" w:rsidR="00E3391D" w:rsidRDefault="00E3391D" w:rsidP="00E3391D">
      <w:pPr>
        <w:pStyle w:val="NoSpacing"/>
        <w:rPr>
          <w:rFonts w:ascii="Arial" w:hAnsi="Arial" w:cs="Arial"/>
          <w:b/>
          <w:sz w:val="18"/>
          <w:szCs w:val="18"/>
        </w:rPr>
      </w:pPr>
      <w:r>
        <w:rPr>
          <w:rFonts w:ascii="Arial" w:hAnsi="Arial" w:cs="Arial"/>
          <w:b/>
          <w:bCs/>
          <w:sz w:val="18"/>
          <w:szCs w:val="18"/>
          <w:lang w:val="sv-SE"/>
        </w:rPr>
        <w:t>Presskontakt:</w:t>
      </w:r>
    </w:p>
    <w:p w14:paraId="110996A6" w14:textId="6F65E339" w:rsidR="00E3391D" w:rsidRDefault="00490109" w:rsidP="00E3391D">
      <w:pPr>
        <w:pStyle w:val="NoSpacing"/>
        <w:rPr>
          <w:rFonts w:ascii="Arial" w:hAnsi="Arial" w:cs="Arial"/>
          <w:sz w:val="18"/>
          <w:szCs w:val="18"/>
        </w:rPr>
      </w:pPr>
      <w:r>
        <w:rPr>
          <w:rFonts w:ascii="Arial" w:hAnsi="Arial" w:cs="Arial"/>
          <w:sz w:val="18"/>
          <w:szCs w:val="18"/>
          <w:lang w:val="sv-SE"/>
        </w:rPr>
        <w:t>Karen Bartlett</w:t>
      </w:r>
    </w:p>
    <w:p w14:paraId="37E51C32" w14:textId="6E40FC22" w:rsidR="00E3391D" w:rsidRDefault="00E3391D" w:rsidP="00E3391D">
      <w:pPr>
        <w:pStyle w:val="NoSpacing"/>
        <w:rPr>
          <w:rFonts w:ascii="Arial" w:hAnsi="Arial" w:cs="Arial"/>
          <w:sz w:val="18"/>
          <w:szCs w:val="18"/>
        </w:rPr>
      </w:pPr>
      <w:r>
        <w:rPr>
          <w:rFonts w:ascii="Arial" w:hAnsi="Arial" w:cs="Arial"/>
          <w:sz w:val="18"/>
          <w:szCs w:val="18"/>
          <w:lang w:val="sv-SE"/>
        </w:rPr>
        <w:t xml:space="preserve">Telefon: </w:t>
      </w:r>
      <w:r w:rsidR="00490109">
        <w:rPr>
          <w:rFonts w:ascii="Arial" w:hAnsi="Arial" w:cs="Arial"/>
          <w:sz w:val="18"/>
          <w:szCs w:val="18"/>
          <w:lang w:val="sv-SE"/>
        </w:rPr>
        <w:t>+44 (0)1202 669244</w:t>
      </w:r>
    </w:p>
    <w:p w14:paraId="6B778559" w14:textId="0B2EC5CE" w:rsidR="00E3391D" w:rsidRDefault="00E3391D" w:rsidP="00E3391D">
      <w:pPr>
        <w:pStyle w:val="NoSpacing"/>
        <w:rPr>
          <w:rFonts w:ascii="Arial" w:hAnsi="Arial" w:cs="Arial"/>
          <w:sz w:val="18"/>
          <w:szCs w:val="18"/>
        </w:rPr>
      </w:pPr>
      <w:r>
        <w:rPr>
          <w:rFonts w:ascii="Arial" w:hAnsi="Arial" w:cs="Arial"/>
          <w:sz w:val="18"/>
          <w:szCs w:val="18"/>
          <w:lang w:val="sv-SE"/>
        </w:rPr>
        <w:t xml:space="preserve">E-post: </w:t>
      </w:r>
      <w:hyperlink r:id="rId10" w:history="1">
        <w:r w:rsidR="00490109" w:rsidRPr="005F02C2">
          <w:rPr>
            <w:rStyle w:val="Hyperlink"/>
            <w:rFonts w:ascii="Arial" w:hAnsi="Arial" w:cs="Arial"/>
            <w:sz w:val="18"/>
            <w:szCs w:val="18"/>
            <w:lang w:val="sv-SE"/>
          </w:rPr>
          <w:t>k.bartlett@saltwater-stone.com</w:t>
        </w:r>
      </w:hyperlink>
      <w:bookmarkStart w:id="1" w:name="_GoBack"/>
      <w:bookmarkEnd w:id="1"/>
      <w:r>
        <w:rPr>
          <w:rFonts w:ascii="Arial" w:hAnsi="Arial" w:cs="Arial"/>
          <w:sz w:val="18"/>
          <w:szCs w:val="18"/>
          <w:lang w:val="sv-SE"/>
        </w:rPr>
        <w:t xml:space="preserve"> </w:t>
      </w:r>
    </w:p>
    <w:p w14:paraId="74113754" w14:textId="77777777" w:rsidR="00E3391D" w:rsidRDefault="00E3391D" w:rsidP="00490109">
      <w:pPr>
        <w:pStyle w:val="Body"/>
        <w:rPr>
          <w:rStyle w:val="Link"/>
          <w:rFonts w:ascii="Arial" w:eastAsia="Arial" w:hAnsi="Arial" w:cs="Arial"/>
          <w:i/>
          <w:iCs/>
          <w:sz w:val="16"/>
          <w:szCs w:val="16"/>
        </w:rPr>
      </w:pPr>
    </w:p>
    <w:p w14:paraId="51562152" w14:textId="77777777" w:rsidR="00E3391D" w:rsidRPr="00255C63" w:rsidRDefault="00E3391D" w:rsidP="00CB4003">
      <w:pPr>
        <w:spacing w:after="0" w:line="240" w:lineRule="auto"/>
        <w:rPr>
          <w:rFonts w:ascii="Arial" w:hAnsi="Arial" w:cs="Arial"/>
        </w:rPr>
      </w:pPr>
    </w:p>
    <w:sectPr w:rsidR="00E3391D" w:rsidRPr="00255C63" w:rsidSect="000B6807">
      <w:headerReference w:type="default" r:id="rId11"/>
      <w:pgSz w:w="12240" w:h="15840"/>
      <w:pgMar w:top="144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5F553" w14:textId="77777777" w:rsidR="00D95316" w:rsidRDefault="00D95316" w:rsidP="005320C1">
      <w:pPr>
        <w:spacing w:after="0" w:line="240" w:lineRule="auto"/>
      </w:pPr>
      <w:r>
        <w:separator/>
      </w:r>
    </w:p>
  </w:endnote>
  <w:endnote w:type="continuationSeparator" w:id="0">
    <w:p w14:paraId="5B59745A" w14:textId="77777777" w:rsidR="00D95316" w:rsidRDefault="00D95316" w:rsidP="0053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10C0D" w14:textId="77777777" w:rsidR="00D95316" w:rsidRDefault="00D95316" w:rsidP="005320C1">
      <w:pPr>
        <w:spacing w:after="0" w:line="240" w:lineRule="auto"/>
      </w:pPr>
      <w:r>
        <w:separator/>
      </w:r>
    </w:p>
  </w:footnote>
  <w:footnote w:type="continuationSeparator" w:id="0">
    <w:p w14:paraId="3F6E3780" w14:textId="77777777" w:rsidR="00D95316" w:rsidRDefault="00D95316" w:rsidP="0053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0C87" w14:textId="560B2DE2" w:rsidR="003F0D10" w:rsidRDefault="003F0D10">
    <w:pPr>
      <w:pStyle w:val="Header"/>
    </w:pPr>
  </w:p>
  <w:p w14:paraId="674E0CC7" w14:textId="46E9D15C" w:rsidR="003F0D10" w:rsidRDefault="003F0D10">
    <w:pPr>
      <w:pStyle w:val="Header"/>
    </w:pPr>
  </w:p>
  <w:p w14:paraId="005FF975" w14:textId="49EE94F2" w:rsidR="003F0D10" w:rsidRDefault="003F0D10">
    <w:pPr>
      <w:pStyle w:val="Header"/>
    </w:pPr>
  </w:p>
  <w:p w14:paraId="5CB27ACA" w14:textId="698B3025" w:rsidR="003F0D10" w:rsidRDefault="003F0D10">
    <w:pPr>
      <w:pStyle w:val="Header"/>
    </w:pPr>
  </w:p>
  <w:p w14:paraId="73C510B3" w14:textId="459FD7AF" w:rsidR="003F0D10" w:rsidRDefault="003F0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1MTA2MLQ0tjQ3sLRU0lEKTi0uzszPAykwtKgFAG78hk8tAAAA"/>
  </w:docVars>
  <w:rsids>
    <w:rsidRoot w:val="00861ED3"/>
    <w:rsid w:val="00000A38"/>
    <w:rsid w:val="00025E32"/>
    <w:rsid w:val="00045DC3"/>
    <w:rsid w:val="00085A57"/>
    <w:rsid w:val="00087D85"/>
    <w:rsid w:val="000909D0"/>
    <w:rsid w:val="00091AC6"/>
    <w:rsid w:val="00095D59"/>
    <w:rsid w:val="000B6807"/>
    <w:rsid w:val="000E09A9"/>
    <w:rsid w:val="000E0C0B"/>
    <w:rsid w:val="000E1F13"/>
    <w:rsid w:val="00114F0F"/>
    <w:rsid w:val="00115C36"/>
    <w:rsid w:val="0011792B"/>
    <w:rsid w:val="00127F52"/>
    <w:rsid w:val="00144D7E"/>
    <w:rsid w:val="00150D83"/>
    <w:rsid w:val="0015542D"/>
    <w:rsid w:val="00160D3A"/>
    <w:rsid w:val="001661AB"/>
    <w:rsid w:val="00176BA4"/>
    <w:rsid w:val="00192C3D"/>
    <w:rsid w:val="001A1AEB"/>
    <w:rsid w:val="001B5DB4"/>
    <w:rsid w:val="001E25C8"/>
    <w:rsid w:val="001E6728"/>
    <w:rsid w:val="0020738E"/>
    <w:rsid w:val="0024005B"/>
    <w:rsid w:val="00245624"/>
    <w:rsid w:val="00255C63"/>
    <w:rsid w:val="00255C92"/>
    <w:rsid w:val="0026145C"/>
    <w:rsid w:val="00271492"/>
    <w:rsid w:val="00280D75"/>
    <w:rsid w:val="00292CBD"/>
    <w:rsid w:val="002A0AA3"/>
    <w:rsid w:val="002B5D06"/>
    <w:rsid w:val="003064D3"/>
    <w:rsid w:val="00314622"/>
    <w:rsid w:val="00325F01"/>
    <w:rsid w:val="00327531"/>
    <w:rsid w:val="00335FEB"/>
    <w:rsid w:val="003526FF"/>
    <w:rsid w:val="00373C30"/>
    <w:rsid w:val="00377A83"/>
    <w:rsid w:val="00395CCF"/>
    <w:rsid w:val="003A7435"/>
    <w:rsid w:val="003C0547"/>
    <w:rsid w:val="003C6C0B"/>
    <w:rsid w:val="003D4CA3"/>
    <w:rsid w:val="003E0263"/>
    <w:rsid w:val="003F0D10"/>
    <w:rsid w:val="004240C7"/>
    <w:rsid w:val="0043299E"/>
    <w:rsid w:val="00434054"/>
    <w:rsid w:val="00434F76"/>
    <w:rsid w:val="0045237D"/>
    <w:rsid w:val="00461F99"/>
    <w:rsid w:val="004625F2"/>
    <w:rsid w:val="00477407"/>
    <w:rsid w:val="00480645"/>
    <w:rsid w:val="00490109"/>
    <w:rsid w:val="004B2D5B"/>
    <w:rsid w:val="004B528E"/>
    <w:rsid w:val="004C2E60"/>
    <w:rsid w:val="004D19D4"/>
    <w:rsid w:val="004D4114"/>
    <w:rsid w:val="004D5F84"/>
    <w:rsid w:val="004F1D18"/>
    <w:rsid w:val="004F30C8"/>
    <w:rsid w:val="00504DEC"/>
    <w:rsid w:val="00515551"/>
    <w:rsid w:val="00521868"/>
    <w:rsid w:val="005265A8"/>
    <w:rsid w:val="005320C1"/>
    <w:rsid w:val="00537B17"/>
    <w:rsid w:val="005478DB"/>
    <w:rsid w:val="00575AF7"/>
    <w:rsid w:val="005825C5"/>
    <w:rsid w:val="005860F6"/>
    <w:rsid w:val="005928C4"/>
    <w:rsid w:val="005931F4"/>
    <w:rsid w:val="00596F18"/>
    <w:rsid w:val="005D2325"/>
    <w:rsid w:val="005E03DB"/>
    <w:rsid w:val="005F2964"/>
    <w:rsid w:val="005F68AB"/>
    <w:rsid w:val="00606C0C"/>
    <w:rsid w:val="006217E8"/>
    <w:rsid w:val="006277E2"/>
    <w:rsid w:val="00654645"/>
    <w:rsid w:val="00661C45"/>
    <w:rsid w:val="00675CC9"/>
    <w:rsid w:val="006B0F4F"/>
    <w:rsid w:val="006B7C48"/>
    <w:rsid w:val="006B7EAA"/>
    <w:rsid w:val="006B7F14"/>
    <w:rsid w:val="006E54E4"/>
    <w:rsid w:val="006F2A84"/>
    <w:rsid w:val="00702B01"/>
    <w:rsid w:val="00704D8B"/>
    <w:rsid w:val="007162B6"/>
    <w:rsid w:val="00716D87"/>
    <w:rsid w:val="00717B46"/>
    <w:rsid w:val="00730C28"/>
    <w:rsid w:val="00753DD4"/>
    <w:rsid w:val="00777FF9"/>
    <w:rsid w:val="0078460E"/>
    <w:rsid w:val="00794ECE"/>
    <w:rsid w:val="00796291"/>
    <w:rsid w:val="007A7A7A"/>
    <w:rsid w:val="007B4D85"/>
    <w:rsid w:val="007D2673"/>
    <w:rsid w:val="007D27D4"/>
    <w:rsid w:val="007E7320"/>
    <w:rsid w:val="007F21F3"/>
    <w:rsid w:val="008036EF"/>
    <w:rsid w:val="00820F05"/>
    <w:rsid w:val="00821F14"/>
    <w:rsid w:val="00861ED3"/>
    <w:rsid w:val="00865EDB"/>
    <w:rsid w:val="0087157B"/>
    <w:rsid w:val="00881090"/>
    <w:rsid w:val="00886852"/>
    <w:rsid w:val="00893619"/>
    <w:rsid w:val="008C0B76"/>
    <w:rsid w:val="008C67D3"/>
    <w:rsid w:val="008C6C9C"/>
    <w:rsid w:val="008F51F9"/>
    <w:rsid w:val="00900D72"/>
    <w:rsid w:val="00910DFC"/>
    <w:rsid w:val="00912311"/>
    <w:rsid w:val="00934CF6"/>
    <w:rsid w:val="00935847"/>
    <w:rsid w:val="00953B34"/>
    <w:rsid w:val="00966A80"/>
    <w:rsid w:val="009726ED"/>
    <w:rsid w:val="0097555C"/>
    <w:rsid w:val="009A559D"/>
    <w:rsid w:val="009C5A46"/>
    <w:rsid w:val="009E56A6"/>
    <w:rsid w:val="009F213F"/>
    <w:rsid w:val="009F4B57"/>
    <w:rsid w:val="00A00800"/>
    <w:rsid w:val="00A078A7"/>
    <w:rsid w:val="00A140FF"/>
    <w:rsid w:val="00A14E9F"/>
    <w:rsid w:val="00A23C68"/>
    <w:rsid w:val="00A45AEC"/>
    <w:rsid w:val="00A549E0"/>
    <w:rsid w:val="00A644D6"/>
    <w:rsid w:val="00A751A5"/>
    <w:rsid w:val="00A7696C"/>
    <w:rsid w:val="00A77460"/>
    <w:rsid w:val="00A811F4"/>
    <w:rsid w:val="00A85A25"/>
    <w:rsid w:val="00A92BF4"/>
    <w:rsid w:val="00AA7F90"/>
    <w:rsid w:val="00AB7004"/>
    <w:rsid w:val="00AC121A"/>
    <w:rsid w:val="00AC426C"/>
    <w:rsid w:val="00AD53BC"/>
    <w:rsid w:val="00AE5B14"/>
    <w:rsid w:val="00B0340D"/>
    <w:rsid w:val="00B22D64"/>
    <w:rsid w:val="00B27E18"/>
    <w:rsid w:val="00B4162D"/>
    <w:rsid w:val="00B46542"/>
    <w:rsid w:val="00B47521"/>
    <w:rsid w:val="00B54C29"/>
    <w:rsid w:val="00B616C9"/>
    <w:rsid w:val="00B71CDD"/>
    <w:rsid w:val="00B82B1C"/>
    <w:rsid w:val="00B9525A"/>
    <w:rsid w:val="00B961B7"/>
    <w:rsid w:val="00BB5E93"/>
    <w:rsid w:val="00BC5E62"/>
    <w:rsid w:val="00BC67FC"/>
    <w:rsid w:val="00BD6AF1"/>
    <w:rsid w:val="00C131FD"/>
    <w:rsid w:val="00C344B4"/>
    <w:rsid w:val="00C410E9"/>
    <w:rsid w:val="00C45B49"/>
    <w:rsid w:val="00C465CE"/>
    <w:rsid w:val="00C94870"/>
    <w:rsid w:val="00C94A86"/>
    <w:rsid w:val="00CA6180"/>
    <w:rsid w:val="00CA7242"/>
    <w:rsid w:val="00CB4003"/>
    <w:rsid w:val="00CC1477"/>
    <w:rsid w:val="00CC53C2"/>
    <w:rsid w:val="00CE4D8A"/>
    <w:rsid w:val="00D2571F"/>
    <w:rsid w:val="00D25AAB"/>
    <w:rsid w:val="00D572F4"/>
    <w:rsid w:val="00D76ECA"/>
    <w:rsid w:val="00D83BBA"/>
    <w:rsid w:val="00D95316"/>
    <w:rsid w:val="00DA086A"/>
    <w:rsid w:val="00DC2F1D"/>
    <w:rsid w:val="00DD36FA"/>
    <w:rsid w:val="00DE0A23"/>
    <w:rsid w:val="00DF6186"/>
    <w:rsid w:val="00E1170A"/>
    <w:rsid w:val="00E3391D"/>
    <w:rsid w:val="00E44481"/>
    <w:rsid w:val="00E92F49"/>
    <w:rsid w:val="00EC73C9"/>
    <w:rsid w:val="00ED47AF"/>
    <w:rsid w:val="00EE0A62"/>
    <w:rsid w:val="00EE5155"/>
    <w:rsid w:val="00EF0C86"/>
    <w:rsid w:val="00F02165"/>
    <w:rsid w:val="00F026E1"/>
    <w:rsid w:val="00F07E2C"/>
    <w:rsid w:val="00F226A2"/>
    <w:rsid w:val="00F37A71"/>
    <w:rsid w:val="00F52C5B"/>
    <w:rsid w:val="00F55D88"/>
    <w:rsid w:val="00F911AB"/>
    <w:rsid w:val="00FA3CA3"/>
    <w:rsid w:val="00FC54F0"/>
    <w:rsid w:val="00FD080E"/>
    <w:rsid w:val="00FE6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30F2D"/>
  <w15:docId w15:val="{625A05E4-74AC-A444-8D57-B1CB1BAE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E62"/>
    <w:rPr>
      <w:color w:val="0000FF" w:themeColor="hyperlink"/>
      <w:u w:val="single"/>
    </w:rPr>
  </w:style>
  <w:style w:type="character" w:customStyle="1" w:styleId="UnresolvedMention1">
    <w:name w:val="Unresolved Mention1"/>
    <w:basedOn w:val="DefaultParagraphFont"/>
    <w:uiPriority w:val="99"/>
    <w:semiHidden/>
    <w:unhideWhenUsed/>
    <w:rsid w:val="00BC5E62"/>
    <w:rPr>
      <w:color w:val="605E5C"/>
      <w:shd w:val="clear" w:color="auto" w:fill="E1DFDD"/>
    </w:rPr>
  </w:style>
  <w:style w:type="paragraph" w:styleId="Header">
    <w:name w:val="header"/>
    <w:basedOn w:val="Normal"/>
    <w:link w:val="HeaderChar"/>
    <w:uiPriority w:val="99"/>
    <w:unhideWhenUsed/>
    <w:rsid w:val="0053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0C1"/>
  </w:style>
  <w:style w:type="paragraph" w:styleId="Footer">
    <w:name w:val="footer"/>
    <w:basedOn w:val="Normal"/>
    <w:link w:val="FooterChar"/>
    <w:uiPriority w:val="99"/>
    <w:unhideWhenUsed/>
    <w:rsid w:val="0053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0C1"/>
  </w:style>
  <w:style w:type="paragraph" w:styleId="BalloonText">
    <w:name w:val="Balloon Text"/>
    <w:basedOn w:val="Normal"/>
    <w:link w:val="BalloonTextChar"/>
    <w:uiPriority w:val="99"/>
    <w:semiHidden/>
    <w:unhideWhenUsed/>
    <w:rsid w:val="00461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99"/>
    <w:rPr>
      <w:rFonts w:ascii="Segoe UI" w:hAnsi="Segoe UI" w:cs="Segoe UI"/>
      <w:sz w:val="18"/>
      <w:szCs w:val="18"/>
    </w:rPr>
  </w:style>
  <w:style w:type="character" w:styleId="CommentReference">
    <w:name w:val="annotation reference"/>
    <w:basedOn w:val="DefaultParagraphFont"/>
    <w:uiPriority w:val="99"/>
    <w:semiHidden/>
    <w:unhideWhenUsed/>
    <w:rsid w:val="00D2571F"/>
    <w:rPr>
      <w:sz w:val="16"/>
      <w:szCs w:val="16"/>
    </w:rPr>
  </w:style>
  <w:style w:type="paragraph" w:styleId="CommentText">
    <w:name w:val="annotation text"/>
    <w:basedOn w:val="Normal"/>
    <w:link w:val="CommentTextChar"/>
    <w:uiPriority w:val="99"/>
    <w:semiHidden/>
    <w:unhideWhenUsed/>
    <w:rsid w:val="00D2571F"/>
    <w:pPr>
      <w:spacing w:line="240" w:lineRule="auto"/>
    </w:pPr>
    <w:rPr>
      <w:sz w:val="20"/>
      <w:szCs w:val="20"/>
    </w:rPr>
  </w:style>
  <w:style w:type="character" w:customStyle="1" w:styleId="CommentTextChar">
    <w:name w:val="Comment Text Char"/>
    <w:basedOn w:val="DefaultParagraphFont"/>
    <w:link w:val="CommentText"/>
    <w:uiPriority w:val="99"/>
    <w:semiHidden/>
    <w:rsid w:val="00D2571F"/>
    <w:rPr>
      <w:sz w:val="20"/>
      <w:szCs w:val="20"/>
    </w:rPr>
  </w:style>
  <w:style w:type="paragraph" w:styleId="CommentSubject">
    <w:name w:val="annotation subject"/>
    <w:basedOn w:val="CommentText"/>
    <w:next w:val="CommentText"/>
    <w:link w:val="CommentSubjectChar"/>
    <w:uiPriority w:val="99"/>
    <w:semiHidden/>
    <w:unhideWhenUsed/>
    <w:rsid w:val="00D2571F"/>
    <w:rPr>
      <w:b/>
      <w:bCs/>
    </w:rPr>
  </w:style>
  <w:style w:type="character" w:customStyle="1" w:styleId="CommentSubjectChar">
    <w:name w:val="Comment Subject Char"/>
    <w:basedOn w:val="CommentTextChar"/>
    <w:link w:val="CommentSubject"/>
    <w:uiPriority w:val="99"/>
    <w:semiHidden/>
    <w:rsid w:val="00D2571F"/>
    <w:rPr>
      <w:b/>
      <w:bCs/>
      <w:sz w:val="20"/>
      <w:szCs w:val="20"/>
    </w:rPr>
  </w:style>
  <w:style w:type="character" w:customStyle="1" w:styleId="link-fix--text">
    <w:name w:val="link-fix--text"/>
    <w:basedOn w:val="DefaultParagraphFont"/>
    <w:rsid w:val="008036EF"/>
  </w:style>
  <w:style w:type="paragraph" w:styleId="Revision">
    <w:name w:val="Revision"/>
    <w:hidden/>
    <w:uiPriority w:val="99"/>
    <w:semiHidden/>
    <w:rsid w:val="00AD53BC"/>
    <w:pPr>
      <w:spacing w:after="0" w:line="240" w:lineRule="auto"/>
    </w:pPr>
  </w:style>
  <w:style w:type="character" w:customStyle="1" w:styleId="UnresolvedMention2">
    <w:name w:val="Unresolved Mention2"/>
    <w:basedOn w:val="DefaultParagraphFont"/>
    <w:uiPriority w:val="99"/>
    <w:semiHidden/>
    <w:unhideWhenUsed/>
    <w:rsid w:val="00192C3D"/>
    <w:rPr>
      <w:color w:val="605E5C"/>
      <w:shd w:val="clear" w:color="auto" w:fill="E1DFDD"/>
    </w:rPr>
  </w:style>
  <w:style w:type="character" w:styleId="UnresolvedMention">
    <w:name w:val="Unresolved Mention"/>
    <w:basedOn w:val="DefaultParagraphFont"/>
    <w:uiPriority w:val="99"/>
    <w:semiHidden/>
    <w:unhideWhenUsed/>
    <w:rsid w:val="00091AC6"/>
    <w:rPr>
      <w:color w:val="605E5C"/>
      <w:shd w:val="clear" w:color="auto" w:fill="E1DFDD"/>
    </w:rPr>
  </w:style>
  <w:style w:type="paragraph" w:customStyle="1" w:styleId="Body">
    <w:name w:val="Body"/>
    <w:rsid w:val="00E3391D"/>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Link">
    <w:name w:val="Link"/>
    <w:rsid w:val="00E3391D"/>
    <w:rPr>
      <w:color w:val="0563C1"/>
      <w:u w:val="single" w:color="0563C1"/>
    </w:rPr>
  </w:style>
  <w:style w:type="character" w:customStyle="1" w:styleId="Hyperlink0">
    <w:name w:val="Hyperlink.0"/>
    <w:basedOn w:val="Link"/>
    <w:rsid w:val="00E3391D"/>
    <w:rPr>
      <w:rFonts w:ascii="Arial" w:eastAsia="Arial" w:hAnsi="Arial" w:cs="Arial"/>
      <w:i/>
      <w:iCs/>
      <w:color w:val="0563C1"/>
      <w:sz w:val="16"/>
      <w:szCs w:val="16"/>
      <w:u w:val="single" w:color="0563C1"/>
    </w:rPr>
  </w:style>
  <w:style w:type="paragraph" w:styleId="NoSpacing">
    <w:name w:val="No Spacing"/>
    <w:uiPriority w:val="1"/>
    <w:qFormat/>
    <w:rsid w:val="00E3391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3394">
      <w:bodyDiv w:val="1"/>
      <w:marLeft w:val="0"/>
      <w:marRight w:val="0"/>
      <w:marTop w:val="0"/>
      <w:marBottom w:val="0"/>
      <w:divBdr>
        <w:top w:val="none" w:sz="0" w:space="0" w:color="auto"/>
        <w:left w:val="none" w:sz="0" w:space="0" w:color="auto"/>
        <w:bottom w:val="none" w:sz="0" w:space="0" w:color="auto"/>
        <w:right w:val="none" w:sz="0" w:space="0" w:color="auto"/>
      </w:divBdr>
    </w:div>
    <w:div w:id="693918873">
      <w:bodyDiv w:val="1"/>
      <w:marLeft w:val="0"/>
      <w:marRight w:val="0"/>
      <w:marTop w:val="0"/>
      <w:marBottom w:val="0"/>
      <w:divBdr>
        <w:top w:val="none" w:sz="0" w:space="0" w:color="auto"/>
        <w:left w:val="none" w:sz="0" w:space="0" w:color="auto"/>
        <w:bottom w:val="none" w:sz="0" w:space="0" w:color="auto"/>
        <w:right w:val="none" w:sz="0" w:space="0" w:color="auto"/>
      </w:divBdr>
    </w:div>
    <w:div w:id="1337882049">
      <w:bodyDiv w:val="1"/>
      <w:marLeft w:val="0"/>
      <w:marRight w:val="0"/>
      <w:marTop w:val="0"/>
      <w:marBottom w:val="0"/>
      <w:divBdr>
        <w:top w:val="none" w:sz="0" w:space="0" w:color="auto"/>
        <w:left w:val="none" w:sz="0" w:space="0" w:color="auto"/>
        <w:bottom w:val="none" w:sz="0" w:space="0" w:color="auto"/>
        <w:right w:val="none" w:sz="0" w:space="0" w:color="auto"/>
      </w:divBdr>
    </w:div>
    <w:div w:id="2105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bartlett@saltwater-stone.com" TargetMode="External"/><Relationship Id="rId4" Type="http://schemas.openxmlformats.org/officeDocument/2006/relationships/webSettings" Target="webSettings.xml"/><Relationship Id="rId9" Type="http://schemas.openxmlformats.org/officeDocument/2006/relationships/hyperlink" Target="https://twitter.com/flir?ref_src=twsrc%255Egoogle%257Ctwcamp%255Eserp%257Ctwgr%25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5E2E-D525-42B7-B55B-3B70D3C3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2653</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Hands, Jim</dc:creator>
  <cp:keywords/>
  <dc:description/>
  <cp:lastModifiedBy>Megan Hutton</cp:lastModifiedBy>
  <cp:revision>3</cp:revision>
  <cp:lastPrinted>2019-09-26T20:21:00Z</cp:lastPrinted>
  <dcterms:created xsi:type="dcterms:W3CDTF">2019-09-30T19:35:00Z</dcterms:created>
  <dcterms:modified xsi:type="dcterms:W3CDTF">2019-10-14T14:11:00Z</dcterms:modified>
</cp:coreProperties>
</file>