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96" w:rsidRDefault="00CF7796" w:rsidP="00CF7796">
      <w:pPr>
        <w:pStyle w:val="Title"/>
        <w:outlineLvl w:val="0"/>
        <w:rPr>
          <w:sz w:val="26"/>
          <w:szCs w:val="26"/>
        </w:rPr>
      </w:pPr>
    </w:p>
    <w:p w:rsidR="008B7241" w:rsidRPr="003B3B76" w:rsidRDefault="008B7241" w:rsidP="003B3B76">
      <w:pPr>
        <w:pStyle w:val="BodyText"/>
      </w:pPr>
    </w:p>
    <w:p w:rsidR="00CF7796" w:rsidRDefault="00CF7796" w:rsidP="00CF7796">
      <w:pPr>
        <w:pStyle w:val="Title"/>
        <w:outlineLvl w:val="0"/>
        <w:rPr>
          <w:sz w:val="26"/>
          <w:szCs w:val="26"/>
        </w:rPr>
      </w:pPr>
    </w:p>
    <w:p w:rsidR="00F713C6" w:rsidRDefault="004C784A" w:rsidP="00C80F13">
      <w:pPr>
        <w:pStyle w:val="Title"/>
        <w:outlineLvl w:val="0"/>
        <w:rPr>
          <w:rFonts w:ascii="Berling LT Std Roman" w:hAnsi="Berling LT Std Roman"/>
          <w:sz w:val="19"/>
          <w:szCs w:val="19"/>
        </w:rPr>
      </w:pPr>
      <w:r>
        <w:rPr>
          <w:sz w:val="26"/>
          <w:szCs w:val="26"/>
        </w:rPr>
        <w:t xml:space="preserve">Ingen tunnel byggs </w:t>
      </w:r>
      <w:r w:rsidR="00270030">
        <w:rPr>
          <w:sz w:val="26"/>
          <w:szCs w:val="26"/>
        </w:rPr>
        <w:t>vid Ringstorp</w:t>
      </w:r>
      <w:r>
        <w:rPr>
          <w:sz w:val="26"/>
          <w:szCs w:val="26"/>
        </w:rPr>
        <w:t>spassagen</w:t>
      </w:r>
      <w:r w:rsidR="00C80F13">
        <w:rPr>
          <w:sz w:val="26"/>
          <w:szCs w:val="26"/>
        </w:rPr>
        <w:br/>
      </w:r>
    </w:p>
    <w:p w:rsidR="0039556A" w:rsidRPr="0039556A" w:rsidRDefault="0039556A" w:rsidP="0039556A">
      <w:pPr>
        <w:pStyle w:val="Title"/>
        <w:outlineLvl w:val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Stadsbyggnadsnämnden har beslutat att föreslå kommunfullmäktige att upphäva investeringsbeslutet om en planskild korsning under järnvägen vid Ringstorp. Anledningen är ökade investeringskostnader och att dubbelspåret på sträckan Ängelholm – Romares väg sannolikt blir verklighet redan om sex år.</w:t>
      </w:r>
    </w:p>
    <w:p w:rsidR="00287544" w:rsidRDefault="00171D1E" w:rsidP="00F713C6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När Kulla</w:t>
      </w:r>
      <w:r w:rsidR="00287544">
        <w:rPr>
          <w:rFonts w:asciiTheme="minorHAnsi" w:hAnsiTheme="minorHAnsi"/>
          <w:sz w:val="19"/>
          <w:szCs w:val="19"/>
        </w:rPr>
        <w:t>vägen öppnades för trafik i slutet av 2009 var avsikten att plankorsninge</w:t>
      </w:r>
      <w:r w:rsidR="00A94870">
        <w:rPr>
          <w:rFonts w:asciiTheme="minorHAnsi" w:hAnsiTheme="minorHAnsi"/>
          <w:sz w:val="19"/>
          <w:szCs w:val="19"/>
        </w:rPr>
        <w:t xml:space="preserve">n vid Ringstorp skulle stängas, då olycksrisken gör plankorsningar vid järnväg olämpligt. </w:t>
      </w:r>
      <w:r w:rsidR="00287544">
        <w:rPr>
          <w:rFonts w:asciiTheme="minorHAnsi" w:hAnsiTheme="minorHAnsi"/>
          <w:sz w:val="19"/>
          <w:szCs w:val="19"/>
        </w:rPr>
        <w:t>Starka reaktioner från allmänheten och från de boende i området ledde till att Helsingborgs stad kom överens med Banverket om att tillfälligt öppna korsningen för gång- och cykeltrafik. Överensk</w:t>
      </w:r>
      <w:r w:rsidR="00FA3130">
        <w:rPr>
          <w:rFonts w:asciiTheme="minorHAnsi" w:hAnsiTheme="minorHAnsi"/>
          <w:sz w:val="19"/>
          <w:szCs w:val="19"/>
        </w:rPr>
        <w:t>ommelse</w:t>
      </w:r>
      <w:r w:rsidR="0023518B">
        <w:rPr>
          <w:rFonts w:asciiTheme="minorHAnsi" w:hAnsiTheme="minorHAnsi"/>
          <w:sz w:val="19"/>
          <w:szCs w:val="19"/>
        </w:rPr>
        <w:t>n</w:t>
      </w:r>
      <w:r w:rsidR="00FA3130">
        <w:rPr>
          <w:rFonts w:asciiTheme="minorHAnsi" w:hAnsiTheme="minorHAnsi"/>
          <w:sz w:val="19"/>
          <w:szCs w:val="19"/>
        </w:rPr>
        <w:t xml:space="preserve"> innebar också att en </w:t>
      </w:r>
      <w:r w:rsidR="00FA3130" w:rsidRPr="009A4A1C">
        <w:rPr>
          <w:rFonts w:asciiTheme="minorHAnsi" w:hAnsiTheme="minorHAnsi"/>
          <w:sz w:val="19"/>
          <w:szCs w:val="19"/>
        </w:rPr>
        <w:t xml:space="preserve">ny </w:t>
      </w:r>
      <w:r w:rsidR="00FA3130" w:rsidRPr="00045940">
        <w:rPr>
          <w:rFonts w:asciiTheme="minorHAnsi" w:hAnsiTheme="minorHAnsi"/>
          <w:sz w:val="19"/>
          <w:szCs w:val="19"/>
        </w:rPr>
        <w:t>planskild</w:t>
      </w:r>
      <w:r w:rsidR="00287544" w:rsidRPr="00EA6C82">
        <w:rPr>
          <w:rFonts w:asciiTheme="minorHAnsi" w:hAnsiTheme="minorHAnsi"/>
          <w:b/>
          <w:sz w:val="19"/>
          <w:szCs w:val="19"/>
        </w:rPr>
        <w:t xml:space="preserve"> </w:t>
      </w:r>
      <w:r w:rsidR="00287544">
        <w:rPr>
          <w:rFonts w:asciiTheme="minorHAnsi" w:hAnsiTheme="minorHAnsi"/>
          <w:sz w:val="19"/>
          <w:szCs w:val="19"/>
        </w:rPr>
        <w:t>korsning skulle anläggas.</w:t>
      </w:r>
    </w:p>
    <w:p w:rsidR="006C50A5" w:rsidRDefault="00AB562D" w:rsidP="006C50A5">
      <w:pPr>
        <w:rPr>
          <w:rFonts w:asciiTheme="minorHAnsi" w:eastAsia="Times New Roman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Den beräknade investeringskostnaden för att anlägga den planskilda korsningen har </w:t>
      </w:r>
      <w:r w:rsidR="0034381F">
        <w:rPr>
          <w:rFonts w:asciiTheme="minorHAnsi" w:hAnsiTheme="minorHAnsi"/>
          <w:sz w:val="19"/>
          <w:szCs w:val="19"/>
        </w:rPr>
        <w:t xml:space="preserve">dock </w:t>
      </w:r>
      <w:r>
        <w:rPr>
          <w:rFonts w:asciiTheme="minorHAnsi" w:hAnsiTheme="minorHAnsi"/>
          <w:sz w:val="19"/>
          <w:szCs w:val="19"/>
        </w:rPr>
        <w:t xml:space="preserve">visat sig kosta nästan dubbelt så mycket som budgeterat, 11 miljoner kronor. </w:t>
      </w:r>
      <w:r w:rsidR="006C50A5" w:rsidRPr="00061DAD">
        <w:rPr>
          <w:rFonts w:asciiTheme="minorHAnsi" w:hAnsiTheme="minorHAnsi"/>
          <w:sz w:val="19"/>
          <w:szCs w:val="19"/>
        </w:rPr>
        <w:t xml:space="preserve">Det finns </w:t>
      </w:r>
      <w:r w:rsidR="00AB2F7B">
        <w:rPr>
          <w:rFonts w:asciiTheme="minorHAnsi" w:hAnsiTheme="minorHAnsi"/>
          <w:sz w:val="19"/>
          <w:szCs w:val="19"/>
        </w:rPr>
        <w:t xml:space="preserve">också </w:t>
      </w:r>
      <w:r w:rsidR="006C50A5" w:rsidRPr="00061DAD">
        <w:rPr>
          <w:rFonts w:asciiTheme="minorHAnsi" w:hAnsiTheme="minorHAnsi"/>
          <w:sz w:val="19"/>
          <w:szCs w:val="19"/>
        </w:rPr>
        <w:t>ett tydligt mål att göra hela Västkustbanan dubbelspårig och</w:t>
      </w:r>
      <w:r w:rsidR="006C50A5">
        <w:rPr>
          <w:rFonts w:asciiTheme="minorHAnsi" w:hAnsiTheme="minorHAnsi"/>
          <w:sz w:val="19"/>
          <w:szCs w:val="19"/>
        </w:rPr>
        <w:t xml:space="preserve"> </w:t>
      </w:r>
      <w:r w:rsidR="006C50A5" w:rsidRPr="00061DAD">
        <w:rPr>
          <w:rFonts w:asciiTheme="minorHAnsi" w:eastAsia="Times New Roman" w:hAnsiTheme="minorHAnsi"/>
          <w:sz w:val="19"/>
          <w:szCs w:val="19"/>
        </w:rPr>
        <w:t xml:space="preserve">Trafikverket, Region Skåne, Helsingborgs stad och Ängelholms kommun har undertecknat ett genomförandeavtal för sträckan Ängelholm – Romares väg. Genom avtalet </w:t>
      </w:r>
      <w:r w:rsidR="00CC78FF">
        <w:rPr>
          <w:rFonts w:asciiTheme="minorHAnsi" w:eastAsia="Times New Roman" w:hAnsiTheme="minorHAnsi"/>
          <w:sz w:val="19"/>
          <w:szCs w:val="19"/>
        </w:rPr>
        <w:t>fås</w:t>
      </w:r>
      <w:r w:rsidR="00957F9E">
        <w:rPr>
          <w:rFonts w:asciiTheme="minorHAnsi" w:eastAsia="Times New Roman" w:hAnsiTheme="minorHAnsi"/>
          <w:sz w:val="19"/>
          <w:szCs w:val="19"/>
        </w:rPr>
        <w:t xml:space="preserve"> sannolikt ett dubbels</w:t>
      </w:r>
      <w:r w:rsidR="00750885">
        <w:rPr>
          <w:rFonts w:asciiTheme="minorHAnsi" w:eastAsia="Times New Roman" w:hAnsiTheme="minorHAnsi"/>
          <w:sz w:val="19"/>
          <w:szCs w:val="19"/>
        </w:rPr>
        <w:t>pår redan 2017,</w:t>
      </w:r>
      <w:r w:rsidR="006C50A5" w:rsidRPr="00061DAD">
        <w:rPr>
          <w:rFonts w:asciiTheme="minorHAnsi" w:eastAsia="Times New Roman" w:hAnsiTheme="minorHAnsi"/>
          <w:sz w:val="19"/>
          <w:szCs w:val="19"/>
        </w:rPr>
        <w:t xml:space="preserve"> vilket innebär att en planskild korsning vid Ringstorpsvägen </w:t>
      </w:r>
      <w:r w:rsidR="006C50A5" w:rsidRPr="00045940">
        <w:rPr>
          <w:rFonts w:asciiTheme="minorHAnsi" w:eastAsia="Times New Roman" w:hAnsiTheme="minorHAnsi"/>
          <w:sz w:val="19"/>
          <w:szCs w:val="19"/>
        </w:rPr>
        <w:t>behöver rivas redan efter sex år.</w:t>
      </w:r>
    </w:p>
    <w:p w:rsidR="00F76032" w:rsidRPr="00F76032" w:rsidRDefault="0044525F" w:rsidP="006C50A5">
      <w:pPr>
        <w:pStyle w:val="ListParagraph"/>
        <w:numPr>
          <w:ilvl w:val="0"/>
          <w:numId w:val="5"/>
        </w:numPr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Nämnden kan inte försvara en kostnad på 11 miljoner </w:t>
      </w:r>
      <w:r w:rsidR="00287530">
        <w:rPr>
          <w:rFonts w:ascii="Berling LT Std Roman" w:hAnsi="Berling LT Std Roman"/>
          <w:sz w:val="19"/>
          <w:szCs w:val="19"/>
        </w:rPr>
        <w:t xml:space="preserve">kr </w:t>
      </w:r>
      <w:r>
        <w:rPr>
          <w:rFonts w:ascii="Berling LT Std Roman" w:hAnsi="Berling LT Std Roman"/>
          <w:sz w:val="19"/>
          <w:szCs w:val="19"/>
        </w:rPr>
        <w:t xml:space="preserve">för en anläggning som sannolikt måste rivas redan om sex år, säger Magnus Jälminger, ordförande i stadsbyggnadsnämnden. </w:t>
      </w:r>
      <w:r w:rsidR="00192DBA">
        <w:rPr>
          <w:rFonts w:ascii="Berling LT Std Roman" w:hAnsi="Berling LT Std Roman"/>
          <w:sz w:val="19"/>
          <w:szCs w:val="19"/>
        </w:rPr>
        <w:t>Vi kommer att uppvakta Trafikverket för att förmå dem att hålla gång- och cykelpassagen öppen.</w:t>
      </w:r>
    </w:p>
    <w:p w:rsidR="00F713C6" w:rsidRPr="00061DAD" w:rsidRDefault="0026244B" w:rsidP="00F713C6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S</w:t>
      </w:r>
      <w:r w:rsidR="004A37E8">
        <w:rPr>
          <w:rFonts w:asciiTheme="minorHAnsi" w:hAnsiTheme="minorHAnsi"/>
          <w:sz w:val="19"/>
          <w:szCs w:val="19"/>
        </w:rPr>
        <w:t>tadsbyggnadsnämnden</w:t>
      </w:r>
      <w:r w:rsidR="00367886">
        <w:rPr>
          <w:rFonts w:asciiTheme="minorHAnsi" w:hAnsiTheme="minorHAnsi"/>
          <w:sz w:val="19"/>
          <w:szCs w:val="19"/>
        </w:rPr>
        <w:t xml:space="preserve"> </w:t>
      </w:r>
      <w:r w:rsidR="00540585">
        <w:rPr>
          <w:rFonts w:asciiTheme="minorHAnsi" w:hAnsiTheme="minorHAnsi"/>
          <w:sz w:val="19"/>
          <w:szCs w:val="19"/>
        </w:rPr>
        <w:t xml:space="preserve">tog </w:t>
      </w:r>
      <w:r w:rsidR="00996ABD">
        <w:rPr>
          <w:rFonts w:asciiTheme="minorHAnsi" w:hAnsiTheme="minorHAnsi"/>
          <w:sz w:val="19"/>
          <w:szCs w:val="19"/>
        </w:rPr>
        <w:t>15 december</w:t>
      </w:r>
      <w:r w:rsidR="00367886">
        <w:rPr>
          <w:rFonts w:asciiTheme="minorHAnsi" w:hAnsiTheme="minorHAnsi"/>
          <w:sz w:val="19"/>
          <w:szCs w:val="19"/>
        </w:rPr>
        <w:t xml:space="preserve"> </w:t>
      </w:r>
      <w:r w:rsidR="00540585">
        <w:rPr>
          <w:rFonts w:asciiTheme="minorHAnsi" w:hAnsiTheme="minorHAnsi"/>
          <w:sz w:val="19"/>
          <w:szCs w:val="19"/>
        </w:rPr>
        <w:t xml:space="preserve">beslut om </w:t>
      </w:r>
      <w:r w:rsidR="00367886">
        <w:rPr>
          <w:rFonts w:asciiTheme="minorHAnsi" w:hAnsiTheme="minorHAnsi"/>
          <w:sz w:val="19"/>
          <w:szCs w:val="19"/>
        </w:rPr>
        <w:t xml:space="preserve">att </w:t>
      </w:r>
      <w:r w:rsidR="00290CAC">
        <w:rPr>
          <w:rFonts w:asciiTheme="minorHAnsi" w:hAnsiTheme="minorHAnsi"/>
          <w:sz w:val="19"/>
          <w:szCs w:val="19"/>
        </w:rPr>
        <w:t xml:space="preserve">föreslå kommunfullmäktige att </w:t>
      </w:r>
      <w:r w:rsidR="00367886">
        <w:rPr>
          <w:rFonts w:asciiTheme="minorHAnsi" w:hAnsiTheme="minorHAnsi"/>
          <w:sz w:val="19"/>
          <w:szCs w:val="19"/>
        </w:rPr>
        <w:t>upphäva investeringsbeslut</w:t>
      </w:r>
      <w:r w:rsidR="00A279F4">
        <w:rPr>
          <w:rFonts w:asciiTheme="minorHAnsi" w:hAnsiTheme="minorHAnsi"/>
          <w:sz w:val="19"/>
          <w:szCs w:val="19"/>
        </w:rPr>
        <w:t>et</w:t>
      </w:r>
      <w:r w:rsidR="00D529F1">
        <w:rPr>
          <w:rFonts w:asciiTheme="minorHAnsi" w:hAnsiTheme="minorHAnsi"/>
          <w:sz w:val="19"/>
          <w:szCs w:val="19"/>
        </w:rPr>
        <w:t xml:space="preserve"> om GC-port Ringstorpsvägen</w:t>
      </w:r>
      <w:r w:rsidR="00D772B6">
        <w:rPr>
          <w:rFonts w:asciiTheme="minorHAnsi" w:hAnsiTheme="minorHAnsi"/>
          <w:sz w:val="19"/>
          <w:szCs w:val="19"/>
        </w:rPr>
        <w:t>.</w:t>
      </w:r>
    </w:p>
    <w:p w:rsidR="00841339" w:rsidRDefault="00841339" w:rsidP="000B28E4">
      <w:pPr>
        <w:rPr>
          <w:rFonts w:ascii="Verdana" w:hAnsi="Verdana"/>
          <w:color w:val="000000"/>
          <w:sz w:val="16"/>
          <w:szCs w:val="16"/>
        </w:rPr>
      </w:pPr>
      <w:bookmarkStart w:id="0" w:name="DisplayName"/>
    </w:p>
    <w:p w:rsidR="005B1913" w:rsidRPr="000E3327" w:rsidRDefault="00D2474A" w:rsidP="000B28E4">
      <w:pPr>
        <w:rPr>
          <w:rFonts w:ascii="Berling LT Std Roman" w:hAnsi="Berling LT Std Roman"/>
          <w:sz w:val="19"/>
          <w:szCs w:val="19"/>
        </w:rPr>
      </w:pPr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För </w:t>
      </w:r>
      <w:r w:rsidR="00192FA8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ytterligare </w:t>
      </w:r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informati</w:t>
      </w:r>
      <w:r w:rsid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o</w:t>
      </w:r>
      <w:bookmarkStart w:id="1" w:name="Title"/>
      <w:bookmarkEnd w:id="0"/>
      <w:r w:rsidR="00421E1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n</w:t>
      </w:r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:</w:t>
      </w:r>
      <w:r w:rsidRPr="007D70B2">
        <w:rPr>
          <w:rFonts w:ascii="Berling LT Std Roman" w:hAnsi="Berling LT Std Roman"/>
          <w:sz w:val="19"/>
          <w:szCs w:val="19"/>
        </w:rPr>
        <w:br/>
      </w:r>
      <w:bookmarkEnd w:id="1"/>
      <w:r w:rsidR="00C23BBD">
        <w:rPr>
          <w:rFonts w:ascii="Berling LT Std Roman" w:hAnsi="Berling LT Std Roman"/>
          <w:sz w:val="19"/>
          <w:szCs w:val="19"/>
        </w:rPr>
        <w:t>Ole Andersson</w:t>
      </w:r>
      <w:r w:rsidR="00985228">
        <w:rPr>
          <w:rFonts w:ascii="Berling LT Std Roman" w:hAnsi="Berling LT Std Roman"/>
          <w:sz w:val="19"/>
          <w:szCs w:val="19"/>
        </w:rPr>
        <w:t xml:space="preserve">, </w:t>
      </w:r>
      <w:r w:rsidR="00C23BBD">
        <w:rPr>
          <w:rFonts w:ascii="Berling LT Std Roman" w:hAnsi="Berling LT Std Roman"/>
          <w:sz w:val="19"/>
          <w:szCs w:val="19"/>
        </w:rPr>
        <w:t>avdelningschef stadsmiljöavdelningen</w:t>
      </w:r>
      <w:r w:rsidR="0076163E">
        <w:rPr>
          <w:rFonts w:ascii="Berling LT Std Roman" w:hAnsi="Berling LT Std Roman"/>
          <w:sz w:val="19"/>
          <w:szCs w:val="19"/>
        </w:rPr>
        <w:br/>
        <w:t>Tel 042-10 78 54, 070-210 78 54</w:t>
      </w:r>
      <w:r w:rsidR="00985228">
        <w:rPr>
          <w:rFonts w:ascii="Berling LT Std Roman" w:hAnsi="Berling LT Std Roman"/>
          <w:sz w:val="19"/>
          <w:szCs w:val="19"/>
        </w:rPr>
        <w:br/>
        <w:t xml:space="preserve">E-post </w:t>
      </w:r>
      <w:r w:rsidR="00FA2557">
        <w:rPr>
          <w:rFonts w:ascii="Berling LT Std Roman" w:hAnsi="Berling LT Std Roman"/>
          <w:sz w:val="19"/>
          <w:szCs w:val="19"/>
        </w:rPr>
        <w:t>ole.andersson</w:t>
      </w:r>
      <w:r w:rsidR="00985228">
        <w:rPr>
          <w:rFonts w:ascii="Berling LT Std Roman" w:hAnsi="Berling LT Std Roman"/>
          <w:sz w:val="19"/>
          <w:szCs w:val="19"/>
        </w:rPr>
        <w:t>@helsingborg.se</w:t>
      </w:r>
    </w:p>
    <w:sectPr w:rsidR="005B1913" w:rsidRPr="000E3327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58" w:rsidRDefault="00AF3058" w:rsidP="0077065C">
      <w:pPr>
        <w:spacing w:after="0" w:line="240" w:lineRule="auto"/>
      </w:pPr>
      <w:r>
        <w:separator/>
      </w:r>
    </w:p>
  </w:endnote>
  <w:endnote w:type="continuationSeparator" w:id="0">
    <w:p w:rsidR="00AF3058" w:rsidRDefault="00AF3058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LT Std Roman">
    <w:altName w:val="Georgia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83" w:rsidRDefault="0054753F">
    <w:pPr>
      <w:pStyle w:val="Footer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style="mso-next-textbox:#linje2" inset=",1mm,12mm,1.1mm">
            <w:txbxContent>
              <w:p w:rsidR="00C53A83" w:rsidRPr="00F5330D" w:rsidRDefault="00C53A83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C53A83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C53A83" w:rsidTr="007D70B2">
      <w:trPr>
        <w:trHeight w:val="165"/>
      </w:trPr>
      <w:tc>
        <w:tcPr>
          <w:tcW w:w="8958" w:type="dxa"/>
          <w:vAlign w:val="center"/>
        </w:tcPr>
        <w:p w:rsidR="00C53A83" w:rsidRPr="00F73E49" w:rsidRDefault="00C53A83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="0054753F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54753F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i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3"/>
          <w:r w:rsidR="0054753F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C53A83" w:rsidRDefault="00C53A83" w:rsidP="00595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58" w:rsidRDefault="00AF3058" w:rsidP="0077065C">
      <w:pPr>
        <w:spacing w:after="0" w:line="240" w:lineRule="auto"/>
      </w:pPr>
      <w:r>
        <w:separator/>
      </w:r>
    </w:p>
  </w:footnote>
  <w:footnote w:type="continuationSeparator" w:id="0">
    <w:p w:rsidR="00AF3058" w:rsidRDefault="00AF3058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C53A83" w:rsidTr="005D2CC4">
      <w:trPr>
        <w:trHeight w:val="1279"/>
      </w:trPr>
      <w:tc>
        <w:tcPr>
          <w:tcW w:w="5211" w:type="dxa"/>
        </w:tcPr>
        <w:p w:rsidR="00C53A83" w:rsidRDefault="00C53A83" w:rsidP="00772D55">
          <w:pPr>
            <w:pStyle w:val="Header"/>
          </w:pPr>
        </w:p>
      </w:tc>
      <w:tc>
        <w:tcPr>
          <w:tcW w:w="3742" w:type="dxa"/>
        </w:tcPr>
        <w:p w:rsidR="00C53A83" w:rsidRPr="00635C0B" w:rsidRDefault="00C53A83" w:rsidP="005954B4">
          <w:pPr>
            <w:pStyle w:val="Header"/>
          </w:pPr>
          <w:bookmarkStart w:id="2" w:name="ToDate1"/>
          <w:r w:rsidRPr="00635C0B">
            <w:t>&lt;</w:t>
          </w:r>
          <w:r>
            <w:t>Datum</w:t>
          </w:r>
          <w:r w:rsidRPr="00635C0B">
            <w:t>&gt;</w:t>
          </w:r>
          <w:bookmarkEnd w:id="2"/>
        </w:p>
        <w:p w:rsidR="00C53A83" w:rsidRPr="00635C0B" w:rsidRDefault="00C53A83" w:rsidP="005954B4">
          <w:pPr>
            <w:pStyle w:val="Header"/>
          </w:pPr>
          <w:bookmarkStart w:id="3" w:name="ToDocType1"/>
          <w:r w:rsidRPr="00635C0B">
            <w:t>TYP AV DOKUMENT</w:t>
          </w:r>
          <w:bookmarkEnd w:id="3"/>
        </w:p>
        <w:p w:rsidR="00C53A83" w:rsidRPr="00635C0B" w:rsidRDefault="00C53A83" w:rsidP="005954B4">
          <w:pPr>
            <w:pStyle w:val="Header"/>
          </w:pPr>
          <w:bookmarkStart w:id="4" w:name="lblDNR1"/>
          <w:bookmarkStart w:id="5" w:name="AllDNR1"/>
          <w:r w:rsidRPr="00635C0B">
            <w:t>DNR:</w:t>
          </w:r>
          <w:bookmarkEnd w:id="4"/>
          <w:r>
            <w:t xml:space="preserve"> </w:t>
          </w:r>
          <w:bookmarkStart w:id="6" w:name="ToDNR1"/>
          <w:r w:rsidRPr="00635C0B">
            <w:t>000/000</w:t>
          </w:r>
          <w:bookmarkEnd w:id="5"/>
          <w:bookmarkEnd w:id="6"/>
        </w:p>
        <w:p w:rsidR="00C53A83" w:rsidRPr="00635C0B" w:rsidRDefault="00C53A83" w:rsidP="005954B4">
          <w:pPr>
            <w:pStyle w:val="Header"/>
          </w:pPr>
          <w:r w:rsidRPr="00635C0B">
            <w:t xml:space="preserve">SID </w:t>
          </w:r>
          <w:fldSimple w:instr=" PAGE  \* Arabic  \* MERGEFORMAT ">
            <w:r w:rsidR="0039556A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39556A">
              <w:rPr>
                <w:noProof/>
              </w:rPr>
              <w:t>2</w:t>
            </w:r>
          </w:fldSimple>
          <w:r w:rsidRPr="00635C0B">
            <w:t>)</w:t>
          </w:r>
        </w:p>
        <w:p w:rsidR="00C53A83" w:rsidRPr="00635C0B" w:rsidRDefault="00C53A83" w:rsidP="005954B4">
          <w:pPr>
            <w:pStyle w:val="Header"/>
          </w:pPr>
        </w:p>
        <w:p w:rsidR="00C53A83" w:rsidRDefault="00C53A83" w:rsidP="005954B4">
          <w:pPr>
            <w:pStyle w:val="Header"/>
          </w:pPr>
          <w:r w:rsidRPr="00635C0B">
            <w:t>BILAGA 1</w:t>
          </w:r>
        </w:p>
      </w:tc>
    </w:tr>
  </w:tbl>
  <w:p w:rsidR="00C53A83" w:rsidRDefault="00C53A83" w:rsidP="005D2CC4">
    <w:pPr>
      <w:pStyle w:val="Header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C53A83" w:rsidTr="004C0D3B">
      <w:trPr>
        <w:trHeight w:val="216"/>
      </w:trPr>
      <w:tc>
        <w:tcPr>
          <w:tcW w:w="6106" w:type="dxa"/>
          <w:gridSpan w:val="2"/>
        </w:tcPr>
        <w:p w:rsidR="00C53A83" w:rsidRPr="00D905CB" w:rsidRDefault="00C53A83" w:rsidP="00D905CB">
          <w:pPr>
            <w:pStyle w:val="Footer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53A83" w:rsidRPr="00D905CB" w:rsidRDefault="00C53A83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53A83" w:rsidRDefault="00173706" w:rsidP="00CF7796">
          <w:pPr>
            <w:pStyle w:val="Header"/>
          </w:pPr>
          <w:r>
            <w:t>2011-12</w:t>
          </w:r>
          <w:r w:rsidR="00C53A83">
            <w:t>-</w:t>
          </w:r>
          <w:r>
            <w:t>15</w:t>
          </w:r>
        </w:p>
        <w:p w:rsidR="00C53A83" w:rsidRPr="004C0D3B" w:rsidRDefault="00C53A83" w:rsidP="00CF7796">
          <w:pPr>
            <w:pStyle w:val="Header"/>
          </w:pPr>
          <w:r w:rsidRPr="005954B4">
            <w:t xml:space="preserve">SID </w:t>
          </w:r>
          <w:fldSimple w:instr=" PAGE   \* MERGEFORMAT ">
            <w:r w:rsidR="00CC78FF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CC78FF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C53A83" w:rsidTr="004C0D3B">
      <w:trPr>
        <w:trHeight w:val="462"/>
      </w:trPr>
      <w:tc>
        <w:tcPr>
          <w:tcW w:w="6106" w:type="dxa"/>
          <w:gridSpan w:val="2"/>
        </w:tcPr>
        <w:p w:rsidR="00C53A83" w:rsidRPr="005954B4" w:rsidRDefault="00C53A83" w:rsidP="005954B4">
          <w:pPr>
            <w:pStyle w:val="Sudhuvudfrvaltning"/>
          </w:pPr>
          <w:bookmarkStart w:id="7" w:name="Division"/>
          <w:r>
            <w:t>stadsbyggnads</w:t>
          </w:r>
          <w:r w:rsidRPr="005954B4">
            <w:t>FÖRVALTNING</w:t>
          </w:r>
          <w:r>
            <w:t>en</w:t>
          </w:r>
          <w:bookmarkEnd w:id="7"/>
        </w:p>
        <w:p w:rsidR="00C53A83" w:rsidRPr="00BA0073" w:rsidRDefault="00C53A83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53A83" w:rsidRPr="00BA0073" w:rsidRDefault="00C53A83" w:rsidP="00807B0D">
          <w:pPr>
            <w:pStyle w:val="Header"/>
            <w:rPr>
              <w:rFonts w:asciiTheme="minorHAnsi" w:hAnsiTheme="minorHAnsi"/>
              <w:szCs w:val="20"/>
            </w:rPr>
          </w:pPr>
        </w:p>
      </w:tc>
    </w:tr>
    <w:tr w:rsidR="00C53A83" w:rsidTr="004C0D3B">
      <w:trPr>
        <w:trHeight w:val="1116"/>
      </w:trPr>
      <w:tc>
        <w:tcPr>
          <w:tcW w:w="4146" w:type="dxa"/>
        </w:tcPr>
        <w:p w:rsidR="00C53A83" w:rsidRPr="00595646" w:rsidRDefault="00C53A83" w:rsidP="00807B0D">
          <w:pPr>
            <w:pStyle w:val="Header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53A83" w:rsidRPr="006A41CD" w:rsidRDefault="00DA5E1A" w:rsidP="00103219">
          <w:pPr>
            <w:pStyle w:val="Adressat"/>
            <w:ind w:left="1241"/>
            <w:jc w:val="right"/>
            <w:rPr>
              <w:sz w:val="18"/>
              <w:szCs w:val="18"/>
            </w:rPr>
          </w:pPr>
          <w:bookmarkStart w:id="8" w:name="ToCompany"/>
          <w:r>
            <w:rPr>
              <w:sz w:val="18"/>
              <w:szCs w:val="18"/>
            </w:rPr>
            <w:t>Malin Andersson</w:t>
          </w:r>
          <w:r w:rsidR="00C53A83" w:rsidRPr="006A41CD">
            <w:rPr>
              <w:sz w:val="18"/>
              <w:szCs w:val="18"/>
            </w:rPr>
            <w:t>,</w:t>
          </w:r>
          <w:bookmarkEnd w:id="8"/>
          <w:r>
            <w:rPr>
              <w:sz w:val="18"/>
              <w:szCs w:val="18"/>
            </w:rPr>
            <w:t xml:space="preserve"> kommunikationsenheten</w:t>
          </w:r>
        </w:p>
        <w:p w:rsidR="00C53A83" w:rsidRPr="006A41CD" w:rsidRDefault="00C53A83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 w:rsidRPr="006A41CD">
            <w:rPr>
              <w:sz w:val="18"/>
              <w:szCs w:val="18"/>
            </w:rPr>
            <w:t>Telefon: 042-</w:t>
          </w:r>
          <w:r w:rsidR="00A673AD">
            <w:rPr>
              <w:sz w:val="18"/>
              <w:szCs w:val="18"/>
            </w:rPr>
            <w:t>10</w:t>
          </w:r>
          <w:r w:rsidR="004A3C38">
            <w:rPr>
              <w:sz w:val="18"/>
              <w:szCs w:val="18"/>
            </w:rPr>
            <w:t xml:space="preserve"> </w:t>
          </w:r>
          <w:r w:rsidR="00A673AD">
            <w:rPr>
              <w:sz w:val="18"/>
              <w:szCs w:val="18"/>
            </w:rPr>
            <w:t>3</w:t>
          </w:r>
          <w:r w:rsidR="004A3C38">
            <w:rPr>
              <w:sz w:val="18"/>
              <w:szCs w:val="18"/>
            </w:rPr>
            <w:t xml:space="preserve">0 </w:t>
          </w:r>
          <w:r w:rsidR="00A673AD">
            <w:rPr>
              <w:sz w:val="18"/>
              <w:szCs w:val="18"/>
            </w:rPr>
            <w:t>25</w:t>
          </w:r>
        </w:p>
        <w:p w:rsidR="00C53A83" w:rsidRPr="005954B4" w:rsidRDefault="00A673AD" w:rsidP="00AA0E91">
          <w:pPr>
            <w:pStyle w:val="Adressat"/>
            <w:ind w:left="1531"/>
            <w:jc w:val="right"/>
          </w:pPr>
          <w:bookmarkStart w:id="9" w:name="ToAddress"/>
          <w:r>
            <w:rPr>
              <w:sz w:val="18"/>
              <w:szCs w:val="18"/>
            </w:rPr>
            <w:t>malin.a</w:t>
          </w:r>
          <w:r w:rsidR="00C53A83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andersson</w:t>
          </w:r>
          <w:r w:rsidR="00C53A83" w:rsidRPr="006A41CD">
            <w:rPr>
              <w:sz w:val="18"/>
              <w:szCs w:val="18"/>
            </w:rPr>
            <w:t>@helsingborg.se</w:t>
          </w:r>
        </w:p>
        <w:p w:rsidR="00C53A83" w:rsidRDefault="00C53A83" w:rsidP="006A41CD">
          <w:pPr>
            <w:pStyle w:val="Adressat"/>
            <w:ind w:left="1531"/>
            <w:jc w:val="right"/>
          </w:pPr>
        </w:p>
        <w:p w:rsidR="00C53A83" w:rsidRDefault="00C53A83" w:rsidP="006A41CD">
          <w:pPr>
            <w:pStyle w:val="Adressat"/>
            <w:ind w:left="1531"/>
            <w:jc w:val="right"/>
          </w:pPr>
        </w:p>
        <w:p w:rsidR="00C53A83" w:rsidRPr="006A41CD" w:rsidRDefault="00C53A83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 w:rsidR="000E3327"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C53A83" w:rsidRDefault="00C53A83" w:rsidP="00807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3051"/>
    <w:multiLevelType w:val="hybridMultilevel"/>
    <w:tmpl w:val="A398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97B4A"/>
    <w:multiLevelType w:val="hybridMultilevel"/>
    <w:tmpl w:val="194A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ttachedTemplate r:id="rId1"/>
  <w:defaultTabStop w:val="1304"/>
  <w:autoHyphenation/>
  <w:hyphenationZone w:val="425"/>
  <w:characterSpacingControl w:val="doNotCompress"/>
  <w:hdrShapeDefaults>
    <o:shapedefaults v:ext="edit" spidmax="116738">
      <o:colormenu v:ext="edit" fillcolor="none [3204]" strokecolor="none"/>
    </o:shapedefaults>
    <o:shapelayout v:ext="edit">
      <o:idmap v:ext="edit" data="9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E69"/>
    <w:rsid w:val="00006FA3"/>
    <w:rsid w:val="00007B07"/>
    <w:rsid w:val="00025E93"/>
    <w:rsid w:val="00037CA1"/>
    <w:rsid w:val="00045940"/>
    <w:rsid w:val="00046862"/>
    <w:rsid w:val="00060C36"/>
    <w:rsid w:val="00061DAD"/>
    <w:rsid w:val="000811B3"/>
    <w:rsid w:val="000A1237"/>
    <w:rsid w:val="000B28E4"/>
    <w:rsid w:val="000D6B33"/>
    <w:rsid w:val="000E3327"/>
    <w:rsid w:val="000F7325"/>
    <w:rsid w:val="00100E2C"/>
    <w:rsid w:val="00103219"/>
    <w:rsid w:val="001064A4"/>
    <w:rsid w:val="00137D14"/>
    <w:rsid w:val="00140D95"/>
    <w:rsid w:val="001613DB"/>
    <w:rsid w:val="00163E5D"/>
    <w:rsid w:val="00167404"/>
    <w:rsid w:val="001702F1"/>
    <w:rsid w:val="00171D1E"/>
    <w:rsid w:val="00173706"/>
    <w:rsid w:val="00173719"/>
    <w:rsid w:val="00181362"/>
    <w:rsid w:val="00192ADF"/>
    <w:rsid w:val="00192DBA"/>
    <w:rsid w:val="00192FA8"/>
    <w:rsid w:val="001946A6"/>
    <w:rsid w:val="001969BD"/>
    <w:rsid w:val="001A0DCE"/>
    <w:rsid w:val="001B2906"/>
    <w:rsid w:val="001B67AF"/>
    <w:rsid w:val="001C2436"/>
    <w:rsid w:val="001C4033"/>
    <w:rsid w:val="001D6A2B"/>
    <w:rsid w:val="001E1AB9"/>
    <w:rsid w:val="001E5698"/>
    <w:rsid w:val="001F64E0"/>
    <w:rsid w:val="002049EA"/>
    <w:rsid w:val="002079E0"/>
    <w:rsid w:val="002151B6"/>
    <w:rsid w:val="00217B9F"/>
    <w:rsid w:val="00227CFD"/>
    <w:rsid w:val="0023518B"/>
    <w:rsid w:val="00247D36"/>
    <w:rsid w:val="0025133D"/>
    <w:rsid w:val="00260021"/>
    <w:rsid w:val="0026244B"/>
    <w:rsid w:val="0026370D"/>
    <w:rsid w:val="00270030"/>
    <w:rsid w:val="00281D81"/>
    <w:rsid w:val="00287530"/>
    <w:rsid w:val="00287544"/>
    <w:rsid w:val="00290065"/>
    <w:rsid w:val="002904DA"/>
    <w:rsid w:val="002906AC"/>
    <w:rsid w:val="00290CAC"/>
    <w:rsid w:val="002A42B3"/>
    <w:rsid w:val="002B1A8A"/>
    <w:rsid w:val="002B1E03"/>
    <w:rsid w:val="002B52F0"/>
    <w:rsid w:val="002B5524"/>
    <w:rsid w:val="002C55D7"/>
    <w:rsid w:val="002D0E05"/>
    <w:rsid w:val="002D380F"/>
    <w:rsid w:val="002E7F0E"/>
    <w:rsid w:val="00316CE8"/>
    <w:rsid w:val="00321E04"/>
    <w:rsid w:val="0032477F"/>
    <w:rsid w:val="00342A2C"/>
    <w:rsid w:val="0034381F"/>
    <w:rsid w:val="00351470"/>
    <w:rsid w:val="00353E5E"/>
    <w:rsid w:val="0036430E"/>
    <w:rsid w:val="00367886"/>
    <w:rsid w:val="0037481F"/>
    <w:rsid w:val="003751D8"/>
    <w:rsid w:val="003819F0"/>
    <w:rsid w:val="0039556A"/>
    <w:rsid w:val="003A5D00"/>
    <w:rsid w:val="003B3B76"/>
    <w:rsid w:val="003C259C"/>
    <w:rsid w:val="003D6751"/>
    <w:rsid w:val="00400420"/>
    <w:rsid w:val="004061F9"/>
    <w:rsid w:val="00414FDA"/>
    <w:rsid w:val="00421E1C"/>
    <w:rsid w:val="00430E7A"/>
    <w:rsid w:val="0044525F"/>
    <w:rsid w:val="0045040F"/>
    <w:rsid w:val="00453B36"/>
    <w:rsid w:val="004673FE"/>
    <w:rsid w:val="00470A5F"/>
    <w:rsid w:val="00477711"/>
    <w:rsid w:val="0048608B"/>
    <w:rsid w:val="004A37E8"/>
    <w:rsid w:val="004A3C38"/>
    <w:rsid w:val="004C0D3B"/>
    <w:rsid w:val="004C784A"/>
    <w:rsid w:val="004D14EC"/>
    <w:rsid w:val="004D1EA4"/>
    <w:rsid w:val="004D399D"/>
    <w:rsid w:val="004D54E5"/>
    <w:rsid w:val="004E2F29"/>
    <w:rsid w:val="004F05E0"/>
    <w:rsid w:val="004F1177"/>
    <w:rsid w:val="004F24E3"/>
    <w:rsid w:val="004F51E0"/>
    <w:rsid w:val="004F5EC5"/>
    <w:rsid w:val="004F6AE1"/>
    <w:rsid w:val="004F7DC9"/>
    <w:rsid w:val="00511D87"/>
    <w:rsid w:val="00522876"/>
    <w:rsid w:val="00522F61"/>
    <w:rsid w:val="005278AC"/>
    <w:rsid w:val="00537C3B"/>
    <w:rsid w:val="00540585"/>
    <w:rsid w:val="0054753F"/>
    <w:rsid w:val="00567DF9"/>
    <w:rsid w:val="0057037A"/>
    <w:rsid w:val="005746F8"/>
    <w:rsid w:val="0057594C"/>
    <w:rsid w:val="00577196"/>
    <w:rsid w:val="005954B4"/>
    <w:rsid w:val="00595646"/>
    <w:rsid w:val="005A3E7C"/>
    <w:rsid w:val="005B1913"/>
    <w:rsid w:val="005B3A84"/>
    <w:rsid w:val="005B5D3B"/>
    <w:rsid w:val="005D1C6F"/>
    <w:rsid w:val="005D1F7F"/>
    <w:rsid w:val="005D2CC4"/>
    <w:rsid w:val="005D6D0B"/>
    <w:rsid w:val="005E1919"/>
    <w:rsid w:val="005F0EB1"/>
    <w:rsid w:val="005F2FCA"/>
    <w:rsid w:val="00601C3E"/>
    <w:rsid w:val="00610D47"/>
    <w:rsid w:val="00611CCC"/>
    <w:rsid w:val="006244E3"/>
    <w:rsid w:val="0063273C"/>
    <w:rsid w:val="00635C0B"/>
    <w:rsid w:val="006452D7"/>
    <w:rsid w:val="00645896"/>
    <w:rsid w:val="00645D77"/>
    <w:rsid w:val="00652A32"/>
    <w:rsid w:val="006569EF"/>
    <w:rsid w:val="00666900"/>
    <w:rsid w:val="00672A39"/>
    <w:rsid w:val="00693AC5"/>
    <w:rsid w:val="006A41CD"/>
    <w:rsid w:val="006A46EF"/>
    <w:rsid w:val="006A49E7"/>
    <w:rsid w:val="006A6733"/>
    <w:rsid w:val="006A6763"/>
    <w:rsid w:val="006C49E8"/>
    <w:rsid w:val="006C50A5"/>
    <w:rsid w:val="006C75B0"/>
    <w:rsid w:val="006D0E33"/>
    <w:rsid w:val="006F2930"/>
    <w:rsid w:val="00707246"/>
    <w:rsid w:val="007103DB"/>
    <w:rsid w:val="0072482C"/>
    <w:rsid w:val="007305D1"/>
    <w:rsid w:val="00750885"/>
    <w:rsid w:val="00753972"/>
    <w:rsid w:val="0076163E"/>
    <w:rsid w:val="00761B68"/>
    <w:rsid w:val="00765DCC"/>
    <w:rsid w:val="0077065C"/>
    <w:rsid w:val="00772D55"/>
    <w:rsid w:val="00773E9F"/>
    <w:rsid w:val="00775691"/>
    <w:rsid w:val="007759BB"/>
    <w:rsid w:val="0077607C"/>
    <w:rsid w:val="007B2A89"/>
    <w:rsid w:val="007B72D8"/>
    <w:rsid w:val="007C14FD"/>
    <w:rsid w:val="007C3B31"/>
    <w:rsid w:val="007C5957"/>
    <w:rsid w:val="007D70B2"/>
    <w:rsid w:val="007E17D3"/>
    <w:rsid w:val="007E628B"/>
    <w:rsid w:val="007E7818"/>
    <w:rsid w:val="007F0B37"/>
    <w:rsid w:val="007F6D52"/>
    <w:rsid w:val="007F7DCE"/>
    <w:rsid w:val="008009D2"/>
    <w:rsid w:val="00805077"/>
    <w:rsid w:val="00807B0D"/>
    <w:rsid w:val="00825B74"/>
    <w:rsid w:val="00833D4F"/>
    <w:rsid w:val="00836A15"/>
    <w:rsid w:val="00841339"/>
    <w:rsid w:val="008418D1"/>
    <w:rsid w:val="008451B9"/>
    <w:rsid w:val="00846588"/>
    <w:rsid w:val="00851AF4"/>
    <w:rsid w:val="008564F0"/>
    <w:rsid w:val="00864F3C"/>
    <w:rsid w:val="008705B2"/>
    <w:rsid w:val="008863C0"/>
    <w:rsid w:val="008960ED"/>
    <w:rsid w:val="00897E3F"/>
    <w:rsid w:val="008A31D5"/>
    <w:rsid w:val="008B08E5"/>
    <w:rsid w:val="008B27FD"/>
    <w:rsid w:val="008B51DA"/>
    <w:rsid w:val="008B7241"/>
    <w:rsid w:val="008C2D82"/>
    <w:rsid w:val="008C65A3"/>
    <w:rsid w:val="008D1548"/>
    <w:rsid w:val="008E2BFF"/>
    <w:rsid w:val="008E41E0"/>
    <w:rsid w:val="008E73B7"/>
    <w:rsid w:val="008F42E4"/>
    <w:rsid w:val="00923065"/>
    <w:rsid w:val="0092558F"/>
    <w:rsid w:val="00934339"/>
    <w:rsid w:val="00947A24"/>
    <w:rsid w:val="009524CE"/>
    <w:rsid w:val="00957F9E"/>
    <w:rsid w:val="00962287"/>
    <w:rsid w:val="00972C0E"/>
    <w:rsid w:val="00972EA3"/>
    <w:rsid w:val="0097632B"/>
    <w:rsid w:val="00981653"/>
    <w:rsid w:val="00985228"/>
    <w:rsid w:val="00996ABD"/>
    <w:rsid w:val="00997312"/>
    <w:rsid w:val="00997BF4"/>
    <w:rsid w:val="009A4358"/>
    <w:rsid w:val="009A4A1C"/>
    <w:rsid w:val="009B1672"/>
    <w:rsid w:val="009B791A"/>
    <w:rsid w:val="009E6B7F"/>
    <w:rsid w:val="009F45D6"/>
    <w:rsid w:val="00A002B8"/>
    <w:rsid w:val="00A02838"/>
    <w:rsid w:val="00A02D93"/>
    <w:rsid w:val="00A0641B"/>
    <w:rsid w:val="00A13A8F"/>
    <w:rsid w:val="00A25BDE"/>
    <w:rsid w:val="00A27392"/>
    <w:rsid w:val="00A279F4"/>
    <w:rsid w:val="00A30F06"/>
    <w:rsid w:val="00A46D4B"/>
    <w:rsid w:val="00A5006F"/>
    <w:rsid w:val="00A51855"/>
    <w:rsid w:val="00A6367F"/>
    <w:rsid w:val="00A66C90"/>
    <w:rsid w:val="00A673AD"/>
    <w:rsid w:val="00A70DC6"/>
    <w:rsid w:val="00A800C9"/>
    <w:rsid w:val="00A8654F"/>
    <w:rsid w:val="00A90738"/>
    <w:rsid w:val="00A9266E"/>
    <w:rsid w:val="00A94870"/>
    <w:rsid w:val="00A94CAD"/>
    <w:rsid w:val="00AA0E91"/>
    <w:rsid w:val="00AB2F7B"/>
    <w:rsid w:val="00AB562D"/>
    <w:rsid w:val="00AB6D52"/>
    <w:rsid w:val="00AC1F6F"/>
    <w:rsid w:val="00AC6FC0"/>
    <w:rsid w:val="00AD283D"/>
    <w:rsid w:val="00AD7D72"/>
    <w:rsid w:val="00AF2457"/>
    <w:rsid w:val="00AF3058"/>
    <w:rsid w:val="00AF3EAD"/>
    <w:rsid w:val="00B019B3"/>
    <w:rsid w:val="00B02796"/>
    <w:rsid w:val="00B049AD"/>
    <w:rsid w:val="00B16FFB"/>
    <w:rsid w:val="00B416A0"/>
    <w:rsid w:val="00B4441B"/>
    <w:rsid w:val="00B4459B"/>
    <w:rsid w:val="00B51927"/>
    <w:rsid w:val="00B5424D"/>
    <w:rsid w:val="00B61BFF"/>
    <w:rsid w:val="00BA0073"/>
    <w:rsid w:val="00BC1802"/>
    <w:rsid w:val="00BE3CC9"/>
    <w:rsid w:val="00BE7825"/>
    <w:rsid w:val="00BF20A1"/>
    <w:rsid w:val="00BF32E8"/>
    <w:rsid w:val="00BF7F46"/>
    <w:rsid w:val="00C04F92"/>
    <w:rsid w:val="00C0598F"/>
    <w:rsid w:val="00C0673B"/>
    <w:rsid w:val="00C1056D"/>
    <w:rsid w:val="00C11AC0"/>
    <w:rsid w:val="00C23BBD"/>
    <w:rsid w:val="00C25E51"/>
    <w:rsid w:val="00C266D1"/>
    <w:rsid w:val="00C41E00"/>
    <w:rsid w:val="00C53184"/>
    <w:rsid w:val="00C53A83"/>
    <w:rsid w:val="00C6725C"/>
    <w:rsid w:val="00C72239"/>
    <w:rsid w:val="00C80F13"/>
    <w:rsid w:val="00C83AAF"/>
    <w:rsid w:val="00C90646"/>
    <w:rsid w:val="00C9183A"/>
    <w:rsid w:val="00C96E69"/>
    <w:rsid w:val="00CA0C81"/>
    <w:rsid w:val="00CA1546"/>
    <w:rsid w:val="00CA4A5F"/>
    <w:rsid w:val="00CA7468"/>
    <w:rsid w:val="00CC2773"/>
    <w:rsid w:val="00CC78FF"/>
    <w:rsid w:val="00CF7796"/>
    <w:rsid w:val="00D0521F"/>
    <w:rsid w:val="00D067FC"/>
    <w:rsid w:val="00D2474A"/>
    <w:rsid w:val="00D26611"/>
    <w:rsid w:val="00D31736"/>
    <w:rsid w:val="00D32BDC"/>
    <w:rsid w:val="00D372AA"/>
    <w:rsid w:val="00D402E6"/>
    <w:rsid w:val="00D40B49"/>
    <w:rsid w:val="00D50119"/>
    <w:rsid w:val="00D529F1"/>
    <w:rsid w:val="00D64390"/>
    <w:rsid w:val="00D661C2"/>
    <w:rsid w:val="00D6679B"/>
    <w:rsid w:val="00D74B73"/>
    <w:rsid w:val="00D772B6"/>
    <w:rsid w:val="00D8672A"/>
    <w:rsid w:val="00D905CB"/>
    <w:rsid w:val="00D958C0"/>
    <w:rsid w:val="00DA5E1A"/>
    <w:rsid w:val="00DC114F"/>
    <w:rsid w:val="00DD0702"/>
    <w:rsid w:val="00DE1670"/>
    <w:rsid w:val="00DE277C"/>
    <w:rsid w:val="00DE5343"/>
    <w:rsid w:val="00DF1CED"/>
    <w:rsid w:val="00DF4CB8"/>
    <w:rsid w:val="00E018E7"/>
    <w:rsid w:val="00E2126C"/>
    <w:rsid w:val="00E2168C"/>
    <w:rsid w:val="00E22CA0"/>
    <w:rsid w:val="00E65104"/>
    <w:rsid w:val="00E84162"/>
    <w:rsid w:val="00E9238F"/>
    <w:rsid w:val="00E96E69"/>
    <w:rsid w:val="00EA0569"/>
    <w:rsid w:val="00EA0C8A"/>
    <w:rsid w:val="00EA2B91"/>
    <w:rsid w:val="00EA5E44"/>
    <w:rsid w:val="00EA6C82"/>
    <w:rsid w:val="00EB62F3"/>
    <w:rsid w:val="00EC1487"/>
    <w:rsid w:val="00ED12B3"/>
    <w:rsid w:val="00ED171E"/>
    <w:rsid w:val="00ED529C"/>
    <w:rsid w:val="00EE7623"/>
    <w:rsid w:val="00F01E34"/>
    <w:rsid w:val="00F120BE"/>
    <w:rsid w:val="00F12F0B"/>
    <w:rsid w:val="00F12FD5"/>
    <w:rsid w:val="00F3469E"/>
    <w:rsid w:val="00F419C0"/>
    <w:rsid w:val="00F5123F"/>
    <w:rsid w:val="00F515A3"/>
    <w:rsid w:val="00F5330D"/>
    <w:rsid w:val="00F6473D"/>
    <w:rsid w:val="00F703F3"/>
    <w:rsid w:val="00F713C6"/>
    <w:rsid w:val="00F73E49"/>
    <w:rsid w:val="00F76032"/>
    <w:rsid w:val="00F7794E"/>
    <w:rsid w:val="00F81A3A"/>
    <w:rsid w:val="00F82AE5"/>
    <w:rsid w:val="00F8447F"/>
    <w:rsid w:val="00F84C3C"/>
    <w:rsid w:val="00F92658"/>
    <w:rsid w:val="00F96103"/>
    <w:rsid w:val="00FA2557"/>
    <w:rsid w:val="00FA3130"/>
    <w:rsid w:val="00FB0B75"/>
    <w:rsid w:val="00FB3516"/>
    <w:rsid w:val="00FB3532"/>
    <w:rsid w:val="00FF2145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Heading1">
    <w:name w:val="heading 1"/>
    <w:next w:val="BodyText"/>
    <w:link w:val="Heading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next w:val="BodyText"/>
    <w:link w:val="Heading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link w:val="Header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Footer">
    <w:name w:val="footer"/>
    <w:link w:val="FooterChar"/>
    <w:uiPriority w:val="99"/>
    <w:rsid w:val="003C259C"/>
    <w:pPr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C259C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odyText">
    <w:name w:val="Body Text"/>
    <w:link w:val="Body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A66C90"/>
    <w:rPr>
      <w:rFonts w:asciiTheme="minorHAnsi" w:hAnsiTheme="minorHAnsi"/>
    </w:rPr>
  </w:style>
  <w:style w:type="paragraph" w:styleId="Title">
    <w:name w:val="Title"/>
    <w:next w:val="BodyText"/>
    <w:link w:val="Title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1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0E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BFF8E3-FC02-45E7-8767-F5412F4A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154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Malin</cp:lastModifiedBy>
  <cp:revision>118</cp:revision>
  <cp:lastPrinted>2011-12-15T06:40:00Z</cp:lastPrinted>
  <dcterms:created xsi:type="dcterms:W3CDTF">2011-12-14T06:27:00Z</dcterms:created>
  <dcterms:modified xsi:type="dcterms:W3CDTF">2011-12-15T19:31:00Z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