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77777777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noProof/>
          <w:sz w:val="28"/>
          <w:szCs w:val="28"/>
        </w:rPr>
        <w:drawing>
          <wp:inline distT="0" distB="0" distL="0" distR="0" wp14:anchorId="49092DC4" wp14:editId="002D8648">
            <wp:extent cx="1813306" cy="1242450"/>
            <wp:effectExtent l="0" t="0" r="0" b="0"/>
            <wp:docPr id="4" name="image1.png" descr="G:\Geteilte Ablagen\KlimaschutzAgentur\3_Klimaschutz in Kommunen\Klimaschutzmanagement\Metzingen\6-Öffentlichkeitsarbeit\Logo &amp; Icons\Stadt-Kit Metzingen\Logos (PNG, normale Gro╠ê├ƒe)\Logovariante, 1-farbig, bl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Geteilte Ablagen\KlimaschutzAgentur\3_Klimaschutz in Kommunen\Klimaschutzmanagement\Metzingen\6-Öffentlichkeitsarbeit\Logo &amp; Icons\Stadt-Kit Metzingen\Logos (PNG, normale Gro╠ê├ƒe)\Logovariante, 1-farbig, blau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306" cy="124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6E4A50C2" w14:textId="77777777" w:rsidR="00790C5D" w:rsidRDefault="00872282">
      <w:pPr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D8535F8" wp14:editId="2A7465AE">
            <wp:extent cx="2832100" cy="311150"/>
            <wp:effectExtent l="0" t="0" r="0" b="0"/>
            <wp:docPr id="5" name="image2.png" descr="G:\Geteilte Ablagen\KlimaschutzAgentur\3_Klimaschutz in Kommunen\Klimaschutzmanagement\Metzingen\6-Öffentlichkeitsarbeit\Amtsblatt\Rubriken_Überschriften FvF\2020_Aktuell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:\Geteilte Ablagen\KlimaschutzAgentur\3_Klimaschutz in Kommunen\Klimaschutzmanagement\Metzingen\6-Öffentlichkeitsarbeit\Amtsblatt\Rubriken_Überschriften FvF\2020_Aktuell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1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ED0B10" w14:textId="77777777" w:rsidR="00865761" w:rsidRDefault="00BB4F19" w:rsidP="00865761">
      <w:pPr>
        <w:spacing w:after="120" w:line="360" w:lineRule="auto"/>
        <w:jc w:val="both"/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</w:pPr>
      <w:r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  <w:t>Rechentool Heizungstausch</w:t>
      </w:r>
    </w:p>
    <w:p w14:paraId="14F1B1C5" w14:textId="43A8D2B4" w:rsidR="00865761" w:rsidRPr="00865761" w:rsidRDefault="00865761" w:rsidP="00865761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Wer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einen Überblick zur Wirtschaftlichkeit der eigenen Heizungsanlage bekommen möchte, kann das kostenfrei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Rechentool Heizungstausch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nutzen. Es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ist ein nützliches Werkzeug zum Schnellcheck der Wirtschaftlichkeit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und vergleicht die aktuelle Anlage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mit einer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möglichen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neuen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Anlage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.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Benötigt werden Informationen zum Hauptwärmeerzeuger, den Verbrauch des Betriebsstoffs und das Baujahr der Bestands-Anlage. Für die mögliche neue Anlage, im Falle einer Sanierung, werden Informationen zu Anlagentyp, Betriebsstoff und mögliche Investitions- und Anschlusskosten benötigt. </w:t>
      </w:r>
    </w:p>
    <w:p w14:paraId="6896A078" w14:textId="237F2FF8" w:rsidR="00865761" w:rsidRDefault="00865761" w:rsidP="00865761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Das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Rechentool Heizungstausch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bietet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viele Möglichkeiten - ganz egal, ob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mehrere Wärmeerzeuger betr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i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e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ben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werden oder ein einzelner Wärmeerzeuger geändert werden soll - d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as Rechentool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zeigt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erste Ergebnisse für die Wirtschaftlichkeit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der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Anlage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auf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.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Das Rechentool kann kostenfrei unter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www.klimaschutzagentur-reutlingen.de/berechnungstool-heizungstausch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heruntergeladen werden. Es </w:t>
      </w:r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läuft mit allen gängigen Office-Programmen wie Microsoft Excel oder </w:t>
      </w:r>
      <w:proofErr w:type="spellStart"/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LibreOffice</w:t>
      </w:r>
      <w:proofErr w:type="spellEnd"/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</w:t>
      </w:r>
      <w:proofErr w:type="spellStart"/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Calc</w:t>
      </w:r>
      <w:proofErr w:type="spellEnd"/>
      <w:r w:rsidRPr="00865761">
        <w:rPr>
          <w:rFonts w:ascii="Meta OT Book" w:eastAsia="MS Mincho" w:hAnsi="Meta OT Book" w:cs="Times New Roman"/>
          <w:bCs/>
          <w:color w:val="2A594B"/>
          <w:sz w:val="24"/>
          <w:szCs w:val="24"/>
        </w:rPr>
        <w:t>.</w:t>
      </w:r>
    </w:p>
    <w:p w14:paraId="58F4578A" w14:textId="09C4095A" w:rsidR="00DF76B6" w:rsidRDefault="00EF0C5A" w:rsidP="00085036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>I</w:t>
      </w:r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m Rahmen des Klimaschutzmanagements der Stadt Metzingen bietet die </w:t>
      </w:r>
      <w:proofErr w:type="spellStart"/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>KlimaschutzAgentur</w:t>
      </w:r>
      <w:proofErr w:type="spellEnd"/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kostenlose Energieberatungsgespräche an. Alle Infos dazu gibt es unter </w:t>
      </w:r>
      <w:hyperlink r:id="rId8">
        <w:r w:rsidR="00872282" w:rsidRPr="00B9258C">
          <w:rPr>
            <w:rFonts w:ascii="Meta OT Book" w:eastAsia="MS Mincho" w:hAnsi="Meta OT Book" w:cs="Times New Roman"/>
            <w:bCs/>
            <w:color w:val="2A594B"/>
            <w:sz w:val="24"/>
            <w:szCs w:val="24"/>
          </w:rPr>
          <w:t>www.metzingenwill2.d</w:t>
        </w:r>
        <w:bookmarkStart w:id="0" w:name="_GoBack"/>
        <w:bookmarkEnd w:id="0"/>
        <w:r w:rsidR="00872282" w:rsidRPr="00B9258C">
          <w:rPr>
            <w:rFonts w:ascii="Meta OT Book" w:eastAsia="MS Mincho" w:hAnsi="Meta OT Book" w:cs="Times New Roman"/>
            <w:bCs/>
            <w:color w:val="2A594B"/>
            <w:sz w:val="24"/>
            <w:szCs w:val="24"/>
          </w:rPr>
          <w:t>e</w:t>
        </w:r>
      </w:hyperlink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oder telefonisch 07121 14 32 571.</w:t>
      </w:r>
    </w:p>
    <w:p w14:paraId="4D081C9F" w14:textId="77777777" w:rsidR="00EC1F52" w:rsidRDefault="00EC1F52" w:rsidP="00EC1F52">
      <w:pPr>
        <w:spacing w:line="360" w:lineRule="auto"/>
        <w:jc w:val="both"/>
        <w:rPr>
          <w:rFonts w:ascii="Meta OT Book" w:hAnsi="Meta OT Book" w:cs="Arial"/>
          <w:b/>
          <w:color w:val="2A594B"/>
          <w:sz w:val="24"/>
        </w:rPr>
      </w:pPr>
      <w:r w:rsidRPr="00AC48E0">
        <w:rPr>
          <w:rFonts w:ascii="Meta OT Book" w:hAnsi="Meta OT Book" w:cs="Arial"/>
          <w:b/>
          <w:color w:val="2A594B"/>
          <w:sz w:val="24"/>
        </w:rPr>
        <w:t>Veranstaltungstipps:</w:t>
      </w:r>
    </w:p>
    <w:p w14:paraId="45338F86" w14:textId="634E7CD4" w:rsidR="007E2986" w:rsidRDefault="00865761" w:rsidP="0086576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Meta OT Book" w:hAnsi="Meta OT Book" w:cs="Arial"/>
          <w:b/>
          <w:color w:val="2A594B"/>
          <w:sz w:val="24"/>
        </w:rPr>
      </w:pPr>
      <w:r>
        <w:rPr>
          <w:rFonts w:ascii="Meta OT Book" w:hAnsi="Meta OT Book" w:cs="Arial"/>
          <w:b/>
          <w:color w:val="2A594B"/>
          <w:sz w:val="24"/>
        </w:rPr>
        <w:t>19. November</w:t>
      </w:r>
      <w:r w:rsidR="007E2986">
        <w:rPr>
          <w:rFonts w:ascii="Meta OT Book" w:hAnsi="Meta OT Book" w:cs="Arial"/>
          <w:b/>
          <w:color w:val="2A594B"/>
          <w:sz w:val="24"/>
        </w:rPr>
        <w:t xml:space="preserve"> 2024</w:t>
      </w:r>
      <w:r>
        <w:rPr>
          <w:rFonts w:ascii="Meta OT Book" w:hAnsi="Meta OT Book" w:cs="Arial"/>
          <w:b/>
          <w:color w:val="2A594B"/>
          <w:sz w:val="24"/>
        </w:rPr>
        <w:t>, 18:00 – 19:30 Uhr</w:t>
      </w:r>
      <w:r w:rsidR="007E2986">
        <w:rPr>
          <w:rFonts w:ascii="Meta OT Book" w:hAnsi="Meta OT Book" w:cs="Arial"/>
          <w:b/>
          <w:color w:val="2A594B"/>
          <w:sz w:val="24"/>
        </w:rPr>
        <w:t xml:space="preserve">: </w:t>
      </w:r>
      <w:r w:rsidRPr="00865761">
        <w:rPr>
          <w:rFonts w:ascii="Meta OT Book" w:hAnsi="Meta OT Book" w:cs="Arial"/>
          <w:b/>
          <w:color w:val="2A594B"/>
          <w:sz w:val="24"/>
        </w:rPr>
        <w:t>Online-Vortrag: Photovoltaik in Kombination mit Wärmepumpe</w:t>
      </w:r>
    </w:p>
    <w:p w14:paraId="5517BF02" w14:textId="3F3E17C6" w:rsidR="00865761" w:rsidRPr="007E2986" w:rsidRDefault="00865761" w:rsidP="0086576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Meta OT Book" w:hAnsi="Meta OT Book" w:cs="Arial"/>
          <w:b/>
          <w:color w:val="2A594B"/>
          <w:sz w:val="24"/>
        </w:rPr>
      </w:pPr>
      <w:r>
        <w:rPr>
          <w:rFonts w:ascii="Meta OT Book" w:hAnsi="Meta OT Book" w:cs="Arial"/>
          <w:b/>
          <w:color w:val="2A594B"/>
          <w:sz w:val="24"/>
        </w:rPr>
        <w:t xml:space="preserve">02. Dezember 2024, 18:00 – 19.30 Uhr: </w:t>
      </w:r>
      <w:r w:rsidRPr="00865761">
        <w:rPr>
          <w:rFonts w:ascii="Meta OT Book" w:hAnsi="Meta OT Book" w:cs="Arial"/>
          <w:b/>
          <w:color w:val="2A594B"/>
          <w:sz w:val="24"/>
        </w:rPr>
        <w:t>Online-Vortrag: Nachtspeicherheizung sanieren – Erfahrungsbericht und Tipps eines Eigentümers</w:t>
      </w:r>
    </w:p>
    <w:p w14:paraId="613518DF" w14:textId="4B9598AF" w:rsidR="00EC1F52" w:rsidRPr="00B9258C" w:rsidRDefault="00EC1F52" w:rsidP="00EC1F52">
      <w:pPr>
        <w:spacing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>
        <w:rPr>
          <w:rFonts w:ascii="Meta OT Book" w:hAnsi="Meta OT Book" w:cs="Arial"/>
          <w:color w:val="2A594B"/>
          <w:sz w:val="24"/>
        </w:rPr>
        <w:t>Die Teilnahme ist kostenfrei. Anmeldung über www.metzingenwill2.de</w:t>
      </w:r>
    </w:p>
    <w:sectPr w:rsidR="00EC1F52" w:rsidRPr="00B9258C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948"/>
    <w:multiLevelType w:val="hybridMultilevel"/>
    <w:tmpl w:val="CC2AE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85036"/>
    <w:rsid w:val="00096EAA"/>
    <w:rsid w:val="000E5789"/>
    <w:rsid w:val="001048B0"/>
    <w:rsid w:val="001A3910"/>
    <w:rsid w:val="001E404E"/>
    <w:rsid w:val="002B2C32"/>
    <w:rsid w:val="002E5F14"/>
    <w:rsid w:val="00352784"/>
    <w:rsid w:val="0037609B"/>
    <w:rsid w:val="003F2B22"/>
    <w:rsid w:val="00432F3D"/>
    <w:rsid w:val="00436ED2"/>
    <w:rsid w:val="004A419F"/>
    <w:rsid w:val="005840E3"/>
    <w:rsid w:val="005A013E"/>
    <w:rsid w:val="00611EAD"/>
    <w:rsid w:val="00633074"/>
    <w:rsid w:val="006C5EB1"/>
    <w:rsid w:val="00717AAB"/>
    <w:rsid w:val="00790C5D"/>
    <w:rsid w:val="007E2986"/>
    <w:rsid w:val="00844C4D"/>
    <w:rsid w:val="00865761"/>
    <w:rsid w:val="00872282"/>
    <w:rsid w:val="008D6E53"/>
    <w:rsid w:val="00994DF3"/>
    <w:rsid w:val="009D1ED9"/>
    <w:rsid w:val="00A64231"/>
    <w:rsid w:val="00AD7A1D"/>
    <w:rsid w:val="00B25102"/>
    <w:rsid w:val="00B9258C"/>
    <w:rsid w:val="00BB4F19"/>
    <w:rsid w:val="00BB7A4D"/>
    <w:rsid w:val="00BE54FE"/>
    <w:rsid w:val="00D96B0C"/>
    <w:rsid w:val="00DB5DEC"/>
    <w:rsid w:val="00DD2A5D"/>
    <w:rsid w:val="00DF76B6"/>
    <w:rsid w:val="00E2247A"/>
    <w:rsid w:val="00E4009D"/>
    <w:rsid w:val="00EC1F52"/>
    <w:rsid w:val="00E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EC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zingenwill2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Anna-Maria Schleinit</dc:creator>
  <cp:lastModifiedBy>Anna-Maria Schleinit</cp:lastModifiedBy>
  <cp:revision>3</cp:revision>
  <dcterms:created xsi:type="dcterms:W3CDTF">2024-11-11T10:41:00Z</dcterms:created>
  <dcterms:modified xsi:type="dcterms:W3CDTF">2024-11-11T11:05:00Z</dcterms:modified>
</cp:coreProperties>
</file>