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A208" w14:textId="616FF39E" w:rsidR="00E47DE3" w:rsidRPr="00086C94" w:rsidRDefault="00F324B2" w:rsidP="00F324B2">
      <w:pPr>
        <w:pStyle w:val="Normalwebb"/>
        <w:spacing w:line="240" w:lineRule="atLeast"/>
        <w:rPr>
          <w:rFonts w:ascii="Arial Narrow" w:hAnsi="Arial Narrow"/>
          <w:b/>
          <w:bCs/>
          <w:sz w:val="28"/>
          <w:szCs w:val="28"/>
          <w:lang w:val="sv-SE"/>
        </w:rPr>
      </w:pPr>
      <w:r w:rsidRPr="00086C94">
        <w:rPr>
          <w:rFonts w:ascii="Arial Narrow" w:hAnsi="Arial Narrow"/>
          <w:b/>
          <w:bCs/>
          <w:sz w:val="28"/>
          <w:szCs w:val="28"/>
          <w:lang w:val="sv-SE"/>
        </w:rPr>
        <w:t xml:space="preserve">InCoax Networks </w:t>
      </w:r>
      <w:r w:rsidR="00293938" w:rsidRPr="00086C94">
        <w:rPr>
          <w:rFonts w:ascii="Arial Narrow" w:hAnsi="Arial Narrow"/>
          <w:b/>
          <w:bCs/>
          <w:sz w:val="28"/>
          <w:szCs w:val="28"/>
          <w:lang w:val="sv-SE"/>
        </w:rPr>
        <w:t>får</w:t>
      </w:r>
      <w:r w:rsidRPr="00086C94">
        <w:rPr>
          <w:rFonts w:ascii="Arial Narrow" w:hAnsi="Arial Narrow"/>
          <w:b/>
          <w:bCs/>
          <w:sz w:val="28"/>
          <w:szCs w:val="28"/>
          <w:lang w:val="sv-SE"/>
        </w:rPr>
        <w:t xml:space="preserve"> </w:t>
      </w:r>
      <w:r w:rsidR="00D53568">
        <w:rPr>
          <w:rFonts w:ascii="Arial Narrow" w:hAnsi="Arial Narrow"/>
          <w:b/>
          <w:bCs/>
          <w:sz w:val="28"/>
          <w:szCs w:val="28"/>
          <w:lang w:val="sv-SE"/>
        </w:rPr>
        <w:t>hotellorde</w:t>
      </w:r>
      <w:r w:rsidR="00293938" w:rsidRPr="00086C94">
        <w:rPr>
          <w:rFonts w:ascii="Arial Narrow" w:hAnsi="Arial Narrow"/>
          <w:b/>
          <w:bCs/>
          <w:sz w:val="28"/>
          <w:szCs w:val="28"/>
          <w:lang w:val="sv-SE"/>
        </w:rPr>
        <w:t>r</w:t>
      </w:r>
      <w:r w:rsidR="00E47DE3" w:rsidRPr="00086C94">
        <w:rPr>
          <w:rFonts w:ascii="Arial Narrow" w:hAnsi="Arial Narrow"/>
          <w:b/>
          <w:bCs/>
          <w:sz w:val="28"/>
          <w:szCs w:val="28"/>
          <w:lang w:val="sv-SE"/>
        </w:rPr>
        <w:t xml:space="preserve"> </w:t>
      </w:r>
      <w:r w:rsidR="00AF5AED">
        <w:rPr>
          <w:rFonts w:ascii="Arial Narrow" w:hAnsi="Arial Narrow"/>
          <w:b/>
          <w:bCs/>
          <w:sz w:val="28"/>
          <w:szCs w:val="28"/>
          <w:lang w:val="sv-SE"/>
        </w:rPr>
        <w:t>fö</w:t>
      </w:r>
      <w:r w:rsidR="00EA5C19" w:rsidRPr="00086C94">
        <w:rPr>
          <w:rFonts w:ascii="Arial Narrow" w:hAnsi="Arial Narrow"/>
          <w:b/>
          <w:bCs/>
          <w:sz w:val="28"/>
          <w:szCs w:val="28"/>
          <w:lang w:val="sv-SE"/>
        </w:rPr>
        <w:t xml:space="preserve">r </w:t>
      </w:r>
      <w:r w:rsidR="00293938" w:rsidRPr="00086C94">
        <w:rPr>
          <w:rFonts w:ascii="Arial Narrow" w:hAnsi="Arial Narrow"/>
          <w:b/>
          <w:bCs/>
          <w:sz w:val="28"/>
          <w:szCs w:val="28"/>
          <w:lang w:val="sv-SE"/>
        </w:rPr>
        <w:t>sin nya</w:t>
      </w:r>
      <w:r w:rsidR="00EA5C19" w:rsidRPr="00086C94">
        <w:rPr>
          <w:rFonts w:ascii="Arial Narrow" w:hAnsi="Arial Narrow"/>
          <w:b/>
          <w:bCs/>
          <w:sz w:val="28"/>
          <w:szCs w:val="28"/>
          <w:lang w:val="sv-SE"/>
        </w:rPr>
        <w:t xml:space="preserve"> RoomWiFi</w:t>
      </w:r>
      <w:r w:rsidR="00293938" w:rsidRPr="00086C94">
        <w:rPr>
          <w:rFonts w:ascii="Arial Narrow" w:hAnsi="Arial Narrow"/>
          <w:b/>
          <w:bCs/>
          <w:sz w:val="28"/>
          <w:szCs w:val="28"/>
          <w:lang w:val="sv-SE"/>
        </w:rPr>
        <w:t>-</w:t>
      </w:r>
      <w:r w:rsidR="00EA5C19" w:rsidRPr="00086C94">
        <w:rPr>
          <w:rFonts w:ascii="Arial Narrow" w:hAnsi="Arial Narrow"/>
          <w:b/>
          <w:bCs/>
          <w:sz w:val="28"/>
          <w:szCs w:val="28"/>
          <w:lang w:val="sv-SE"/>
        </w:rPr>
        <w:t>plat</w:t>
      </w:r>
      <w:r w:rsidR="00293938" w:rsidRPr="00086C94">
        <w:rPr>
          <w:rFonts w:ascii="Arial Narrow" w:hAnsi="Arial Narrow"/>
          <w:b/>
          <w:bCs/>
          <w:sz w:val="28"/>
          <w:szCs w:val="28"/>
          <w:lang w:val="sv-SE"/>
        </w:rPr>
        <w:t>t</w:t>
      </w:r>
      <w:r w:rsidR="00EA5C19" w:rsidRPr="00086C94">
        <w:rPr>
          <w:rFonts w:ascii="Arial Narrow" w:hAnsi="Arial Narrow"/>
          <w:b/>
          <w:bCs/>
          <w:sz w:val="28"/>
          <w:szCs w:val="28"/>
          <w:lang w:val="sv-SE"/>
        </w:rPr>
        <w:t>form</w:t>
      </w:r>
    </w:p>
    <w:p w14:paraId="16B5070B" w14:textId="1ADBD8A1" w:rsidR="00E47DE3" w:rsidRPr="00086C94" w:rsidRDefault="008644C7" w:rsidP="00E47DE3">
      <w:pPr>
        <w:pStyle w:val="Normalwebb"/>
        <w:spacing w:line="240" w:lineRule="atLeast"/>
        <w:rPr>
          <w:rFonts w:ascii="Arial Narrow" w:hAnsi="Arial Narrow"/>
          <w:b/>
          <w:bCs/>
          <w:sz w:val="24"/>
          <w:szCs w:val="24"/>
          <w:lang w:val="sv-SE"/>
        </w:rPr>
      </w:pPr>
      <w:r w:rsidRPr="00086C94">
        <w:rPr>
          <w:rFonts w:ascii="Arial Narrow" w:hAnsi="Arial Narrow"/>
          <w:b/>
          <w:bCs/>
          <w:sz w:val="24"/>
          <w:szCs w:val="24"/>
          <w:lang w:val="sv-SE"/>
        </w:rPr>
        <w:t>InCoax</w:t>
      </w:r>
      <w:r w:rsidR="00E47DE3" w:rsidRPr="00D53568">
        <w:rPr>
          <w:rFonts w:ascii="Arial Narrow" w:hAnsi="Arial Narrow"/>
          <w:b/>
          <w:bCs/>
          <w:sz w:val="24"/>
          <w:szCs w:val="24"/>
          <w:lang w:val="sv-SE"/>
        </w:rPr>
        <w:t xml:space="preserve"> </w:t>
      </w:r>
      <w:r w:rsidR="00E47DE3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Networks, </w:t>
      </w:r>
      <w:r w:rsidR="00B644DD" w:rsidRPr="00D53568">
        <w:rPr>
          <w:rFonts w:ascii="Arial Narrow" w:hAnsi="Arial Narrow"/>
          <w:b/>
          <w:bCs/>
          <w:sz w:val="24"/>
          <w:szCs w:val="24"/>
          <w:lang w:val="sv-SE"/>
        </w:rPr>
        <w:t>ledande utvecklare av system för bredbands-access via fastigheters existerande koaxialnät</w:t>
      </w:r>
      <w:r w:rsidR="00D10EF4" w:rsidRPr="00086C94">
        <w:rPr>
          <w:rFonts w:ascii="Arial Narrow" w:hAnsi="Arial Narrow"/>
          <w:b/>
          <w:bCs/>
          <w:sz w:val="24"/>
          <w:szCs w:val="24"/>
          <w:lang w:val="sv-SE"/>
        </w:rPr>
        <w:t>,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</w:t>
      </w:r>
      <w:r w:rsidR="00D53568">
        <w:rPr>
          <w:rFonts w:ascii="Arial Narrow" w:hAnsi="Arial Narrow"/>
          <w:b/>
          <w:bCs/>
          <w:sz w:val="24"/>
          <w:szCs w:val="24"/>
          <w:lang w:val="sv-SE"/>
        </w:rPr>
        <w:t>har fått beställningar</w:t>
      </w:r>
      <w:r w:rsidR="00B644DD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för sin nya</w:t>
      </w:r>
      <w:r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RoomWiFi</w:t>
      </w:r>
      <w:r w:rsidR="00B644DD" w:rsidRPr="00086C94">
        <w:rPr>
          <w:rFonts w:ascii="Arial Narrow" w:hAnsi="Arial Narrow"/>
          <w:b/>
          <w:bCs/>
          <w:sz w:val="24"/>
          <w:szCs w:val="24"/>
          <w:lang w:val="sv-SE"/>
        </w:rPr>
        <w:t>-</w:t>
      </w:r>
      <w:r w:rsidR="003A0F3C" w:rsidRPr="00086C94">
        <w:rPr>
          <w:rFonts w:ascii="Arial Narrow" w:hAnsi="Arial Narrow"/>
          <w:b/>
          <w:bCs/>
          <w:sz w:val="24"/>
          <w:szCs w:val="24"/>
          <w:lang w:val="sv-SE"/>
        </w:rPr>
        <w:t>plat</w:t>
      </w:r>
      <w:r w:rsidR="00B644DD" w:rsidRPr="00086C94">
        <w:rPr>
          <w:rFonts w:ascii="Arial Narrow" w:hAnsi="Arial Narrow"/>
          <w:b/>
          <w:bCs/>
          <w:sz w:val="24"/>
          <w:szCs w:val="24"/>
          <w:lang w:val="sv-SE"/>
        </w:rPr>
        <w:t>t</w:t>
      </w:r>
      <w:r w:rsidR="003A0F3C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form 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från</w:t>
      </w:r>
      <w:r w:rsidR="00D10EF4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>hotel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l i</w:t>
      </w:r>
      <w:r w:rsidR="00D10EF4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Holland 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och Sverige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. </w:t>
      </w:r>
      <w:r w:rsidR="00AF5AED">
        <w:rPr>
          <w:rFonts w:ascii="Arial Narrow" w:hAnsi="Arial Narrow"/>
          <w:b/>
          <w:bCs/>
          <w:sz w:val="24"/>
          <w:szCs w:val="24"/>
          <w:lang w:val="sv-SE"/>
        </w:rPr>
        <w:t>Beställningarna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täcker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211 h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otell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>r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um där rumsbaserade personliga</w:t>
      </w:r>
      <w:r w:rsidR="00AF5AED">
        <w:rPr>
          <w:rFonts w:ascii="Arial Narrow" w:hAnsi="Arial Narrow"/>
          <w:b/>
          <w:bCs/>
          <w:sz w:val="24"/>
          <w:szCs w:val="24"/>
          <w:lang w:val="sv-SE"/>
        </w:rPr>
        <w:t xml:space="preserve"> WiFi-a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ccesspunkter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</w:t>
      </w:r>
      <w:r w:rsidR="007441D9">
        <w:rPr>
          <w:rFonts w:ascii="Arial Narrow" w:hAnsi="Arial Narrow"/>
          <w:b/>
          <w:bCs/>
          <w:sz w:val="24"/>
          <w:szCs w:val="24"/>
          <w:lang w:val="sv-SE"/>
        </w:rPr>
        <w:t>s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ka installeras för att säkerställa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WiFi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-</w:t>
      </w:r>
      <w:r w:rsidR="00AF5AED">
        <w:rPr>
          <w:rFonts w:ascii="Arial Narrow" w:hAnsi="Arial Narrow"/>
          <w:b/>
          <w:bCs/>
          <w:sz w:val="24"/>
          <w:szCs w:val="24"/>
          <w:lang w:val="sv-SE"/>
        </w:rPr>
        <w:t>förbindelser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 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fö</w:t>
      </w:r>
      <w:r w:rsidR="008A7F43" w:rsidRPr="00086C94">
        <w:rPr>
          <w:rFonts w:ascii="Arial Narrow" w:hAnsi="Arial Narrow"/>
          <w:b/>
          <w:bCs/>
          <w:sz w:val="24"/>
          <w:szCs w:val="24"/>
          <w:lang w:val="sv-SE"/>
        </w:rPr>
        <w:t xml:space="preserve">r </w:t>
      </w:r>
      <w:r w:rsidR="007441D9">
        <w:rPr>
          <w:rFonts w:ascii="Arial Narrow" w:hAnsi="Arial Narrow"/>
          <w:b/>
          <w:bCs/>
          <w:sz w:val="24"/>
          <w:szCs w:val="24"/>
          <w:lang w:val="sv-SE"/>
        </w:rPr>
        <w:t>handhållna enheter</w:t>
      </w:r>
      <w:r w:rsidR="00086C94" w:rsidRPr="00086C94">
        <w:rPr>
          <w:rFonts w:ascii="Arial Narrow" w:hAnsi="Arial Narrow"/>
          <w:b/>
          <w:bCs/>
          <w:sz w:val="24"/>
          <w:szCs w:val="24"/>
          <w:lang w:val="sv-SE"/>
        </w:rPr>
        <w:t>, som mobiltelefoner</w:t>
      </w:r>
      <w:r w:rsidR="00F324B2" w:rsidRPr="00086C94">
        <w:rPr>
          <w:rFonts w:ascii="Arial Narrow" w:hAnsi="Arial Narrow"/>
          <w:b/>
          <w:bCs/>
          <w:sz w:val="24"/>
          <w:szCs w:val="24"/>
          <w:lang w:val="sv-SE"/>
        </w:rPr>
        <w:t>.</w:t>
      </w:r>
    </w:p>
    <w:p w14:paraId="0265C538" w14:textId="73CFD3B9" w:rsidR="00CC51FC" w:rsidRPr="00CC51FC" w:rsidRDefault="00223A96" w:rsidP="00632932">
      <w:pPr>
        <w:rPr>
          <w:rFonts w:ascii="Arial Narrow" w:hAnsi="Arial Narrow" w:cs="Arial"/>
          <w:bCs/>
          <w:color w:val="000000"/>
          <w:lang w:eastAsia="en-US"/>
        </w:rPr>
      </w:pPr>
      <w:r>
        <w:rPr>
          <w:rFonts w:ascii="Arial Narrow" w:hAnsi="Arial Narrow" w:cs="Arial"/>
          <w:bCs/>
          <w:color w:val="000000"/>
          <w:lang w:eastAsia="en-US"/>
        </w:rPr>
        <w:t>F</w:t>
      </w:r>
      <w:r w:rsidR="00AF5AED">
        <w:rPr>
          <w:rFonts w:ascii="Arial Narrow" w:hAnsi="Arial Narrow" w:cs="Arial"/>
          <w:bCs/>
          <w:color w:val="000000"/>
          <w:lang w:eastAsia="en-US"/>
        </w:rPr>
        <w:t>lertalet</w:t>
      </w:r>
      <w:r>
        <w:rPr>
          <w:rFonts w:ascii="Arial Narrow" w:hAnsi="Arial Narrow" w:cs="Arial"/>
          <w:bCs/>
          <w:color w:val="000000"/>
          <w:lang w:eastAsia="en-US"/>
        </w:rPr>
        <w:t xml:space="preserve"> av gä</w:t>
      </w:r>
      <w:r w:rsidR="00CC51FC" w:rsidRPr="00CC51FC">
        <w:rPr>
          <w:rFonts w:ascii="Arial Narrow" w:hAnsi="Arial Narrow" w:cs="Arial"/>
          <w:bCs/>
          <w:color w:val="000000"/>
          <w:lang w:eastAsia="en-US"/>
        </w:rPr>
        <w:t>ste</w:t>
      </w:r>
      <w:r w:rsidR="007441D9">
        <w:rPr>
          <w:rFonts w:ascii="Arial Narrow" w:hAnsi="Arial Narrow" w:cs="Arial"/>
          <w:bCs/>
          <w:color w:val="000000"/>
          <w:lang w:eastAsia="en-US"/>
        </w:rPr>
        <w:t>r</w:t>
      </w:r>
      <w:r>
        <w:rPr>
          <w:rFonts w:ascii="Arial Narrow" w:hAnsi="Arial Narrow" w:cs="Arial"/>
          <w:bCs/>
          <w:color w:val="000000"/>
          <w:lang w:eastAsia="en-US"/>
        </w:rPr>
        <w:t xml:space="preserve"> rankar</w:t>
      </w:r>
      <w:r w:rsidR="00CC51FC" w:rsidRPr="00CC51FC">
        <w:rPr>
          <w:rFonts w:ascii="Arial Narrow" w:hAnsi="Arial Narrow" w:cs="Arial"/>
          <w:bCs/>
          <w:color w:val="000000"/>
          <w:lang w:eastAsia="en-US"/>
        </w:rPr>
        <w:t xml:space="preserve"> gratis WiFi i hotellrummet som den viktigaste servicen – högre än fri parkering, tysta zoner eller miljöprodukter.</w:t>
      </w:r>
      <w:r w:rsidR="007441D9">
        <w:rPr>
          <w:rFonts w:ascii="Arial Narrow" w:hAnsi="Arial Narrow" w:cs="Arial"/>
          <w:bCs/>
          <w:color w:val="000000"/>
          <w:lang w:eastAsia="en-US"/>
        </w:rPr>
        <w:t xml:space="preserve"> Handhållen enheter</w:t>
      </w:r>
      <w:r>
        <w:rPr>
          <w:rFonts w:ascii="Arial Narrow" w:hAnsi="Arial Narrow" w:cs="Arial"/>
          <w:bCs/>
          <w:color w:val="000000"/>
          <w:lang w:eastAsia="en-US"/>
        </w:rPr>
        <w:t xml:space="preserve"> får inte kontakt med accesspunkter som finns i korridorer, beroende på att de sänder med lägre signal</w:t>
      </w:r>
      <w:r w:rsidR="007441D9">
        <w:rPr>
          <w:rFonts w:ascii="Arial Narrow" w:hAnsi="Arial Narrow" w:cs="Arial"/>
          <w:bCs/>
          <w:color w:val="000000"/>
          <w:lang w:eastAsia="en-US"/>
        </w:rPr>
        <w:t>styrka än en traditionella bärbara datorer</w:t>
      </w:r>
      <w:r>
        <w:rPr>
          <w:rFonts w:ascii="Arial Narrow" w:hAnsi="Arial Narrow" w:cs="Arial"/>
          <w:bCs/>
          <w:color w:val="000000"/>
          <w:lang w:eastAsia="en-US"/>
        </w:rPr>
        <w:t>. Många hotell överväger därför att installera rumsbaserade accesspunkter för att möta den ökade anvä</w:t>
      </w:r>
      <w:r w:rsidR="007441D9">
        <w:rPr>
          <w:rFonts w:ascii="Arial Narrow" w:hAnsi="Arial Narrow" w:cs="Arial"/>
          <w:bCs/>
          <w:color w:val="000000"/>
          <w:lang w:eastAsia="en-US"/>
        </w:rPr>
        <w:t>ndningen av handhållna enheter</w:t>
      </w:r>
      <w:r w:rsidR="00AF5AED">
        <w:rPr>
          <w:rFonts w:ascii="Arial Narrow" w:hAnsi="Arial Narrow" w:cs="Arial"/>
          <w:bCs/>
          <w:color w:val="000000"/>
          <w:lang w:eastAsia="en-US"/>
        </w:rPr>
        <w:t>,</w:t>
      </w:r>
      <w:r w:rsidR="007441D9">
        <w:rPr>
          <w:rFonts w:ascii="Arial Narrow" w:hAnsi="Arial Narrow" w:cs="Arial"/>
          <w:bCs/>
          <w:color w:val="000000"/>
          <w:lang w:eastAsia="en-US"/>
        </w:rPr>
        <w:t xml:space="preserve"> som</w:t>
      </w:r>
      <w:r w:rsidR="00AF5AED">
        <w:rPr>
          <w:rFonts w:ascii="Arial Narrow" w:hAnsi="Arial Narrow" w:cs="Arial"/>
          <w:bCs/>
          <w:color w:val="000000"/>
          <w:lang w:eastAsia="en-US"/>
        </w:rPr>
        <w:t xml:space="preserve"> </w:t>
      </w:r>
      <w:r>
        <w:rPr>
          <w:rFonts w:ascii="Arial Narrow" w:hAnsi="Arial Narrow" w:cs="Arial"/>
          <w:bCs/>
          <w:color w:val="000000"/>
          <w:lang w:eastAsia="en-US"/>
        </w:rPr>
        <w:t>används</w:t>
      </w:r>
      <w:r w:rsidR="007441D9">
        <w:rPr>
          <w:rFonts w:ascii="Arial Narrow" w:hAnsi="Arial Narrow" w:cs="Arial"/>
          <w:bCs/>
          <w:color w:val="000000"/>
          <w:lang w:eastAsia="en-US"/>
        </w:rPr>
        <w:t xml:space="preserve"> i allt större grad </w:t>
      </w:r>
      <w:r>
        <w:rPr>
          <w:rFonts w:ascii="Arial Narrow" w:hAnsi="Arial Narrow" w:cs="Arial"/>
          <w:bCs/>
          <w:color w:val="000000"/>
          <w:lang w:eastAsia="en-US"/>
        </w:rPr>
        <w:t>för oli</w:t>
      </w:r>
      <w:r w:rsidR="007441D9">
        <w:rPr>
          <w:rFonts w:ascii="Arial Narrow" w:hAnsi="Arial Narrow" w:cs="Arial"/>
          <w:bCs/>
          <w:color w:val="000000"/>
          <w:lang w:eastAsia="en-US"/>
        </w:rPr>
        <w:t>ka typer av strömnings-tjänster såsom Netflix.</w:t>
      </w:r>
    </w:p>
    <w:p w14:paraId="16F67B8B" w14:textId="77777777" w:rsidR="00223A96" w:rsidRPr="007441D9" w:rsidRDefault="00223A96" w:rsidP="00632932">
      <w:pPr>
        <w:rPr>
          <w:rFonts w:ascii="Arial Narrow" w:hAnsi="Arial Narrow" w:cs="Arial"/>
          <w:bCs/>
          <w:color w:val="000000"/>
          <w:lang w:eastAsia="en-US"/>
        </w:rPr>
      </w:pPr>
    </w:p>
    <w:p w14:paraId="08EE5087" w14:textId="2EE836FE" w:rsidR="00223A96" w:rsidRPr="008A0791" w:rsidRDefault="00223A96" w:rsidP="00632932">
      <w:pPr>
        <w:rPr>
          <w:rFonts w:ascii="Arial Narrow" w:hAnsi="Arial Narrow" w:cs="Arial"/>
          <w:bCs/>
          <w:color w:val="000000"/>
          <w:lang w:eastAsia="en-US"/>
        </w:rPr>
      </w:pPr>
      <w:r w:rsidRPr="008A0791">
        <w:rPr>
          <w:rFonts w:ascii="Arial Narrow" w:hAnsi="Arial Narrow"/>
          <w:bCs/>
        </w:rPr>
        <w:t>InCoax RoomWiFi-plattform ger hotel</w:t>
      </w:r>
      <w:r w:rsidR="008A0791" w:rsidRPr="008A0791">
        <w:rPr>
          <w:rFonts w:ascii="Arial Narrow" w:hAnsi="Arial Narrow"/>
          <w:bCs/>
        </w:rPr>
        <w:t>l</w:t>
      </w:r>
      <w:r w:rsidRPr="008A0791">
        <w:rPr>
          <w:rFonts w:ascii="Arial Narrow" w:hAnsi="Arial Narrow"/>
          <w:bCs/>
        </w:rPr>
        <w:t xml:space="preserve"> möjlighet att</w:t>
      </w:r>
      <w:r w:rsidR="007441D9">
        <w:rPr>
          <w:rFonts w:ascii="Arial Narrow" w:hAnsi="Arial Narrow"/>
          <w:bCs/>
        </w:rPr>
        <w:t xml:space="preserve"> möta gästernas krav av</w:t>
      </w:r>
      <w:r w:rsidR="008A0791" w:rsidRPr="008A0791">
        <w:rPr>
          <w:rFonts w:ascii="Arial Narrow" w:hAnsi="Arial Narrow"/>
          <w:bCs/>
        </w:rPr>
        <w:t xml:space="preserve"> höghastighets</w:t>
      </w:r>
      <w:r w:rsidR="007441D9">
        <w:rPr>
          <w:rFonts w:ascii="Arial Narrow" w:hAnsi="Arial Narrow"/>
          <w:bCs/>
        </w:rPr>
        <w:t xml:space="preserve"> </w:t>
      </w:r>
      <w:r w:rsidR="008A0791" w:rsidRPr="008A0791">
        <w:rPr>
          <w:rFonts w:ascii="Arial Narrow" w:hAnsi="Arial Narrow"/>
          <w:bCs/>
        </w:rPr>
        <w:t>-</w:t>
      </w:r>
      <w:r w:rsidR="007441D9">
        <w:rPr>
          <w:rFonts w:ascii="Arial Narrow" w:hAnsi="Arial Narrow"/>
          <w:bCs/>
        </w:rPr>
        <w:t xml:space="preserve"> </w:t>
      </w:r>
      <w:r w:rsidR="008A0791" w:rsidRPr="008A0791">
        <w:rPr>
          <w:rFonts w:ascii="Arial Narrow" w:hAnsi="Arial Narrow"/>
          <w:bCs/>
        </w:rPr>
        <w:t>WiFi</w:t>
      </w:r>
      <w:r w:rsidR="008A0791">
        <w:rPr>
          <w:rFonts w:ascii="Arial Narrow" w:hAnsi="Arial Narrow"/>
          <w:bCs/>
        </w:rPr>
        <w:t xml:space="preserve"> på ett k</w:t>
      </w:r>
      <w:r w:rsidR="008A0791" w:rsidRPr="008A0791">
        <w:rPr>
          <w:rFonts w:ascii="Arial Narrow" w:hAnsi="Arial Narrow"/>
          <w:bCs/>
        </w:rPr>
        <w:t>ostnadseffektivt sätt.</w:t>
      </w:r>
      <w:r w:rsidR="008A0791">
        <w:rPr>
          <w:rFonts w:ascii="Arial Narrow" w:hAnsi="Arial Narrow"/>
          <w:bCs/>
        </w:rPr>
        <w:t xml:space="preserve"> Plattformen stöder</w:t>
      </w:r>
      <w:r w:rsidR="007441D9">
        <w:rPr>
          <w:rFonts w:ascii="Arial Narrow" w:hAnsi="Arial Narrow"/>
          <w:bCs/>
        </w:rPr>
        <w:t xml:space="preserve"> även</w:t>
      </w:r>
      <w:r w:rsidR="008A0791">
        <w:rPr>
          <w:rFonts w:ascii="Arial Narrow" w:hAnsi="Arial Narrow"/>
          <w:bCs/>
        </w:rPr>
        <w:t xml:space="preserve"> tjänster som </w:t>
      </w:r>
      <w:r w:rsidR="007441D9">
        <w:rPr>
          <w:rFonts w:ascii="Arial Narrow" w:hAnsi="Arial Narrow"/>
          <w:bCs/>
        </w:rPr>
        <w:t>Infotainment-system, IPTV och</w:t>
      </w:r>
      <w:r w:rsidR="008A0791" w:rsidRPr="007441D9">
        <w:rPr>
          <w:rFonts w:ascii="Arial Narrow" w:hAnsi="Arial Narrow"/>
          <w:bCs/>
        </w:rPr>
        <w:t xml:space="preserve"> Web-TV.</w:t>
      </w:r>
    </w:p>
    <w:p w14:paraId="0F0A4962" w14:textId="1B6C854C" w:rsidR="008A0791" w:rsidRPr="00D53568" w:rsidRDefault="008A0791" w:rsidP="00E4122B">
      <w:pPr>
        <w:pStyle w:val="Normalwebb"/>
        <w:spacing w:line="240" w:lineRule="atLeast"/>
        <w:rPr>
          <w:rFonts w:ascii="Arial Narrow" w:hAnsi="Arial Narrow"/>
          <w:bCs/>
          <w:sz w:val="24"/>
          <w:szCs w:val="24"/>
          <w:lang w:val="sv-SE"/>
        </w:rPr>
      </w:pPr>
      <w:r w:rsidRPr="00D53568">
        <w:rPr>
          <w:rFonts w:ascii="Arial Narrow" w:hAnsi="Arial Narrow"/>
          <w:bCs/>
          <w:sz w:val="24"/>
          <w:szCs w:val="24"/>
          <w:lang w:val="sv-SE"/>
        </w:rPr>
        <w:t>Den nya plattformen in</w:t>
      </w:r>
      <w:r w:rsidR="00D53568">
        <w:rPr>
          <w:rFonts w:ascii="Arial Narrow" w:hAnsi="Arial Narrow"/>
          <w:bCs/>
          <w:sz w:val="24"/>
          <w:szCs w:val="24"/>
          <w:lang w:val="sv-SE"/>
        </w:rPr>
        <w:t>nehåller Coax Link Manager för k</w:t>
      </w:r>
      <w:r w:rsidRPr="00D53568">
        <w:rPr>
          <w:rFonts w:ascii="Arial Narrow" w:hAnsi="Arial Narrow"/>
          <w:bCs/>
          <w:sz w:val="24"/>
          <w:szCs w:val="24"/>
          <w:lang w:val="sv-SE"/>
        </w:rPr>
        <w:t xml:space="preserve">onfiguration och övervakning av </w:t>
      </w:r>
      <w:r w:rsidR="007441D9">
        <w:rPr>
          <w:rFonts w:ascii="Arial Narrow" w:hAnsi="Arial Narrow"/>
          <w:bCs/>
          <w:sz w:val="24"/>
          <w:szCs w:val="24"/>
          <w:lang w:val="sv-SE"/>
        </w:rPr>
        <w:t>de rumsbaserade accesspunkterna,</w:t>
      </w:r>
      <w:r w:rsidRPr="00D53568">
        <w:rPr>
          <w:rFonts w:ascii="Arial Narrow" w:hAnsi="Arial Narrow"/>
          <w:bCs/>
          <w:sz w:val="24"/>
          <w:szCs w:val="24"/>
          <w:lang w:val="sv-SE"/>
        </w:rPr>
        <w:t xml:space="preserve"> Coax Link Controller hanterar</w:t>
      </w:r>
      <w:r w:rsidR="00D53568" w:rsidRPr="00D53568">
        <w:rPr>
          <w:rFonts w:ascii="Arial Narrow" w:hAnsi="Arial Narrow"/>
          <w:bCs/>
          <w:sz w:val="24"/>
          <w:szCs w:val="24"/>
          <w:lang w:val="sv-SE"/>
        </w:rPr>
        <w:t xml:space="preserve"> </w:t>
      </w:r>
      <w:r w:rsidR="007441D9">
        <w:rPr>
          <w:rFonts w:ascii="Arial Narrow" w:hAnsi="Arial Narrow"/>
          <w:bCs/>
          <w:sz w:val="24"/>
          <w:szCs w:val="24"/>
          <w:lang w:val="sv-SE"/>
        </w:rPr>
        <w:t>”</w:t>
      </w:r>
      <w:r w:rsidR="00D53568" w:rsidRPr="00D53568">
        <w:rPr>
          <w:rFonts w:ascii="Arial Narrow" w:hAnsi="Arial Narrow"/>
          <w:bCs/>
          <w:sz w:val="24"/>
          <w:szCs w:val="24"/>
          <w:lang w:val="sv-SE"/>
        </w:rPr>
        <w:t>IP over Coax</w:t>
      </w:r>
      <w:r w:rsidR="007441D9">
        <w:rPr>
          <w:rFonts w:ascii="Arial Narrow" w:hAnsi="Arial Narrow"/>
          <w:bCs/>
          <w:sz w:val="24"/>
          <w:szCs w:val="24"/>
          <w:lang w:val="sv-SE"/>
        </w:rPr>
        <w:t>”-förbindelser inom hotellet i</w:t>
      </w:r>
      <w:r w:rsidR="00AF5AED">
        <w:rPr>
          <w:rFonts w:ascii="Arial Narrow" w:hAnsi="Arial Narrow"/>
          <w:bCs/>
          <w:sz w:val="24"/>
          <w:szCs w:val="24"/>
          <w:lang w:val="sv-SE"/>
        </w:rPr>
        <w:t xml:space="preserve"> hastigheter mellan 350 Mb/s och 1400 Mb/</w:t>
      </w:r>
      <w:r w:rsidR="00D53568" w:rsidRPr="00D53568">
        <w:rPr>
          <w:rFonts w:ascii="Arial Narrow" w:hAnsi="Arial Narrow"/>
          <w:bCs/>
          <w:sz w:val="24"/>
          <w:szCs w:val="24"/>
          <w:lang w:val="sv-SE"/>
        </w:rPr>
        <w:t>s.</w:t>
      </w:r>
      <w:r w:rsidR="00D53568">
        <w:rPr>
          <w:rFonts w:ascii="Arial Narrow" w:hAnsi="Arial Narrow"/>
          <w:bCs/>
          <w:sz w:val="24"/>
          <w:szCs w:val="24"/>
          <w:lang w:val="sv-SE"/>
        </w:rPr>
        <w:t xml:space="preserve"> Plattformen passar alla typer och storlekar av hotell och ger dem möjlighet att använda </w:t>
      </w:r>
      <w:r w:rsidR="00AF5AED">
        <w:rPr>
          <w:rFonts w:ascii="Arial Narrow" w:hAnsi="Arial Narrow"/>
          <w:bCs/>
          <w:sz w:val="24"/>
          <w:szCs w:val="24"/>
          <w:lang w:val="sv-SE"/>
        </w:rPr>
        <w:t xml:space="preserve">fastighetens </w:t>
      </w:r>
      <w:r w:rsidR="00D53568">
        <w:rPr>
          <w:rFonts w:ascii="Arial Narrow" w:hAnsi="Arial Narrow"/>
          <w:bCs/>
          <w:sz w:val="24"/>
          <w:szCs w:val="24"/>
          <w:lang w:val="sv-SE"/>
        </w:rPr>
        <w:t>existerande koaxialnät för moderna IP-tjänster.</w:t>
      </w:r>
    </w:p>
    <w:p w14:paraId="296FD082" w14:textId="77777777" w:rsidR="00E47DE3" w:rsidRPr="007441D9" w:rsidRDefault="00E47DE3"/>
    <w:p w14:paraId="419EC213" w14:textId="3042853C" w:rsidR="00E47DE3" w:rsidRPr="00F13954" w:rsidRDefault="00AF5AED" w:rsidP="00E47DE3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För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mer</w:t>
      </w:r>
      <w:proofErr w:type="spellEnd"/>
      <w:r w:rsidR="00E47DE3" w:rsidRPr="00F13954">
        <w:rPr>
          <w:rFonts w:ascii="Calibri" w:hAnsi="Calibri"/>
          <w:b/>
          <w:lang w:val="en-US"/>
        </w:rPr>
        <w:t xml:space="preserve"> information:</w:t>
      </w:r>
    </w:p>
    <w:p w14:paraId="02882B3F" w14:textId="77777777" w:rsidR="00E47DE3" w:rsidRPr="00F13954" w:rsidRDefault="00E47DE3" w:rsidP="00E47DE3">
      <w:pPr>
        <w:rPr>
          <w:rFonts w:ascii="Calibri" w:hAnsi="Calibri"/>
          <w:lang w:val="en-US"/>
        </w:rPr>
      </w:pPr>
    </w:p>
    <w:p w14:paraId="3CEFC948" w14:textId="77777777" w:rsidR="00E47DE3" w:rsidRPr="00F13954" w:rsidRDefault="00E47DE3" w:rsidP="00E47DE3">
      <w:pPr>
        <w:rPr>
          <w:rFonts w:ascii="Calibri" w:hAnsi="Calibri"/>
          <w:lang w:val="en-US"/>
        </w:rPr>
      </w:pPr>
      <w:r w:rsidRPr="00F13954">
        <w:rPr>
          <w:rFonts w:ascii="Calibri" w:hAnsi="Calibri"/>
          <w:lang w:val="en-US"/>
        </w:rPr>
        <w:t>InCoax Networks Europe AB</w:t>
      </w:r>
    </w:p>
    <w:p w14:paraId="5609AE3E" w14:textId="77777777" w:rsidR="00E47DE3" w:rsidRPr="00F13954" w:rsidRDefault="00E47DE3" w:rsidP="00E47DE3">
      <w:pPr>
        <w:rPr>
          <w:rFonts w:ascii="Calibri" w:hAnsi="Calibri"/>
        </w:rPr>
      </w:pPr>
      <w:r w:rsidRPr="00F13954">
        <w:rPr>
          <w:rFonts w:ascii="Calibri" w:hAnsi="Calibri"/>
        </w:rPr>
        <w:t>Helge Tiainen</w:t>
      </w:r>
    </w:p>
    <w:p w14:paraId="4C6E5E42" w14:textId="77777777" w:rsidR="00E47DE3" w:rsidRPr="00907199" w:rsidRDefault="009F6007" w:rsidP="00E47DE3">
      <w:pPr>
        <w:rPr>
          <w:rFonts w:ascii="Calibri" w:hAnsi="Calibri"/>
        </w:rPr>
      </w:pPr>
      <w:hyperlink r:id="rId7" w:history="1">
        <w:r w:rsidR="00E47DE3" w:rsidRPr="00907199">
          <w:rPr>
            <w:rStyle w:val="Hyperlnk"/>
            <w:rFonts w:ascii="Calibri" w:hAnsi="Calibri"/>
          </w:rPr>
          <w:t>helge@incoax.com</w:t>
        </w:r>
      </w:hyperlink>
    </w:p>
    <w:p w14:paraId="6F684526" w14:textId="0E31BF30" w:rsidR="007441D9" w:rsidRPr="00907199" w:rsidRDefault="00E47DE3" w:rsidP="00E47DE3">
      <w:pPr>
        <w:rPr>
          <w:rFonts w:ascii="Calibri" w:hAnsi="Calibri"/>
        </w:rPr>
      </w:pPr>
      <w:r w:rsidRPr="00907199">
        <w:rPr>
          <w:rFonts w:ascii="Calibri" w:hAnsi="Calibri"/>
        </w:rPr>
        <w:t>mobile: +46 (0)733-523075</w:t>
      </w:r>
      <w:bookmarkStart w:id="0" w:name="_GoBack"/>
      <w:bookmarkEnd w:id="0"/>
    </w:p>
    <w:p w14:paraId="73E0AB34" w14:textId="77777777" w:rsidR="00E47DE3" w:rsidRDefault="00E47DE3">
      <w:pPr>
        <w:rPr>
          <w:lang w:val="en-US"/>
        </w:rPr>
      </w:pPr>
    </w:p>
    <w:p w14:paraId="5EBB3338" w14:textId="77777777" w:rsidR="007441D9" w:rsidRPr="007441D9" w:rsidRDefault="007441D9" w:rsidP="007441D9">
      <w:pPr>
        <w:rPr>
          <w:rFonts w:ascii="Palatino" w:hAnsi="Palatino"/>
          <w:b/>
          <w:sz w:val="20"/>
          <w:szCs w:val="20"/>
          <w:lang w:val="en-US"/>
        </w:rPr>
      </w:pPr>
      <w:r w:rsidRPr="007441D9">
        <w:rPr>
          <w:rFonts w:ascii="Palatino" w:hAnsi="Palatino"/>
          <w:b/>
          <w:sz w:val="20"/>
          <w:szCs w:val="20"/>
          <w:lang w:val="en-US"/>
        </w:rPr>
        <w:t>About InCoax Networks Europe AB</w:t>
      </w:r>
      <w:r w:rsidRPr="007441D9">
        <w:rPr>
          <w:rFonts w:ascii="Palatino" w:hAnsi="Palatino"/>
          <w:sz w:val="20"/>
          <w:szCs w:val="20"/>
          <w:lang w:val="en-US" w:eastAsia="en-US"/>
        </w:rPr>
        <w:t xml:space="preserve"> </w:t>
      </w:r>
    </w:p>
    <w:p w14:paraId="4EA8C52F" w14:textId="77777777" w:rsidR="007441D9" w:rsidRPr="007441D9" w:rsidRDefault="007441D9" w:rsidP="007441D9">
      <w:pPr>
        <w:spacing w:after="200" w:line="276" w:lineRule="auto"/>
        <w:rPr>
          <w:rFonts w:ascii="Palatino" w:hAnsi="Palatino"/>
          <w:sz w:val="20"/>
          <w:szCs w:val="20"/>
          <w:lang w:val="en-US" w:eastAsia="en-US"/>
        </w:rPr>
      </w:pPr>
      <w:r w:rsidRPr="007441D9">
        <w:rPr>
          <w:rFonts w:ascii="Palatino" w:hAnsi="Palatino"/>
          <w:sz w:val="20"/>
          <w:szCs w:val="20"/>
          <w:lang w:val="en-US" w:eastAsia="en-US"/>
        </w:rPr>
        <w:t xml:space="preserve">InCoax Networks AB is engineering the future of home access networking and provides next-generation 100+ Mbps products and software technologies to the world's leading telecom and broadband service providers. </w:t>
      </w:r>
      <w:r w:rsidRPr="007441D9" w:rsidDel="009E5BB3">
        <w:rPr>
          <w:rFonts w:ascii="Palatino" w:hAnsi="Palatino"/>
          <w:sz w:val="20"/>
          <w:szCs w:val="20"/>
          <w:lang w:val="en-US" w:eastAsia="en-US"/>
        </w:rPr>
        <w:t>Since the company is a</w:t>
      </w:r>
      <w:r w:rsidRPr="007441D9">
        <w:rPr>
          <w:rFonts w:ascii="Palatino" w:hAnsi="Palatino"/>
          <w:sz w:val="20"/>
          <w:szCs w:val="20"/>
          <w:lang w:val="en-US" w:eastAsia="en-US"/>
        </w:rPr>
        <w:t xml:space="preserve"> worldwide pioneer in the MoCA-access area, many telecommunication and broadband operators around Europe already uses its innovative solutions for high-speed broadband access. </w:t>
      </w:r>
    </w:p>
    <w:p w14:paraId="3BA16DBF" w14:textId="77777777" w:rsidR="007441D9" w:rsidRPr="007441D9" w:rsidRDefault="007441D9" w:rsidP="007441D9">
      <w:pPr>
        <w:spacing w:after="200" w:line="276" w:lineRule="auto"/>
        <w:rPr>
          <w:rFonts w:ascii="Palatino" w:hAnsi="Palatino"/>
          <w:sz w:val="20"/>
          <w:szCs w:val="20"/>
          <w:lang w:val="en-US" w:eastAsia="en-US"/>
        </w:rPr>
      </w:pPr>
      <w:r w:rsidRPr="007441D9">
        <w:rPr>
          <w:rFonts w:ascii="Palatino" w:hAnsi="Palatino"/>
          <w:sz w:val="20"/>
          <w:szCs w:val="20"/>
          <w:lang w:val="en-US" w:eastAsia="en-US"/>
        </w:rPr>
        <w:t xml:space="preserve">The company’s technology uses existing in-building coaxial cables at frequencies above 862 MHz, thus transforming the way in which telecom and broadband operators can deliver high-speed Internet and high-definition (HD) IPTV to the entire home. </w:t>
      </w:r>
    </w:p>
    <w:p w14:paraId="3AFC11C7" w14:textId="77777777" w:rsidR="007441D9" w:rsidRPr="007441D9" w:rsidRDefault="007441D9" w:rsidP="007441D9">
      <w:pPr>
        <w:spacing w:after="200" w:line="276" w:lineRule="auto"/>
        <w:rPr>
          <w:rFonts w:ascii="Palatino" w:hAnsi="Palatino"/>
          <w:sz w:val="20"/>
          <w:szCs w:val="20"/>
          <w:lang w:val="en-US" w:eastAsia="en-US"/>
        </w:rPr>
      </w:pPr>
      <w:r w:rsidRPr="007441D9">
        <w:rPr>
          <w:rFonts w:ascii="Palatino" w:hAnsi="Palatino"/>
          <w:sz w:val="20"/>
          <w:szCs w:val="20"/>
          <w:lang w:val="en-US" w:eastAsia="en-US"/>
        </w:rPr>
        <w:t xml:space="preserve">The InCoax Head Office is located in Sweden and the company is driven by Sweden’s long tradition in the telecom industry. </w:t>
      </w:r>
    </w:p>
    <w:p w14:paraId="2D4267C9" w14:textId="5FF259B4" w:rsidR="007441D9" w:rsidRPr="007441D9" w:rsidRDefault="007441D9" w:rsidP="007441D9">
      <w:pPr>
        <w:spacing w:after="200" w:line="276" w:lineRule="auto"/>
        <w:rPr>
          <w:rFonts w:ascii="Palatino" w:hAnsi="Palatino"/>
          <w:sz w:val="20"/>
          <w:szCs w:val="20"/>
          <w:lang w:eastAsia="en-US"/>
        </w:rPr>
      </w:pPr>
      <w:r w:rsidRPr="007441D9">
        <w:rPr>
          <w:rFonts w:ascii="Palatino" w:hAnsi="Palatino"/>
          <w:sz w:val="20"/>
          <w:szCs w:val="20"/>
          <w:lang w:val="en-US" w:eastAsia="en-US"/>
        </w:rPr>
        <w:t xml:space="preserve">For more information, visit InCoax at </w:t>
      </w:r>
      <w:hyperlink r:id="rId8" w:history="1">
        <w:r w:rsidRPr="007441D9">
          <w:rPr>
            <w:rStyle w:val="Hyperlnk"/>
            <w:rFonts w:ascii="Palatino" w:hAnsi="Palatino"/>
            <w:b/>
            <w:sz w:val="20"/>
            <w:szCs w:val="20"/>
            <w:lang w:val="en-US" w:eastAsia="en-US"/>
          </w:rPr>
          <w:t>www.incoax.com</w:t>
        </w:r>
      </w:hyperlink>
    </w:p>
    <w:sectPr w:rsidR="007441D9" w:rsidRPr="007441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585D" w14:textId="77777777" w:rsidR="009F6007" w:rsidRDefault="009F6007">
      <w:r>
        <w:separator/>
      </w:r>
    </w:p>
  </w:endnote>
  <w:endnote w:type="continuationSeparator" w:id="0">
    <w:p w14:paraId="37E7834B" w14:textId="77777777" w:rsidR="009F6007" w:rsidRDefault="009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375D" w14:textId="77777777" w:rsidR="009F6007" w:rsidRDefault="009F6007">
      <w:r>
        <w:separator/>
      </w:r>
    </w:p>
  </w:footnote>
  <w:footnote w:type="continuationSeparator" w:id="0">
    <w:p w14:paraId="1B4C509D" w14:textId="77777777" w:rsidR="009F6007" w:rsidRDefault="009F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3240"/>
      <w:gridCol w:w="2700"/>
      <w:gridCol w:w="1440"/>
      <w:gridCol w:w="1440"/>
      <w:gridCol w:w="720"/>
    </w:tblGrid>
    <w:tr w:rsidR="00AF5AED" w14:paraId="2BE5B549" w14:textId="77777777">
      <w:trPr>
        <w:cantSplit/>
      </w:trPr>
      <w:tc>
        <w:tcPr>
          <w:tcW w:w="3240" w:type="dxa"/>
          <w:vMerge w:val="restart"/>
          <w:vAlign w:val="center"/>
        </w:tcPr>
        <w:p w14:paraId="153B6DFF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CF7D8BB" wp14:editId="0B424F89">
                <wp:extent cx="1104900" cy="2857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F790D4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  <w:p w14:paraId="6B7BC98A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00" w:type="dxa"/>
          <w:vAlign w:val="center"/>
        </w:tcPr>
        <w:p w14:paraId="06EF99A3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30E5C846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7A40F8E6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40" w:type="dxa"/>
          <w:vAlign w:val="center"/>
        </w:tcPr>
        <w:p w14:paraId="299976BC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7F6CC26A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40" w:type="dxa"/>
          <w:vAlign w:val="center"/>
        </w:tcPr>
        <w:p w14:paraId="0A6B5E96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5418608E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463D0D0A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14"/>
              <w:szCs w:val="14"/>
            </w:rPr>
          </w:pPr>
        </w:p>
        <w:p w14:paraId="2F2A103A" w14:textId="5DB98DF1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Release datum</w:t>
          </w:r>
        </w:p>
      </w:tc>
      <w:tc>
        <w:tcPr>
          <w:tcW w:w="720" w:type="dxa"/>
          <w:vAlign w:val="center"/>
        </w:tcPr>
        <w:p w14:paraId="7BBD4181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</w:p>
        <w:p w14:paraId="2686FA29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jc w:val="right"/>
            <w:rPr>
              <w:rFonts w:ascii="Arial" w:hAnsi="Arial" w:cs="Arial"/>
              <w:b/>
              <w:sz w:val="14"/>
              <w:szCs w:val="14"/>
            </w:rPr>
          </w:pPr>
        </w:p>
        <w:p w14:paraId="2337B9F5" w14:textId="77777777" w:rsidR="00AF5AED" w:rsidRPr="002A38A9" w:rsidRDefault="00AF5AED" w:rsidP="00E47DE3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ind w:right="70"/>
            <w:jc w:val="right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AF5AED" w14:paraId="4E50F834" w14:textId="77777777">
      <w:trPr>
        <w:cantSplit/>
      </w:trPr>
      <w:tc>
        <w:tcPr>
          <w:tcW w:w="3240" w:type="dxa"/>
          <w:vMerge/>
          <w:vAlign w:val="center"/>
        </w:tcPr>
        <w:p w14:paraId="26687DB9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00" w:type="dxa"/>
          <w:vAlign w:val="center"/>
        </w:tcPr>
        <w:p w14:paraId="11ABF1A2" w14:textId="293EC084" w:rsidR="00AF5AED" w:rsidRPr="002A38A9" w:rsidRDefault="00AF5AED" w:rsidP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Pressmeddelande</w:t>
          </w:r>
        </w:p>
      </w:tc>
      <w:tc>
        <w:tcPr>
          <w:tcW w:w="1440" w:type="dxa"/>
          <w:vAlign w:val="center"/>
        </w:tcPr>
        <w:p w14:paraId="0C619C03" w14:textId="457B0E1E" w:rsidR="00AF5AED" w:rsidRDefault="00AF5AED" w:rsidP="007441D9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  <w:lang w:val="sv-SE"/>
            </w:rPr>
            <w:fldChar w:fldCharType="begin"/>
          </w:r>
          <w:r>
            <w:rPr>
              <w:rFonts w:ascii="Arial" w:hAnsi="Arial" w:cs="Arial"/>
              <w:szCs w:val="16"/>
            </w:rPr>
            <w:instrText xml:space="preserve"> LASTSAVEDBY   \* MERGEFORMAT </w:instrText>
          </w:r>
          <w:r>
            <w:rPr>
              <w:rFonts w:ascii="Arial" w:hAnsi="Arial" w:cs="Arial"/>
              <w:szCs w:val="16"/>
              <w:lang w:val="sv-SE"/>
            </w:rPr>
            <w:fldChar w:fldCharType="separate"/>
          </w:r>
          <w:r>
            <w:rPr>
              <w:rFonts w:ascii="Arial" w:hAnsi="Arial" w:cs="Arial"/>
              <w:szCs w:val="16"/>
              <w:lang w:val="sv-SE"/>
            </w:rPr>
            <w:fldChar w:fldCharType="end"/>
          </w:r>
        </w:p>
      </w:tc>
      <w:tc>
        <w:tcPr>
          <w:tcW w:w="1440" w:type="dxa"/>
          <w:vAlign w:val="center"/>
        </w:tcPr>
        <w:p w14:paraId="17AACF7F" w14:textId="06CB6457" w:rsidR="00AF5AED" w:rsidRPr="00CE64E9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lang w:val="en-GB"/>
            </w:rPr>
            <w:t>För</w:t>
          </w:r>
          <w:proofErr w:type="spellEnd"/>
          <w:r>
            <w:rPr>
              <w:rFonts w:ascii="Arial" w:hAnsi="Arial" w:cs="Arial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lang w:val="en-GB"/>
            </w:rPr>
            <w:t>omedelbar</w:t>
          </w:r>
          <w:proofErr w:type="spellEnd"/>
          <w:r>
            <w:rPr>
              <w:rFonts w:ascii="Arial" w:hAnsi="Arial" w:cs="Arial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lang w:val="en-GB"/>
            </w:rPr>
            <w:t>publicering</w:t>
          </w:r>
          <w:proofErr w:type="spellEnd"/>
        </w:p>
      </w:tc>
      <w:tc>
        <w:tcPr>
          <w:tcW w:w="720" w:type="dxa"/>
          <w:vAlign w:val="center"/>
        </w:tcPr>
        <w:p w14:paraId="0EE6FBA7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tr w:rsidR="00AF5AED" w14:paraId="0199A214" w14:textId="77777777">
      <w:tc>
        <w:tcPr>
          <w:tcW w:w="3240" w:type="dxa"/>
          <w:vAlign w:val="center"/>
        </w:tcPr>
        <w:p w14:paraId="134EC81F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00" w:type="dxa"/>
          <w:vAlign w:val="center"/>
        </w:tcPr>
        <w:p w14:paraId="50600FF2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00" w:type="dxa"/>
          <w:gridSpan w:val="3"/>
          <w:vAlign w:val="center"/>
        </w:tcPr>
        <w:p w14:paraId="1050AA15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</w:tr>
    <w:tr w:rsidR="00AF5AED" w14:paraId="1F2CB625" w14:textId="77777777">
      <w:tc>
        <w:tcPr>
          <w:tcW w:w="3240" w:type="dxa"/>
          <w:tcBorders>
            <w:bottom w:val="single" w:sz="8" w:space="0" w:color="auto"/>
          </w:tcBorders>
          <w:vAlign w:val="center"/>
        </w:tcPr>
        <w:p w14:paraId="7DEB8073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00" w:type="dxa"/>
          <w:tcBorders>
            <w:bottom w:val="single" w:sz="8" w:space="0" w:color="auto"/>
          </w:tcBorders>
          <w:vAlign w:val="center"/>
        </w:tcPr>
        <w:p w14:paraId="4EABBBE8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00" w:type="dxa"/>
          <w:gridSpan w:val="3"/>
          <w:tcBorders>
            <w:bottom w:val="single" w:sz="8" w:space="0" w:color="auto"/>
          </w:tcBorders>
          <w:vAlign w:val="center"/>
        </w:tcPr>
        <w:p w14:paraId="2D548986" w14:textId="77777777" w:rsidR="00AF5AED" w:rsidRDefault="00AF5AED">
          <w:pPr>
            <w:pStyle w:val="Sidhuvud"/>
            <w:tabs>
              <w:tab w:val="clear" w:pos="4320"/>
              <w:tab w:val="clear" w:pos="8640"/>
              <w:tab w:val="center" w:pos="3348"/>
              <w:tab w:val="right" w:pos="5328"/>
              <w:tab w:val="left" w:pos="6588"/>
              <w:tab w:val="left" w:pos="8028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1546277" w14:textId="77777777" w:rsidR="00AF5AED" w:rsidRDefault="00AF5AED" w:rsidP="00E47DE3">
    <w:pPr>
      <w:pStyle w:val="Sidhuvud"/>
      <w:tabs>
        <w:tab w:val="clear" w:pos="4320"/>
        <w:tab w:val="clear" w:pos="8640"/>
        <w:tab w:val="center" w:pos="3348"/>
        <w:tab w:val="right" w:pos="5328"/>
        <w:tab w:val="left" w:pos="6588"/>
        <w:tab w:val="left" w:pos="8028"/>
      </w:tabs>
      <w:rPr>
        <w:rFonts w:ascii="Arial" w:hAnsi="Arial" w:cs="Arial"/>
        <w:b/>
        <w:sz w:val="14"/>
        <w:szCs w:val="14"/>
      </w:rPr>
    </w:pPr>
    <w:r>
      <w:tab/>
    </w:r>
    <w:r>
      <w:tab/>
    </w:r>
    <w:r>
      <w:tab/>
    </w:r>
    <w:r>
      <w:tab/>
    </w:r>
  </w:p>
  <w:p w14:paraId="6D522B78" w14:textId="77777777" w:rsidR="00AF5AED" w:rsidRDefault="00AF5A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3A"/>
    <w:rsid w:val="00084694"/>
    <w:rsid w:val="00086C94"/>
    <w:rsid w:val="001F5EE3"/>
    <w:rsid w:val="00223A96"/>
    <w:rsid w:val="00293938"/>
    <w:rsid w:val="002E1495"/>
    <w:rsid w:val="003A0F3C"/>
    <w:rsid w:val="00406A10"/>
    <w:rsid w:val="004E3F3A"/>
    <w:rsid w:val="005556A0"/>
    <w:rsid w:val="005D747E"/>
    <w:rsid w:val="00632932"/>
    <w:rsid w:val="007441D9"/>
    <w:rsid w:val="007B428E"/>
    <w:rsid w:val="007C3880"/>
    <w:rsid w:val="007E7F9C"/>
    <w:rsid w:val="00807955"/>
    <w:rsid w:val="008644C7"/>
    <w:rsid w:val="008A0791"/>
    <w:rsid w:val="008A7F43"/>
    <w:rsid w:val="009E1A23"/>
    <w:rsid w:val="009F6007"/>
    <w:rsid w:val="00AF5AED"/>
    <w:rsid w:val="00B62332"/>
    <w:rsid w:val="00B644DD"/>
    <w:rsid w:val="00C11BA1"/>
    <w:rsid w:val="00CC51FC"/>
    <w:rsid w:val="00D10EF4"/>
    <w:rsid w:val="00D53568"/>
    <w:rsid w:val="00DD6930"/>
    <w:rsid w:val="00DF2B91"/>
    <w:rsid w:val="00E4122B"/>
    <w:rsid w:val="00E47DE3"/>
    <w:rsid w:val="00EA5C19"/>
    <w:rsid w:val="00ED78DF"/>
    <w:rsid w:val="00F3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1255D"/>
  <w15:docId w15:val="{8B9ABCF0-DB85-4755-ABDD-14A290A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565F6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  <w:rPr>
      <w:sz w:val="16"/>
      <w:lang w:val="en-US" w:eastAsia="en-US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470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F4E05"/>
    <w:rPr>
      <w:color w:val="0000FF"/>
      <w:u w:val="single"/>
    </w:rPr>
  </w:style>
  <w:style w:type="paragraph" w:customStyle="1" w:styleId="Ingress">
    <w:name w:val="Ingress"/>
    <w:basedOn w:val="Brdtext"/>
    <w:rsid w:val="00565F69"/>
    <w:pPr>
      <w:spacing w:before="240" w:after="240"/>
    </w:pPr>
    <w:rPr>
      <w:rFonts w:ascii="Palatino" w:eastAsia="SimSun" w:hAnsi="Palatino"/>
      <w:b/>
      <w:szCs w:val="20"/>
      <w:lang w:eastAsia="zh-CN"/>
    </w:rPr>
  </w:style>
  <w:style w:type="paragraph" w:styleId="Brdtext">
    <w:name w:val="Body Text"/>
    <w:basedOn w:val="Normal"/>
    <w:rsid w:val="00565F69"/>
    <w:pPr>
      <w:spacing w:after="120"/>
    </w:pPr>
  </w:style>
  <w:style w:type="paragraph" w:styleId="Normalwebb">
    <w:name w:val="Normal (Web)"/>
    <w:aliases w:val=" webb,webb"/>
    <w:basedOn w:val="Normal"/>
    <w:uiPriority w:val="99"/>
    <w:rsid w:val="00B36BD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a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ge@incoa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1B728-0532-41C6-B1EC-4E949B7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2185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Polytrust AB</Company>
  <LinksUpToDate>false</LinksUpToDate>
  <CharactersWithSpaces>2592</CharactersWithSpaces>
  <SharedDoc>false</SharedDoc>
  <HLinks>
    <vt:vector size="18" baseType="variant"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http://www.entropic.com/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http://www.incoax.com/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mailto:helge@incoax.com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Helge Tiainen</dc:creator>
  <cp:keywords/>
  <dc:description/>
  <cp:lastModifiedBy>Helge Tiainen</cp:lastModifiedBy>
  <cp:revision>2</cp:revision>
  <dcterms:created xsi:type="dcterms:W3CDTF">2015-12-15T07:05:00Z</dcterms:created>
  <dcterms:modified xsi:type="dcterms:W3CDTF">2015-12-15T07:05:00Z</dcterms:modified>
</cp:coreProperties>
</file>