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DE175" w14:textId="77777777" w:rsidR="001F6B59" w:rsidRDefault="001F6B59" w:rsidP="001F6B59">
      <w:r>
        <w:rPr>
          <w:noProof/>
          <w:lang w:eastAsia="de-DE"/>
        </w:rPr>
        <w:drawing>
          <wp:anchor distT="0" distB="0" distL="114300" distR="114300" simplePos="0" relativeHeight="251659264" behindDoc="1" locked="0" layoutInCell="1" allowOverlap="1" wp14:anchorId="50015062" wp14:editId="5D75B084">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73DF481A" w14:textId="77777777" w:rsidR="001F6B59" w:rsidRPr="00DA6A73" w:rsidRDefault="001F6B59" w:rsidP="001F6B59"/>
    <w:p w14:paraId="57DDFE5C" w14:textId="77777777" w:rsidR="001F6B59" w:rsidRDefault="001F6B59" w:rsidP="001F6B59">
      <w:pPr>
        <w:jc w:val="right"/>
      </w:pPr>
    </w:p>
    <w:p w14:paraId="68698F43" w14:textId="34A9E318" w:rsidR="001F6B59" w:rsidRDefault="001F6B59" w:rsidP="00F45A20">
      <w:pPr>
        <w:rPr>
          <w:rFonts w:ascii="Segoe UI" w:hAnsi="Segoe UI" w:cs="Segoe UI"/>
          <w:color w:val="0070C0"/>
          <w:sz w:val="56"/>
          <w:szCs w:val="56"/>
        </w:rPr>
      </w:pPr>
      <w:r w:rsidRPr="006847B7">
        <w:rPr>
          <w:rFonts w:ascii="Segoe UI" w:hAnsi="Segoe UI" w:cs="Segoe UI"/>
          <w:color w:val="0070C0"/>
          <w:sz w:val="56"/>
          <w:szCs w:val="56"/>
        </w:rPr>
        <w:t>PRESSEMITTEILUNG</w:t>
      </w:r>
    </w:p>
    <w:p w14:paraId="02193A9C" w14:textId="66863BBC" w:rsidR="001F6B59" w:rsidRPr="005508EF" w:rsidRDefault="005508EF" w:rsidP="005508EF">
      <w:pPr>
        <w:ind w:left="-284"/>
        <w:jc w:val="right"/>
        <w:rPr>
          <w:rFonts w:ascii="Segoe UI" w:hAnsi="Segoe UI" w:cs="Segoe UI"/>
          <w:sz w:val="20"/>
          <w:szCs w:val="20"/>
        </w:rPr>
      </w:pPr>
      <w:r w:rsidRPr="005508EF">
        <w:rPr>
          <w:rFonts w:ascii="Segoe UI" w:hAnsi="Segoe UI" w:cs="Segoe UI"/>
          <w:sz w:val="20"/>
          <w:szCs w:val="20"/>
        </w:rPr>
        <w:t xml:space="preserve">Trier, </w:t>
      </w:r>
      <w:r>
        <w:rPr>
          <w:rFonts w:ascii="Segoe UI" w:hAnsi="Segoe UI" w:cs="Segoe UI"/>
          <w:sz w:val="20"/>
          <w:szCs w:val="20"/>
        </w:rPr>
        <w:t>04.08.2026</w:t>
      </w:r>
    </w:p>
    <w:p w14:paraId="00BB7080" w14:textId="77777777" w:rsidR="00F45A20" w:rsidRPr="00253161" w:rsidRDefault="00F45A20" w:rsidP="00F45A20">
      <w:pPr>
        <w:rPr>
          <w:rFonts w:ascii="Segoe UI" w:hAnsi="Segoe UI" w:cs="Segoe UI"/>
          <w:b/>
          <w:bCs/>
          <w:sz w:val="32"/>
          <w:szCs w:val="32"/>
        </w:rPr>
      </w:pPr>
      <w:r w:rsidRPr="00253161">
        <w:rPr>
          <w:rFonts w:ascii="Segoe UI" w:hAnsi="Segoe UI" w:cs="Segoe UI"/>
          <w:b/>
          <w:bCs/>
          <w:sz w:val="32"/>
          <w:szCs w:val="32"/>
        </w:rPr>
        <w:t xml:space="preserve">25 Schülerinnen erleben Informatik hautnah beim </w:t>
      </w:r>
      <w:proofErr w:type="spellStart"/>
      <w:r w:rsidRPr="00253161">
        <w:rPr>
          <w:rFonts w:ascii="Segoe UI" w:hAnsi="Segoe UI" w:cs="Segoe UI"/>
          <w:b/>
          <w:bCs/>
          <w:sz w:val="32"/>
          <w:szCs w:val="32"/>
        </w:rPr>
        <w:t>girls@BWINF-Informatikcamp</w:t>
      </w:r>
      <w:proofErr w:type="spellEnd"/>
      <w:r w:rsidRPr="00253161">
        <w:rPr>
          <w:rFonts w:ascii="Segoe UI" w:hAnsi="Segoe UI" w:cs="Segoe UI"/>
          <w:b/>
          <w:bCs/>
          <w:sz w:val="32"/>
          <w:szCs w:val="32"/>
        </w:rPr>
        <w:t xml:space="preserve"> an der Universität Trier</w:t>
      </w:r>
    </w:p>
    <w:p w14:paraId="31D77FEB" w14:textId="77777777" w:rsidR="00F45A20" w:rsidRPr="00253161" w:rsidRDefault="00F45A20" w:rsidP="00F45A20">
      <w:pPr>
        <w:spacing w:before="100" w:beforeAutospacing="1" w:after="100" w:afterAutospacing="1" w:line="240" w:lineRule="auto"/>
        <w:rPr>
          <w:rFonts w:ascii="Segoe UI" w:hAnsi="Segoe UI" w:cs="Segoe UI"/>
          <w:sz w:val="28"/>
          <w:szCs w:val="28"/>
        </w:rPr>
      </w:pPr>
      <w:r w:rsidRPr="00253161">
        <w:rPr>
          <w:rFonts w:ascii="Segoe UI" w:hAnsi="Segoe UI" w:cs="Segoe UI"/>
          <w:sz w:val="28"/>
          <w:szCs w:val="28"/>
        </w:rPr>
        <w:t xml:space="preserve">Eine Woche programmieren, tüfteln und Hochschulluft schnuppern: Beim diesjährigen </w:t>
      </w:r>
      <w:proofErr w:type="spellStart"/>
      <w:r w:rsidRPr="00253161">
        <w:rPr>
          <w:rFonts w:ascii="Segoe UI" w:hAnsi="Segoe UI" w:cs="Segoe UI"/>
          <w:sz w:val="28"/>
          <w:szCs w:val="28"/>
        </w:rPr>
        <w:t>girls@BWINF-Informatikcamp</w:t>
      </w:r>
      <w:proofErr w:type="spellEnd"/>
      <w:r w:rsidRPr="00253161">
        <w:rPr>
          <w:rFonts w:ascii="Segoe UI" w:hAnsi="Segoe UI" w:cs="Segoe UI"/>
          <w:sz w:val="28"/>
          <w:szCs w:val="28"/>
        </w:rPr>
        <w:t xml:space="preserve"> an der Universität Trier erhielten 25 Schülerinnen im Alter von 14 bis 17 Jahren aus ganz Deutschland die Gelegenheit, Informatik hautnah zu erleben.</w:t>
      </w:r>
    </w:p>
    <w:p w14:paraId="335334A9" w14:textId="77777777" w:rsidR="00F45A20" w:rsidRPr="00253161" w:rsidRDefault="00F45A20" w:rsidP="00F45A20">
      <w:pPr>
        <w:spacing w:before="100" w:beforeAutospacing="1" w:after="100" w:afterAutospacing="1" w:line="240" w:lineRule="auto"/>
        <w:rPr>
          <w:rFonts w:ascii="Segoe UI" w:hAnsi="Segoe UI" w:cs="Segoe UI"/>
          <w:sz w:val="20"/>
          <w:szCs w:val="20"/>
        </w:rPr>
      </w:pPr>
      <w:r w:rsidRPr="00253161">
        <w:rPr>
          <w:rFonts w:ascii="Segoe UI" w:hAnsi="Segoe UI" w:cs="Segoe UI"/>
          <w:sz w:val="20"/>
          <w:szCs w:val="20"/>
        </w:rPr>
        <w:t xml:space="preserve">Vom 3. bis 7. August lernten die Teilnehmerinnen nicht nur die Grundlagen des Programmierens kennen, sondern erhielten auch spannende Einblicke in Studium, Forschung und Berufsperspektiven der Informatik. Das Camp ist Teil der bundesweiten Initiative </w:t>
      </w:r>
      <w:proofErr w:type="spellStart"/>
      <w:r w:rsidRPr="00253161">
        <w:rPr>
          <w:rFonts w:ascii="Segoe UI" w:hAnsi="Segoe UI" w:cs="Segoe UI"/>
          <w:sz w:val="20"/>
          <w:szCs w:val="20"/>
        </w:rPr>
        <w:t>girls@BWINF</w:t>
      </w:r>
      <w:proofErr w:type="spellEnd"/>
      <w:r w:rsidRPr="00253161">
        <w:rPr>
          <w:rFonts w:ascii="Segoe UI" w:hAnsi="Segoe UI" w:cs="Segoe UI"/>
          <w:sz w:val="20"/>
          <w:szCs w:val="20"/>
        </w:rPr>
        <w:t xml:space="preserve">, die Mädchen für Informatik begeistern und ihnen den Weg in MINT-Studiengänge und -Berufe eröffnen möchte. Mit </w:t>
      </w:r>
      <w:proofErr w:type="spellStart"/>
      <w:r w:rsidRPr="00253161">
        <w:rPr>
          <w:rFonts w:ascii="Segoe UI" w:hAnsi="Segoe UI" w:cs="Segoe UI"/>
          <w:sz w:val="20"/>
          <w:szCs w:val="20"/>
        </w:rPr>
        <w:t>girls@BWINF</w:t>
      </w:r>
      <w:proofErr w:type="spellEnd"/>
      <w:r w:rsidRPr="00253161">
        <w:rPr>
          <w:rFonts w:ascii="Segoe UI" w:hAnsi="Segoe UI" w:cs="Segoe UI"/>
          <w:sz w:val="20"/>
          <w:szCs w:val="20"/>
        </w:rPr>
        <w:t xml:space="preserve"> bringen die Bundesweiten Informatikwettbewerbe Schülerinnen aus ganz Deutschland zusammen, begleiten sie dabei, ihr Informatik-Talent weiterzuentwickeln, und unterstützen sie auf ihrem Weg in MINT-Studiengänge und -Berufe.</w:t>
      </w:r>
    </w:p>
    <w:p w14:paraId="1A181804" w14:textId="77777777" w:rsidR="00F45A20" w:rsidRPr="00253161" w:rsidRDefault="00F45A20" w:rsidP="00F45A20">
      <w:pPr>
        <w:rPr>
          <w:rFonts w:ascii="Segoe UI" w:hAnsi="Segoe UI" w:cs="Segoe UI"/>
          <w:sz w:val="20"/>
          <w:szCs w:val="20"/>
        </w:rPr>
      </w:pPr>
      <w:r w:rsidRPr="00253161">
        <w:rPr>
          <w:rFonts w:ascii="Segoe UI" w:hAnsi="Segoe UI" w:cs="Segoe UI"/>
          <w:sz w:val="20"/>
          <w:szCs w:val="20"/>
        </w:rPr>
        <w:t xml:space="preserve">Während der Campwoche waren die Schülerinnen im Jugendgästehaus </w:t>
      </w:r>
      <w:proofErr w:type="spellStart"/>
      <w:r w:rsidRPr="00253161">
        <w:rPr>
          <w:rFonts w:ascii="Segoe UI" w:hAnsi="Segoe UI" w:cs="Segoe UI"/>
          <w:sz w:val="20"/>
          <w:szCs w:val="20"/>
        </w:rPr>
        <w:t>Warsberger</w:t>
      </w:r>
      <w:proofErr w:type="spellEnd"/>
      <w:r w:rsidRPr="00253161">
        <w:rPr>
          <w:rFonts w:ascii="Segoe UI" w:hAnsi="Segoe UI" w:cs="Segoe UI"/>
          <w:sz w:val="20"/>
          <w:szCs w:val="20"/>
        </w:rPr>
        <w:t xml:space="preserve"> Hof in Trier untergebracht. Das abwechslungsreiche Programm begann mit der Begrüßung durch Juniorprofessorin Dr. Jacqueline Staub und einer gemeinsamen </w:t>
      </w:r>
      <w:proofErr w:type="spellStart"/>
      <w:r w:rsidRPr="00253161">
        <w:rPr>
          <w:rFonts w:ascii="Segoe UI" w:hAnsi="Segoe UI" w:cs="Segoe UI"/>
          <w:sz w:val="20"/>
          <w:szCs w:val="20"/>
        </w:rPr>
        <w:t>Scavenger</w:t>
      </w:r>
      <w:proofErr w:type="spellEnd"/>
      <w:r w:rsidRPr="00253161">
        <w:rPr>
          <w:rFonts w:ascii="Segoe UI" w:hAnsi="Segoe UI" w:cs="Segoe UI"/>
          <w:sz w:val="20"/>
          <w:szCs w:val="20"/>
        </w:rPr>
        <w:t xml:space="preserve"> </w:t>
      </w:r>
      <w:proofErr w:type="spellStart"/>
      <w:r w:rsidRPr="00253161">
        <w:rPr>
          <w:rFonts w:ascii="Segoe UI" w:hAnsi="Segoe UI" w:cs="Segoe UI"/>
          <w:sz w:val="20"/>
          <w:szCs w:val="20"/>
        </w:rPr>
        <w:t>Hunt</w:t>
      </w:r>
      <w:proofErr w:type="spellEnd"/>
      <w:r w:rsidRPr="00253161">
        <w:rPr>
          <w:rFonts w:ascii="Segoe UI" w:hAnsi="Segoe UI" w:cs="Segoe UI"/>
          <w:sz w:val="20"/>
          <w:szCs w:val="20"/>
        </w:rPr>
        <w:t xml:space="preserve"> zum Kennenlernen. Anschließend erwartete die Teilnehmerinnen ein vielseitiges wissenschaftliches und praktisches Angebot: In einer Vorlesung zur Algorithmik vermittelte Juniorprofessor Dr. Philipp Kindermann Grundlagen des algorithmischen Denkens, während PD Dr. Stephan Schmidt in seiner Mathematikvorlesung zeigte, welche Rolle mathematische Konzepte für die Informatik spielen. In Programmierworkshops vertieften die Schülerinnen ihr Wissen, entwickelten eigene Lösungen und konnten ihre Kreativität im </w:t>
      </w:r>
      <w:proofErr w:type="spellStart"/>
      <w:r w:rsidRPr="00253161">
        <w:rPr>
          <w:rFonts w:ascii="Segoe UI" w:hAnsi="Segoe UI" w:cs="Segoe UI"/>
          <w:sz w:val="20"/>
          <w:szCs w:val="20"/>
        </w:rPr>
        <w:t>Turtlestitch</w:t>
      </w:r>
      <w:proofErr w:type="spellEnd"/>
      <w:r w:rsidRPr="00253161">
        <w:rPr>
          <w:rFonts w:ascii="Segoe UI" w:hAnsi="Segoe UI" w:cs="Segoe UI"/>
          <w:sz w:val="20"/>
          <w:szCs w:val="20"/>
        </w:rPr>
        <w:t>-Workshop ausleben. Ein Runder Tisch mit MINT-Studentinnen der Universität Trier bot Gelegenheit, Fragen rund um Studium und Berufswege zu stellen. Ergänzt wurde das Programm durch eine VR-Stadtführung „Treverer Code“ sowie gemeinsame Freizeitaktivitäten in Trier. Den Höhepunkt und zugleich Abschluss des Camps bildete ein Hackathon, bei dem die Teilnehmerinnen in Teams eigene Ideen entwickelten und das während der Woche erworbene Wissen in die Praxis umsetzten.</w:t>
      </w:r>
    </w:p>
    <w:p w14:paraId="295E20C4" w14:textId="77777777" w:rsidR="00F45A20" w:rsidRDefault="00F45A20" w:rsidP="00F45A20">
      <w:pPr>
        <w:rPr>
          <w:rFonts w:ascii="Segoe UI" w:hAnsi="Segoe UI" w:cs="Segoe UI"/>
          <w:sz w:val="20"/>
          <w:szCs w:val="20"/>
        </w:rPr>
      </w:pPr>
      <w:r w:rsidRPr="00253161">
        <w:rPr>
          <w:rFonts w:ascii="Segoe UI" w:hAnsi="Segoe UI" w:cs="Segoe UI"/>
          <w:sz w:val="20"/>
          <w:szCs w:val="20"/>
        </w:rPr>
        <w:t>„Das Camp soll Mädchen zeigen, dass Informatik kreativ, abwechslungsreich und gesellschaftlich relevant ist“, erklärt JProf. Dr. Jacqueline Staub. Der direkte Austausch mit Wissenschaftlerinnen, Wissenschaftlern und Studierenden ermöglicht den Teilnehmerinnen authentische Einblicke in das Studium und baut Hemmschwellen gegenüber MINT-Studiengängen ab. Gleichzeitig entstehen neue Kontakte zu Gleichgesinnten, die das Interesse an Informatik nachhaltig stärken.</w:t>
      </w:r>
    </w:p>
    <w:p w14:paraId="05987AEB" w14:textId="77777777" w:rsidR="00AA013B" w:rsidRDefault="00AA013B" w:rsidP="00F45A20">
      <w:pPr>
        <w:rPr>
          <w:rFonts w:ascii="Segoe UI" w:hAnsi="Segoe UI" w:cs="Segoe UI"/>
          <w:sz w:val="20"/>
          <w:szCs w:val="20"/>
        </w:rPr>
      </w:pPr>
    </w:p>
    <w:p w14:paraId="14B68709" w14:textId="77777777" w:rsidR="00AA013B" w:rsidRPr="00253161" w:rsidRDefault="00AA013B" w:rsidP="00F45A20">
      <w:pPr>
        <w:rPr>
          <w:rFonts w:ascii="Segoe UI" w:hAnsi="Segoe UI" w:cs="Segoe UI"/>
          <w:sz w:val="20"/>
          <w:szCs w:val="20"/>
        </w:rPr>
      </w:pPr>
    </w:p>
    <w:p w14:paraId="1B1BD017" w14:textId="77777777" w:rsidR="00F45A20" w:rsidRPr="00253161" w:rsidRDefault="00F45A20" w:rsidP="00F45A20">
      <w:pPr>
        <w:rPr>
          <w:rFonts w:ascii="Segoe UI" w:hAnsi="Segoe UI" w:cs="Segoe UI"/>
          <w:b/>
          <w:bCs/>
          <w:sz w:val="20"/>
          <w:szCs w:val="20"/>
        </w:rPr>
      </w:pPr>
      <w:r w:rsidRPr="00253161">
        <w:rPr>
          <w:rFonts w:ascii="Segoe UI" w:hAnsi="Segoe UI" w:cs="Segoe UI"/>
          <w:b/>
          <w:bCs/>
          <w:sz w:val="20"/>
          <w:szCs w:val="20"/>
        </w:rPr>
        <w:lastRenderedPageBreak/>
        <w:t>Gemeinsam Mädchen für Informatik begeistern</w:t>
      </w:r>
    </w:p>
    <w:p w14:paraId="150ACC20" w14:textId="77777777" w:rsidR="00F45A20" w:rsidRPr="00253161" w:rsidRDefault="00F45A20" w:rsidP="00F45A20">
      <w:pPr>
        <w:rPr>
          <w:rFonts w:ascii="Segoe UI" w:hAnsi="Segoe UI" w:cs="Segoe UI"/>
          <w:sz w:val="20"/>
          <w:szCs w:val="20"/>
        </w:rPr>
      </w:pPr>
      <w:r w:rsidRPr="00253161">
        <w:rPr>
          <w:rFonts w:ascii="Segoe UI" w:hAnsi="Segoe UI" w:cs="Segoe UI"/>
          <w:sz w:val="20"/>
          <w:szCs w:val="20"/>
        </w:rPr>
        <w:t xml:space="preserve">Das </w:t>
      </w:r>
      <w:proofErr w:type="spellStart"/>
      <w:r w:rsidRPr="00253161">
        <w:rPr>
          <w:rFonts w:ascii="Segoe UI" w:hAnsi="Segoe UI" w:cs="Segoe UI"/>
          <w:sz w:val="20"/>
          <w:szCs w:val="20"/>
        </w:rPr>
        <w:t>girls@BWINF-Informatikcamp</w:t>
      </w:r>
      <w:proofErr w:type="spellEnd"/>
      <w:r w:rsidRPr="00253161">
        <w:rPr>
          <w:rFonts w:ascii="Segoe UI" w:hAnsi="Segoe UI" w:cs="Segoe UI"/>
          <w:sz w:val="20"/>
          <w:szCs w:val="20"/>
        </w:rPr>
        <w:t xml:space="preserve"> wird von den Bundesweiten Informatikwettbewerben (BWINF) gemeinsam mit dem Ada-Lovelace-Projekt und der Professur für Informatik und ihre Didaktik der Universität Trier organisiert. Die Initiative </w:t>
      </w:r>
      <w:proofErr w:type="spellStart"/>
      <w:r w:rsidRPr="00253161">
        <w:rPr>
          <w:rFonts w:ascii="Segoe UI" w:hAnsi="Segoe UI" w:cs="Segoe UI"/>
          <w:sz w:val="20"/>
          <w:szCs w:val="20"/>
        </w:rPr>
        <w:t>girls@BWINF</w:t>
      </w:r>
      <w:proofErr w:type="spellEnd"/>
      <w:r w:rsidRPr="00253161">
        <w:rPr>
          <w:rFonts w:ascii="Segoe UI" w:hAnsi="Segoe UI" w:cs="Segoe UI"/>
          <w:sz w:val="20"/>
          <w:szCs w:val="20"/>
        </w:rPr>
        <w:t xml:space="preserve"> setzt sich bundesweit dafür ein, mehr Mädchen für Informatik zu gewinnen und sie auf ihrem Weg in technische Studiengänge und Berufe zu unterstützen. Mit </w:t>
      </w:r>
      <w:proofErr w:type="spellStart"/>
      <w:r w:rsidRPr="00253161">
        <w:rPr>
          <w:rFonts w:ascii="Segoe UI" w:hAnsi="Segoe UI" w:cs="Segoe UI"/>
          <w:sz w:val="20"/>
          <w:szCs w:val="20"/>
        </w:rPr>
        <w:t>girls@BWINF</w:t>
      </w:r>
      <w:proofErr w:type="spellEnd"/>
      <w:r w:rsidRPr="00253161">
        <w:rPr>
          <w:rFonts w:ascii="Segoe UI" w:hAnsi="Segoe UI" w:cs="Segoe UI"/>
          <w:sz w:val="20"/>
          <w:szCs w:val="20"/>
        </w:rPr>
        <w:t xml:space="preserve"> bringen die Bundesweiten Informatikwettbewerbe Schülerinnen aus ganz Deutschland zusammen und begleiten sie dabei, ihr Informatik-Talent weiterzuentwickeln. Das Trierer Camp verbindet hierzu wissenschaftliche Vorträge, praktische Programmiererfahrungen und den persönlichen Austausch mit Vorbildern aus Hochschule und Studium.</w:t>
      </w:r>
    </w:p>
    <w:p w14:paraId="5A45A793" w14:textId="77777777" w:rsidR="00F45A20" w:rsidRPr="00253161" w:rsidRDefault="00F45A20" w:rsidP="00F45A20">
      <w:pPr>
        <w:rPr>
          <w:rFonts w:ascii="Segoe UI" w:hAnsi="Segoe UI" w:cs="Segoe UI"/>
          <w:sz w:val="20"/>
          <w:szCs w:val="20"/>
        </w:rPr>
      </w:pPr>
      <w:r w:rsidRPr="00253161">
        <w:rPr>
          <w:rFonts w:ascii="Segoe UI" w:hAnsi="Segoe UI" w:cs="Segoe UI"/>
          <w:sz w:val="20"/>
          <w:szCs w:val="20"/>
        </w:rPr>
        <w:t xml:space="preserve">Das Ada-Lovelace-Projekt der Universität Trier ist Teil des Rheinland-Pfälzischen Kompetenzzentrums für Frauen in MINT und engagiert sich seit vielen Jahren für die Förderung von Mädchen und Frauen in Mathematik, Informatik, Naturwissenschaften und Technik. Das Projekt wird vom Ministerium für Wissenschaft, Weiterbildung und Gesundheit Rheinland-Pfalz (MWWG), vom Ministerium für Arbeit, Soziales, Frauen, Familie und Jugend Rheinland-Pfalz (MASFFJ) sowie aus Mitteln des Europäischen Sozialfonds Plus (ESF+) gefördert. </w:t>
      </w:r>
    </w:p>
    <w:p w14:paraId="3D3AA096" w14:textId="77777777" w:rsidR="00F45A20" w:rsidRPr="00253161" w:rsidRDefault="00F45A20" w:rsidP="00F45A20">
      <w:pPr>
        <w:rPr>
          <w:rFonts w:ascii="Segoe UI" w:hAnsi="Segoe UI" w:cs="Segoe UI"/>
          <w:sz w:val="20"/>
          <w:szCs w:val="20"/>
        </w:rPr>
      </w:pPr>
    </w:p>
    <w:p w14:paraId="5F3640EC" w14:textId="77777777" w:rsidR="001F6B59" w:rsidRPr="001F6B59" w:rsidRDefault="001F6B59" w:rsidP="00F45A20">
      <w:pPr>
        <w:ind w:left="-284"/>
        <w:rPr>
          <w:rFonts w:ascii="Segoe UI" w:hAnsi="Segoe UI" w:cs="Segoe UI"/>
          <w:b/>
          <w:bCs/>
          <w:color w:val="0070C0"/>
          <w:sz w:val="32"/>
          <w:szCs w:val="32"/>
        </w:rPr>
      </w:pPr>
    </w:p>
    <w:sectPr w:rsidR="001F6B59" w:rsidRPr="001F6B59">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CF89A" w14:textId="77777777" w:rsidR="00206D31" w:rsidRDefault="00206D31" w:rsidP="00DA6A73">
      <w:pPr>
        <w:spacing w:after="0" w:line="240" w:lineRule="auto"/>
      </w:pPr>
      <w:r>
        <w:separator/>
      </w:r>
    </w:p>
  </w:endnote>
  <w:endnote w:type="continuationSeparator" w:id="0">
    <w:p w14:paraId="22E6C1EF" w14:textId="77777777" w:rsidR="00206D31" w:rsidRDefault="00206D31"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7F953" w14:textId="3ACE4F6D" w:rsidR="00785E24" w:rsidRDefault="00CD1435" w:rsidP="00D935E7">
    <w:pPr>
      <w:pStyle w:val="Fuzeile"/>
      <w:tabs>
        <w:tab w:val="left" w:pos="3969"/>
      </w:tabs>
    </w:pPr>
    <w:r>
      <w:rPr>
        <w:noProof/>
        <w:lang w:eastAsia="de-DE"/>
      </w:rPr>
      <mc:AlternateContent>
        <mc:Choice Requires="wps">
          <w:drawing>
            <wp:anchor distT="0" distB="0" distL="114300" distR="114300" simplePos="0" relativeHeight="251673600" behindDoc="0" locked="0" layoutInCell="1" allowOverlap="1" wp14:anchorId="47AEDA20" wp14:editId="1BBFBEFC">
              <wp:simplePos x="0" y="0"/>
              <wp:positionH relativeFrom="margin">
                <wp:posOffset>-457200</wp:posOffset>
              </wp:positionH>
              <wp:positionV relativeFrom="bottomMargin">
                <wp:align>top</wp:align>
              </wp:positionV>
              <wp:extent cx="3057525" cy="752475"/>
              <wp:effectExtent l="0" t="0" r="0" b="0"/>
              <wp:wrapNone/>
              <wp:docPr id="114737697" name="Textfeld 114737697"/>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EA53D7" w14:textId="77777777" w:rsidR="00CD1435" w:rsidRPr="00CD1435" w:rsidRDefault="00CD1435" w:rsidP="00CD1435">
                          <w:pPr>
                            <w:rPr>
                              <w:rFonts w:ascii="Segoe UI" w:hAnsi="Segoe UI" w:cs="Segoe UI"/>
                              <w:sz w:val="16"/>
                              <w:szCs w:val="16"/>
                            </w:rPr>
                          </w:pPr>
                          <w:r w:rsidRPr="00CD1435">
                            <w:rPr>
                              <w:rFonts w:ascii="Segoe UI" w:hAnsi="Segoe UI" w:cs="Segoe UI"/>
                              <w:sz w:val="16"/>
                              <w:szCs w:val="16"/>
                            </w:rPr>
                            <w:t>Bianca Schröder</w:t>
                          </w:r>
                          <w:r w:rsidRPr="00CD1435">
                            <w:rPr>
                              <w:rFonts w:ascii="Segoe UI" w:hAnsi="Segoe UI" w:cs="Segoe UI"/>
                              <w:sz w:val="16"/>
                              <w:szCs w:val="16"/>
                            </w:rPr>
                            <w:br/>
                            <w:t>Universität Trier</w:t>
                          </w:r>
                          <w:r w:rsidRPr="00CD1435">
                            <w:rPr>
                              <w:rFonts w:ascii="Segoe UI" w:hAnsi="Segoe UI" w:cs="Segoe UI"/>
                              <w:sz w:val="16"/>
                              <w:szCs w:val="16"/>
                            </w:rPr>
                            <w:br/>
                            <w:t>FB IV, Mathematik</w:t>
                          </w:r>
                          <w:r w:rsidRPr="00CD1435">
                            <w:rPr>
                              <w:rFonts w:ascii="Segoe UI" w:hAnsi="Segoe UI" w:cs="Segoe UI"/>
                              <w:sz w:val="16"/>
                              <w:szCs w:val="16"/>
                            </w:rPr>
                            <w:br/>
                            <w:t>schroe@uni-trier.de</w:t>
                          </w:r>
                        </w:p>
                        <w:p w14:paraId="106626A7" w14:textId="74513850" w:rsidR="00CD1435" w:rsidRPr="00CD1435" w:rsidRDefault="00CD1435" w:rsidP="00CD1435">
                          <w:pPr>
                            <w:rPr>
                              <w:rFonts w:ascii="Segoe UI" w:hAnsi="Segoe UI" w:cs="Segoe U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AEDA20" id="_x0000_t202" coordsize="21600,21600" o:spt="202" path="m,l,21600r21600,l21600,xe">
              <v:stroke joinstyle="miter"/>
              <v:path gradientshapeok="t" o:connecttype="rect"/>
            </v:shapetype>
            <v:shape id="Textfeld 114737697" o:spid="_x0000_s1026" type="#_x0000_t202" style="position:absolute;margin-left:-36pt;margin-top:0;width:240.75pt;height:59.25pt;z-index:251673600;visibility:visible;mso-wrap-style:square;mso-width-percent:0;mso-height-percent:0;mso-wrap-distance-left:9pt;mso-wrap-distance-top:0;mso-wrap-distance-right:9pt;mso-wrap-distance-bottom:0;mso-position-horizontal:absolute;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" filled="f" stroked="f" strokeweight=".5pt">
              <v:textbox>
                <w:txbxContent>
                  <w:p w14:paraId="6AEA53D7" w14:textId="77777777" w:rsidR="00CD1435" w:rsidRPr="00CD1435" w:rsidRDefault="00CD1435" w:rsidP="00CD1435">
                    <w:pPr>
                      <w:rPr>
                        <w:rFonts w:ascii="Segoe UI" w:hAnsi="Segoe UI" w:cs="Segoe UI"/>
                        <w:sz w:val="16"/>
                        <w:szCs w:val="16"/>
                      </w:rPr>
                    </w:pPr>
                    <w:r w:rsidRPr="00CD1435">
                      <w:rPr>
                        <w:rFonts w:ascii="Segoe UI" w:hAnsi="Segoe UI" w:cs="Segoe UI"/>
                        <w:sz w:val="16"/>
                        <w:szCs w:val="16"/>
                      </w:rPr>
                      <w:t>Bianca Schröder</w:t>
                    </w:r>
                    <w:r w:rsidRPr="00CD1435">
                      <w:rPr>
                        <w:rFonts w:ascii="Segoe UI" w:hAnsi="Segoe UI" w:cs="Segoe UI"/>
                        <w:sz w:val="16"/>
                        <w:szCs w:val="16"/>
                      </w:rPr>
                      <w:br/>
                      <w:t>Universität Trier</w:t>
                    </w:r>
                    <w:r w:rsidRPr="00CD1435">
                      <w:rPr>
                        <w:rFonts w:ascii="Segoe UI" w:hAnsi="Segoe UI" w:cs="Segoe UI"/>
                        <w:sz w:val="16"/>
                        <w:szCs w:val="16"/>
                      </w:rPr>
                      <w:br/>
                      <w:t>FB IV, Mathematik</w:t>
                    </w:r>
                    <w:r w:rsidRPr="00CD1435">
                      <w:rPr>
                        <w:rFonts w:ascii="Segoe UI" w:hAnsi="Segoe UI" w:cs="Segoe UI"/>
                        <w:sz w:val="16"/>
                        <w:szCs w:val="16"/>
                      </w:rPr>
                      <w:br/>
                      <w:t>schroe@uni-trier.de</w:t>
                    </w:r>
                  </w:p>
                  <w:p w14:paraId="106626A7" w14:textId="74513850" w:rsidR="00CD1435" w:rsidRPr="00CD1435" w:rsidRDefault="00CD1435" w:rsidP="00CD1435">
                    <w:pPr>
                      <w:rPr>
                        <w:rFonts w:ascii="Segoe UI" w:hAnsi="Segoe UI" w:cs="Segoe UI"/>
                        <w:sz w:val="16"/>
                        <w:szCs w:val="16"/>
                      </w:rPr>
                    </w:pPr>
                  </w:p>
                </w:txbxContent>
              </v:textbox>
              <w10:wrap anchorx="margin" anchory="margin"/>
            </v:shape>
          </w:pict>
        </mc:Fallback>
      </mc:AlternateContent>
    </w:r>
    <w:r w:rsidR="00CB31BD">
      <w:rPr>
        <w:noProof/>
        <w:lang w:eastAsia="de-DE"/>
      </w:rPr>
      <mc:AlternateContent>
        <mc:Choice Requires="wps">
          <w:drawing>
            <wp:anchor distT="0" distB="0" distL="114300" distR="114300" simplePos="0" relativeHeight="251662336" behindDoc="0" locked="0" layoutInCell="1" allowOverlap="1" wp14:anchorId="0AB7A9A8" wp14:editId="2B8ACA43">
              <wp:simplePos x="0" y="0"/>
              <wp:positionH relativeFrom="margin">
                <wp:align>right</wp:align>
              </wp:positionH>
              <wp:positionV relativeFrom="bottomMargin">
                <wp:align>top</wp:align>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7A9A8" id="Textfeld 10" o:spid="_x0000_s1027" type="#_x0000_t202" style="position:absolute;margin-left:189.55pt;margin-top:0;width:240.75pt;height:59.25pt;z-index:25166233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" filled="f" stroked="f" strokeweight=".5pt">
              <v:textbo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x="margin" anchory="margin"/>
            </v:shape>
          </w:pict>
        </mc:Fallback>
      </mc:AlternateContent>
    </w:r>
    <w:r w:rsidR="00BF54F7">
      <w:rPr>
        <w:noProof/>
        <w:lang w:eastAsia="de-DE"/>
      </w:rPr>
      <mc:AlternateContent>
        <mc:Choice Requires="wps">
          <w:drawing>
            <wp:anchor distT="0" distB="0" distL="114300" distR="114300" simplePos="0" relativeHeight="251671552" behindDoc="0" locked="0" layoutInCell="1" allowOverlap="1" wp14:anchorId="356A165B" wp14:editId="384585BF">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4D8CF1E3"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672F6" w14:textId="77777777" w:rsidR="00206D31" w:rsidRDefault="00206D31" w:rsidP="00DA6A73">
      <w:pPr>
        <w:spacing w:after="0" w:line="240" w:lineRule="auto"/>
      </w:pPr>
      <w:r>
        <w:separator/>
      </w:r>
    </w:p>
  </w:footnote>
  <w:footnote w:type="continuationSeparator" w:id="0">
    <w:p w14:paraId="52D64ACA" w14:textId="77777777" w:rsidR="00206D31" w:rsidRDefault="00206D31"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23FC"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6BD4B60"/>
    <w:multiLevelType w:val="hybridMultilevel"/>
    <w:tmpl w:val="D9AC2A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3"/>
  </w:num>
  <w:num w:numId="3" w16cid:durableId="644358702">
    <w:abstractNumId w:val="1"/>
  </w:num>
  <w:num w:numId="4" w16cid:durableId="71465270">
    <w:abstractNumId w:val="5"/>
  </w:num>
  <w:num w:numId="5" w16cid:durableId="1050110089">
    <w:abstractNumId w:val="2"/>
  </w:num>
  <w:num w:numId="6" w16cid:durableId="18264370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348"/>
    <w:rsid w:val="0003146F"/>
    <w:rsid w:val="000E0695"/>
    <w:rsid w:val="000E473C"/>
    <w:rsid w:val="00106F98"/>
    <w:rsid w:val="00114AA3"/>
    <w:rsid w:val="00114F9C"/>
    <w:rsid w:val="001901D5"/>
    <w:rsid w:val="001D4ADB"/>
    <w:rsid w:val="001F6B59"/>
    <w:rsid w:val="00206D31"/>
    <w:rsid w:val="00296BED"/>
    <w:rsid w:val="003929B4"/>
    <w:rsid w:val="003A715E"/>
    <w:rsid w:val="003C2258"/>
    <w:rsid w:val="0041679A"/>
    <w:rsid w:val="00441DE7"/>
    <w:rsid w:val="004666D9"/>
    <w:rsid w:val="00466D2D"/>
    <w:rsid w:val="00467921"/>
    <w:rsid w:val="00533696"/>
    <w:rsid w:val="005508EF"/>
    <w:rsid w:val="005C2131"/>
    <w:rsid w:val="005D4912"/>
    <w:rsid w:val="005E3269"/>
    <w:rsid w:val="006056DA"/>
    <w:rsid w:val="00612336"/>
    <w:rsid w:val="0067196D"/>
    <w:rsid w:val="0067272E"/>
    <w:rsid w:val="006847B7"/>
    <w:rsid w:val="006A069A"/>
    <w:rsid w:val="006C2F69"/>
    <w:rsid w:val="006C7D81"/>
    <w:rsid w:val="006D444F"/>
    <w:rsid w:val="006F309B"/>
    <w:rsid w:val="007336D7"/>
    <w:rsid w:val="0076305E"/>
    <w:rsid w:val="00777DFA"/>
    <w:rsid w:val="00785E24"/>
    <w:rsid w:val="007E0D3F"/>
    <w:rsid w:val="007E66B3"/>
    <w:rsid w:val="00804B56"/>
    <w:rsid w:val="00834502"/>
    <w:rsid w:val="0083768F"/>
    <w:rsid w:val="0085213C"/>
    <w:rsid w:val="00897348"/>
    <w:rsid w:val="008B7960"/>
    <w:rsid w:val="00A343F7"/>
    <w:rsid w:val="00A46196"/>
    <w:rsid w:val="00A92E97"/>
    <w:rsid w:val="00AA013B"/>
    <w:rsid w:val="00AA2D69"/>
    <w:rsid w:val="00AA5B62"/>
    <w:rsid w:val="00AD3FF8"/>
    <w:rsid w:val="00AE2510"/>
    <w:rsid w:val="00B03EA9"/>
    <w:rsid w:val="00B235C0"/>
    <w:rsid w:val="00BD26B8"/>
    <w:rsid w:val="00BE56ED"/>
    <w:rsid w:val="00BF54F7"/>
    <w:rsid w:val="00C238AC"/>
    <w:rsid w:val="00C654F4"/>
    <w:rsid w:val="00C85FA4"/>
    <w:rsid w:val="00C86FFA"/>
    <w:rsid w:val="00CB31BD"/>
    <w:rsid w:val="00CB5F79"/>
    <w:rsid w:val="00CD1435"/>
    <w:rsid w:val="00D935E7"/>
    <w:rsid w:val="00DA6A73"/>
    <w:rsid w:val="00DB4B86"/>
    <w:rsid w:val="00DD2063"/>
    <w:rsid w:val="00DE3067"/>
    <w:rsid w:val="00E21D85"/>
    <w:rsid w:val="00E23231"/>
    <w:rsid w:val="00E6292C"/>
    <w:rsid w:val="00EF285C"/>
    <w:rsid w:val="00EF6EE2"/>
    <w:rsid w:val="00F0270C"/>
    <w:rsid w:val="00F45A20"/>
    <w:rsid w:val="00F53AEF"/>
    <w:rsid w:val="00F70988"/>
    <w:rsid w:val="00F87C12"/>
    <w:rsid w:val="00F96974"/>
    <w:rsid w:val="00FA5D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85FC6"/>
  <w15:chartTrackingRefBased/>
  <w15:docId w15:val="{66685F03-68F0-44CD-AF39-EC2FD69EC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3453</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Kommunikation &amp; Marketing</dc:creator>
  <cp:keywords/>
  <dc:description/>
  <cp:lastModifiedBy>Hurka, Susanne</cp:lastModifiedBy>
  <cp:revision>4</cp:revision>
  <cp:lastPrinted>2026-07-23T07:10:00Z</cp:lastPrinted>
  <dcterms:created xsi:type="dcterms:W3CDTF">2026-08-10T10:57:00Z</dcterms:created>
  <dcterms:modified xsi:type="dcterms:W3CDTF">2026-08-10T11:00:00Z</dcterms:modified>
</cp:coreProperties>
</file>