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D262" w14:textId="285E06A4" w:rsidR="004D14BB" w:rsidRPr="00D305BA" w:rsidRDefault="00E74E6D">
      <w:pPr>
        <w:rPr>
          <w:i/>
          <w:iCs/>
          <w:color w:val="FF0000"/>
        </w:rPr>
      </w:pPr>
      <w:bookmarkStart w:id="0" w:name="_Hlk103765201"/>
      <w:bookmarkEnd w:id="0"/>
      <w:r w:rsidRPr="00E74E6D">
        <w:rPr>
          <w:i/>
          <w:iCs/>
        </w:rPr>
        <w:t>Pressemeddelelse</w:t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543E41">
        <w:rPr>
          <w:i/>
          <w:iCs/>
        </w:rPr>
        <w:tab/>
      </w:r>
      <w:r w:rsidR="00543E41" w:rsidRPr="00543E41">
        <w:rPr>
          <w:i/>
          <w:iCs/>
        </w:rPr>
        <w:t>24. november 2022</w:t>
      </w:r>
    </w:p>
    <w:p w14:paraId="5EE10CF8" w14:textId="7ABB63AD" w:rsidR="00E74E6D" w:rsidRPr="000137A5" w:rsidRDefault="00E74E6D">
      <w:pPr>
        <w:rPr>
          <w:b/>
          <w:bCs/>
          <w:i/>
          <w:iCs/>
          <w:sz w:val="32"/>
          <w:szCs w:val="32"/>
        </w:rPr>
      </w:pPr>
    </w:p>
    <w:p w14:paraId="5C67E158" w14:textId="3A567B80" w:rsidR="00E74E6D" w:rsidRPr="000137A5" w:rsidRDefault="00BB7A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D305BA">
        <w:rPr>
          <w:b/>
          <w:bCs/>
          <w:sz w:val="32"/>
          <w:szCs w:val="32"/>
        </w:rPr>
        <w:t xml:space="preserve">2.000 kunder </w:t>
      </w:r>
      <w:r w:rsidR="007B5EEF">
        <w:rPr>
          <w:b/>
          <w:bCs/>
          <w:sz w:val="32"/>
          <w:szCs w:val="32"/>
        </w:rPr>
        <w:t xml:space="preserve">undervist </w:t>
      </w:r>
      <w:r w:rsidR="00D305BA">
        <w:rPr>
          <w:b/>
          <w:bCs/>
          <w:sz w:val="32"/>
          <w:szCs w:val="32"/>
        </w:rPr>
        <w:t>i kommende klimalovkrav</w:t>
      </w:r>
    </w:p>
    <w:p w14:paraId="5FC0A48E" w14:textId="258FA44E" w:rsidR="001E338F" w:rsidRDefault="005B12C2" w:rsidP="00767B31">
      <w:r>
        <w:br/>
      </w:r>
      <w:r w:rsidR="005D121B">
        <w:t xml:space="preserve">Bygmas bæredygtighedsteam har haft et travlt efterår. </w:t>
      </w:r>
      <w:r w:rsidR="00AE0BB5">
        <w:t>De</w:t>
      </w:r>
      <w:r w:rsidR="005D121B">
        <w:t xml:space="preserve"> </w:t>
      </w:r>
      <w:r w:rsidR="00112A9E">
        <w:t xml:space="preserve">har </w:t>
      </w:r>
      <w:r w:rsidR="005D121B">
        <w:t>været rundt i alle landets regioner</w:t>
      </w:r>
      <w:r w:rsidR="00A30A0E">
        <w:t xml:space="preserve">, for at holde </w:t>
      </w:r>
      <w:r w:rsidR="001E338F">
        <w:t xml:space="preserve">lokale </w:t>
      </w:r>
      <w:r w:rsidR="00D0597C">
        <w:t>klima-</w:t>
      </w:r>
      <w:r w:rsidR="001E338F">
        <w:t xml:space="preserve">informationsmøder for Bygmas kunder om de kommende klimalovkrav i </w:t>
      </w:r>
      <w:r w:rsidR="001B421C">
        <w:t>B</w:t>
      </w:r>
      <w:r w:rsidR="001E338F">
        <w:t>ygningsreglementet</w:t>
      </w:r>
      <w:r w:rsidR="001B421C">
        <w:t xml:space="preserve"> (BR18)</w:t>
      </w:r>
      <w:r w:rsidR="001E338F">
        <w:t xml:space="preserve">, som træder i kraft den 1. januar 2023.  Ca. 2.000 kunder over hele landet </w:t>
      </w:r>
      <w:r w:rsidR="00112A9E">
        <w:t>valgte</w:t>
      </w:r>
      <w:r w:rsidR="001E338F">
        <w:t xml:space="preserve"> at tage imod dette tilbud</w:t>
      </w:r>
      <w:r w:rsidR="00642879">
        <w:t xml:space="preserve">, og spørgelysten </w:t>
      </w:r>
      <w:r w:rsidR="00112A9E">
        <w:t>var</w:t>
      </w:r>
      <w:r w:rsidR="00642879">
        <w:t xml:space="preserve"> stor</w:t>
      </w:r>
      <w:r w:rsidR="001E338F">
        <w:t xml:space="preserve">. </w:t>
      </w:r>
    </w:p>
    <w:p w14:paraId="2A4DFE40" w14:textId="4FD117CF" w:rsidR="00642879" w:rsidRDefault="00842CA8" w:rsidP="00767B31">
      <w:r>
        <w:rPr>
          <w:b/>
          <w:bCs/>
        </w:rPr>
        <w:t>Store krav til de udførende</w:t>
      </w:r>
      <w:r w:rsidR="00642879">
        <w:rPr>
          <w:b/>
          <w:bCs/>
        </w:rPr>
        <w:br/>
      </w:r>
      <w:r w:rsidR="005D121B">
        <w:t xml:space="preserve">”Lige om lidt skal </w:t>
      </w:r>
      <w:r w:rsidR="00AE0BB5">
        <w:t xml:space="preserve">der udarbejdes </w:t>
      </w:r>
      <w:r w:rsidR="001E338F">
        <w:t>klimaregnskab</w:t>
      </w:r>
      <w:r w:rsidR="00AE0BB5">
        <w:t xml:space="preserve"> for alt nybyggeri og der indføres CO</w:t>
      </w:r>
      <w:r w:rsidR="00AE0BB5" w:rsidRPr="00AE0BB5">
        <w:rPr>
          <w:vertAlign w:val="subscript"/>
        </w:rPr>
        <w:t>2</w:t>
      </w:r>
      <w:r w:rsidR="00AE0BB5">
        <w:t>-loft for nybyggeri over 1.000 m</w:t>
      </w:r>
      <w:r w:rsidR="00AE0BB5" w:rsidRPr="001B421C">
        <w:rPr>
          <w:vertAlign w:val="superscript"/>
        </w:rPr>
        <w:t>2</w:t>
      </w:r>
      <w:r w:rsidR="00AE0BB5">
        <w:t>,”</w:t>
      </w:r>
      <w:r w:rsidR="00FB1DDE">
        <w:t xml:space="preserve"> </w:t>
      </w:r>
      <w:r w:rsidR="00AE0BB5">
        <w:t xml:space="preserve">siger klima- og bæredygtighedschef </w:t>
      </w:r>
      <w:proofErr w:type="spellStart"/>
      <w:r w:rsidR="00AE0BB5">
        <w:t>Elnaz</w:t>
      </w:r>
      <w:proofErr w:type="spellEnd"/>
      <w:r w:rsidR="00A22D1B">
        <w:t xml:space="preserve"> </w:t>
      </w:r>
      <w:proofErr w:type="spellStart"/>
      <w:r w:rsidR="00AE0BB5">
        <w:t>Ehsani</w:t>
      </w:r>
      <w:proofErr w:type="spellEnd"/>
      <w:r w:rsidR="00AE0BB5">
        <w:t xml:space="preserve">. ”Vores kunder skal kende </w:t>
      </w:r>
      <w:r w:rsidR="00642879">
        <w:t xml:space="preserve">lovgivningen, </w:t>
      </w:r>
      <w:r w:rsidR="001E338F">
        <w:t xml:space="preserve">og de skal være i stand til at levere livscyklusanalyse for deres byggerier. Det stiller selvsagt store krav til </w:t>
      </w:r>
      <w:r w:rsidR="001B421C">
        <w:t>hele branchen, herunder</w:t>
      </w:r>
      <w:r w:rsidR="00642879">
        <w:t xml:space="preserve"> </w:t>
      </w:r>
      <w:r w:rsidR="001E338F">
        <w:t>håndværkere og entreprenører</w:t>
      </w:r>
      <w:r w:rsidR="00D0597C">
        <w:t>”</w:t>
      </w:r>
      <w:r w:rsidR="00642879">
        <w:t xml:space="preserve">. </w:t>
      </w:r>
    </w:p>
    <w:p w14:paraId="6076F0A1" w14:textId="35DB1CDB" w:rsidR="009301ED" w:rsidRDefault="00842CA8" w:rsidP="00767B31">
      <w:r>
        <w:rPr>
          <w:b/>
          <w:bCs/>
        </w:rPr>
        <w:t>Massiv efterspørgsel efter viden</w:t>
      </w:r>
      <w:r>
        <w:rPr>
          <w:b/>
          <w:bCs/>
        </w:rPr>
        <w:br/>
      </w:r>
      <w:r w:rsidR="00FB1DDE">
        <w:t>”</w:t>
      </w:r>
      <w:r w:rsidR="00642879">
        <w:t xml:space="preserve">I Bygma </w:t>
      </w:r>
      <w:r w:rsidR="001E338F">
        <w:t xml:space="preserve">ser </w:t>
      </w:r>
      <w:r w:rsidR="00642879">
        <w:t xml:space="preserve">vi </w:t>
      </w:r>
      <w:r w:rsidR="001E338F">
        <w:t xml:space="preserve">det som vores opgave </w:t>
      </w:r>
      <w:r w:rsidR="00642879">
        <w:t>at oplyse om de nye krav og at</w:t>
      </w:r>
      <w:r w:rsidR="001E338F">
        <w:t xml:space="preserve"> stille </w:t>
      </w:r>
      <w:r w:rsidR="001E338F" w:rsidRPr="001E338F">
        <w:t>konkrete værktøjer</w:t>
      </w:r>
      <w:r w:rsidR="005445E3">
        <w:t xml:space="preserve"> og services</w:t>
      </w:r>
      <w:r w:rsidR="001E338F" w:rsidRPr="001E338F">
        <w:t xml:space="preserve"> </w:t>
      </w:r>
      <w:r w:rsidR="001E338F">
        <w:t xml:space="preserve">til rådighed </w:t>
      </w:r>
      <w:r w:rsidR="00642879">
        <w:t>for kunderne i forhold det</w:t>
      </w:r>
      <w:r w:rsidR="001E338F" w:rsidRPr="001E338F">
        <w:t xml:space="preserve"> bæredygtig</w:t>
      </w:r>
      <w:r w:rsidR="00642879">
        <w:t>e</w:t>
      </w:r>
      <w:r w:rsidR="001E338F" w:rsidRPr="001E338F">
        <w:t xml:space="preserve"> bygger</w:t>
      </w:r>
      <w:r w:rsidR="00D0597C">
        <w:t>i</w:t>
      </w:r>
      <w:r w:rsidR="00543E41">
        <w:t>, så vi gør det enkelt og effektivt,</w:t>
      </w:r>
      <w:r w:rsidR="00FB1DDE">
        <w:t xml:space="preserve">” siger </w:t>
      </w:r>
      <w:proofErr w:type="spellStart"/>
      <w:r w:rsidR="00FB1DDE">
        <w:t>Elnaz</w:t>
      </w:r>
      <w:proofErr w:type="spellEnd"/>
      <w:r w:rsidR="00FB1DDE">
        <w:t xml:space="preserve"> </w:t>
      </w:r>
      <w:proofErr w:type="spellStart"/>
      <w:r w:rsidR="00112A9E">
        <w:t>Ehsani</w:t>
      </w:r>
      <w:proofErr w:type="spellEnd"/>
      <w:r w:rsidR="00112A9E">
        <w:t xml:space="preserve"> </w:t>
      </w:r>
      <w:r w:rsidR="00FB1DDE">
        <w:t>videre</w:t>
      </w:r>
      <w:r w:rsidR="00642879">
        <w:t>.</w:t>
      </w:r>
      <w:r w:rsidR="00D0597C" w:rsidRPr="00D0597C">
        <w:t xml:space="preserve"> </w:t>
      </w:r>
      <w:r w:rsidR="00FB1DDE">
        <w:t>”</w:t>
      </w:r>
      <w:r w:rsidR="00D0597C">
        <w:t xml:space="preserve">Vi oplever generelt stor efterspørgsel efter sparring om bæredygtighed fra vores kunder. Alligevel er vi positivt overraskede over den </w:t>
      </w:r>
      <w:r w:rsidR="005445E3">
        <w:t>massive</w:t>
      </w:r>
      <w:r w:rsidR="00D0597C">
        <w:t xml:space="preserve"> interesse for vores klima-informationsmøder</w:t>
      </w:r>
      <w:r w:rsidR="00FB1DDE">
        <w:t>, og s</w:t>
      </w:r>
      <w:r w:rsidR="002F4C2D">
        <w:t xml:space="preserve">elvom vi </w:t>
      </w:r>
      <w:r w:rsidR="00FB1DDE">
        <w:t xml:space="preserve">indtil videre har holdt 46 </w:t>
      </w:r>
      <w:r w:rsidR="002F4C2D">
        <w:t>infomøder</w:t>
      </w:r>
      <w:r w:rsidR="00FB1DDE">
        <w:t xml:space="preserve"> på 20 lokationer</w:t>
      </w:r>
      <w:r w:rsidR="002F4C2D">
        <w:t xml:space="preserve">, får vi stadig </w:t>
      </w:r>
      <w:r w:rsidR="00FB1DDE">
        <w:t xml:space="preserve">forespørgsler om flere. </w:t>
      </w:r>
    </w:p>
    <w:p w14:paraId="0C420E36" w14:textId="423417C0" w:rsidR="00F57E11" w:rsidRDefault="00842CA8" w:rsidP="00F57E11">
      <w:r>
        <w:rPr>
          <w:b/>
          <w:bCs/>
        </w:rPr>
        <w:t>Webinar om de nye krav</w:t>
      </w:r>
      <w:r w:rsidR="00F57E11">
        <w:rPr>
          <w:b/>
          <w:bCs/>
        </w:rPr>
        <w:br/>
      </w:r>
      <w:r w:rsidR="00FB1DDE">
        <w:t xml:space="preserve">For de som ikke har fået mulighed for at deltage fysisk på et af møderne, tilbyder vi derfor et webinar om samme emne, som kan tilgås fra Bygmas nye </w:t>
      </w:r>
      <w:proofErr w:type="spellStart"/>
      <w:r w:rsidR="00FB1DDE">
        <w:t>vidensplatform</w:t>
      </w:r>
      <w:proofErr w:type="spellEnd"/>
      <w:r w:rsidR="00FB1DDE">
        <w:t xml:space="preserve"> om bæredygtighed, som lanceres den 1. december (baeredygtighed.bygma.dk).  På webinaret gennemgår vi </w:t>
      </w:r>
      <w:r w:rsidR="00F57E11">
        <w:t>bl.a. ansvar og roller ifm. de nye klimakrav, definitioner på livscyklusanalyse (LCA) og miljøvaredeklarationer (EPD</w:t>
      </w:r>
      <w:r w:rsidR="00711C98">
        <w:t>)</w:t>
      </w:r>
      <w:r w:rsidR="00F57E11">
        <w:t xml:space="preserve"> – og naturligvis også hvordan Bygma kan hjælpe”.  </w:t>
      </w:r>
      <w:r w:rsidR="00F03CEF">
        <w:br/>
      </w:r>
      <w:r w:rsidR="00F03CEF">
        <w:br/>
      </w:r>
      <w:r w:rsidR="00F03CEF" w:rsidRPr="00F03CEF">
        <w:rPr>
          <w:i/>
          <w:iCs/>
        </w:rPr>
        <w:t>Tidligere på året har 700 sælgere i Bygma gennemgået en omfattende uddannelse</w:t>
      </w:r>
      <w:r w:rsidR="006D0ECD">
        <w:rPr>
          <w:i/>
          <w:iCs/>
        </w:rPr>
        <w:t xml:space="preserve"> i</w:t>
      </w:r>
      <w:r w:rsidR="00F03CEF" w:rsidRPr="00F03CEF">
        <w:rPr>
          <w:i/>
          <w:iCs/>
        </w:rPr>
        <w:t xml:space="preserve"> </w:t>
      </w:r>
      <w:r w:rsidR="006D0ECD">
        <w:rPr>
          <w:i/>
          <w:iCs/>
        </w:rPr>
        <w:t>bæredygtighed; herunder de nye</w:t>
      </w:r>
      <w:r w:rsidR="00F03CEF" w:rsidRPr="00F03CEF">
        <w:rPr>
          <w:i/>
          <w:iCs/>
        </w:rPr>
        <w:t xml:space="preserve"> klimalovkra</w:t>
      </w:r>
      <w:r w:rsidR="006D0ECD">
        <w:rPr>
          <w:i/>
          <w:iCs/>
        </w:rPr>
        <w:t>v</w:t>
      </w:r>
      <w:r w:rsidR="00F03CEF" w:rsidRPr="00F03CEF">
        <w:rPr>
          <w:i/>
          <w:iCs/>
        </w:rPr>
        <w:t xml:space="preserve">. Så </w:t>
      </w:r>
      <w:r w:rsidR="00A30A0E">
        <w:rPr>
          <w:i/>
          <w:iCs/>
        </w:rPr>
        <w:t>organisationen</w:t>
      </w:r>
      <w:r w:rsidR="006D0ECD">
        <w:rPr>
          <w:i/>
          <w:iCs/>
        </w:rPr>
        <w:t xml:space="preserve"> er max </w:t>
      </w:r>
      <w:r w:rsidR="00F03CEF" w:rsidRPr="00F03CEF">
        <w:rPr>
          <w:i/>
          <w:iCs/>
        </w:rPr>
        <w:t>klar til at vejlede kunder om deres bæredygtige byggerier.</w:t>
      </w:r>
      <w:r w:rsidR="00F03CEF">
        <w:t xml:space="preserve"> </w:t>
      </w:r>
    </w:p>
    <w:p w14:paraId="49CC5F33" w14:textId="3BB8F62E" w:rsidR="00F57E11" w:rsidRDefault="006D0ECD" w:rsidP="00767B31">
      <w:r>
        <w:rPr>
          <w:noProof/>
        </w:rPr>
        <w:drawing>
          <wp:anchor distT="0" distB="0" distL="114300" distR="114300" simplePos="0" relativeHeight="251659264" behindDoc="0" locked="0" layoutInCell="1" allowOverlap="1" wp14:anchorId="5554D8BD" wp14:editId="2D569279">
            <wp:simplePos x="0" y="0"/>
            <wp:positionH relativeFrom="margin">
              <wp:align>left</wp:align>
            </wp:positionH>
            <wp:positionV relativeFrom="paragraph">
              <wp:posOffset>233591</wp:posOffset>
            </wp:positionV>
            <wp:extent cx="3483610" cy="1566545"/>
            <wp:effectExtent l="0" t="0" r="2540" b="0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64140A" wp14:editId="7F0E804B">
            <wp:simplePos x="0" y="0"/>
            <wp:positionH relativeFrom="margin">
              <wp:align>right</wp:align>
            </wp:positionH>
            <wp:positionV relativeFrom="page">
              <wp:posOffset>7796789</wp:posOffset>
            </wp:positionV>
            <wp:extent cx="2514600" cy="1580515"/>
            <wp:effectExtent l="0" t="0" r="0" b="635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48DC8" w14:textId="07D237C9" w:rsidR="00AE0BB5" w:rsidRDefault="00AE0BB5" w:rsidP="00767B31"/>
    <w:p w14:paraId="6C717C12" w14:textId="263ECF06" w:rsidR="00A30A0E" w:rsidRDefault="00112A9E">
      <w:r w:rsidRPr="00112A9E">
        <w:rPr>
          <w:u w:val="single"/>
        </w:rPr>
        <w:lastRenderedPageBreak/>
        <w:t xml:space="preserve">Billedtekster: </w:t>
      </w:r>
    </w:p>
    <w:p w14:paraId="2884A459" w14:textId="1BCF349D" w:rsidR="006F4363" w:rsidRDefault="00112A9E" w:rsidP="00A30A0E">
      <w:pPr>
        <w:pStyle w:val="Listeafsnit"/>
        <w:numPr>
          <w:ilvl w:val="0"/>
          <w:numId w:val="2"/>
        </w:numPr>
      </w:pPr>
      <w:r>
        <w:t xml:space="preserve">Bygma er positivt overrasket over den massive interesse for virksomhedens klima-informationsmøder, hvor </w:t>
      </w:r>
      <w:r w:rsidR="008033CD">
        <w:t xml:space="preserve">i alt </w:t>
      </w:r>
      <w:r>
        <w:t>ca. 2.000 kunder har deltaget</w:t>
      </w:r>
      <w:r w:rsidR="00A30A0E">
        <w:br/>
      </w:r>
    </w:p>
    <w:p w14:paraId="072E68F4" w14:textId="0624A4B9" w:rsidR="00112A9E" w:rsidRPr="00A30A0E" w:rsidRDefault="00112A9E" w:rsidP="00A30A0E">
      <w:pPr>
        <w:pStyle w:val="Listeafsnit"/>
        <w:numPr>
          <w:ilvl w:val="0"/>
          <w:numId w:val="2"/>
        </w:numPr>
        <w:rPr>
          <w:u w:val="single"/>
        </w:rPr>
      </w:pPr>
      <w:r>
        <w:t xml:space="preserve">Webinar med gennemgang af de nye klimalovkrav bliver tilgængeligt på Bygmas nye </w:t>
      </w:r>
      <w:proofErr w:type="spellStart"/>
      <w:r>
        <w:t>vidensplatform</w:t>
      </w:r>
      <w:proofErr w:type="spellEnd"/>
      <w:r>
        <w:t xml:space="preserve">, der lanceres den 1. december. </w:t>
      </w:r>
    </w:p>
    <w:p w14:paraId="6CCDA1BC" w14:textId="7AE7B3E3" w:rsidR="006F4363" w:rsidRDefault="006F4363"/>
    <w:p w14:paraId="71B10809" w14:textId="6D8B153D" w:rsidR="006F4363" w:rsidRDefault="006F4363"/>
    <w:p w14:paraId="120632CE" w14:textId="00149942" w:rsidR="00121C90" w:rsidRDefault="00121C90" w:rsidP="00121C90"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 w:rsidR="008E751B">
        <w:rPr>
          <w:rFonts w:cstheme="minorHAnsi"/>
          <w:i/>
          <w:color w:val="222222"/>
        </w:rPr>
        <w:t>omsatte i 2021</w:t>
      </w:r>
      <w:r>
        <w:rPr>
          <w:rFonts w:cstheme="minorHAnsi"/>
          <w:i/>
          <w:color w:val="222222"/>
        </w:rPr>
        <w:t xml:space="preserve"> for </w:t>
      </w:r>
      <w:r w:rsidR="008E751B">
        <w:rPr>
          <w:rFonts w:cstheme="minorHAnsi"/>
          <w:i/>
          <w:color w:val="222222"/>
        </w:rPr>
        <w:t>10,8</w:t>
      </w:r>
      <w:r w:rsidRPr="00EC2C2C">
        <w:rPr>
          <w:rFonts w:cstheme="minorHAnsi"/>
          <w:i/>
          <w:color w:val="222222"/>
        </w:rPr>
        <w:t xml:space="preserve"> mia. DKK.</w:t>
      </w:r>
    </w:p>
    <w:p w14:paraId="45CAD97C" w14:textId="4E850398" w:rsidR="00121C90" w:rsidRPr="00E74E6D" w:rsidRDefault="00121C90"/>
    <w:sectPr w:rsidR="00121C90" w:rsidRPr="00E74E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5DF"/>
    <w:multiLevelType w:val="multilevel"/>
    <w:tmpl w:val="A45C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813A0C"/>
    <w:multiLevelType w:val="hybridMultilevel"/>
    <w:tmpl w:val="49B886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913609">
    <w:abstractNumId w:val="0"/>
  </w:num>
  <w:num w:numId="2" w16cid:durableId="43131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6D"/>
    <w:rsid w:val="000137A5"/>
    <w:rsid w:val="00013D42"/>
    <w:rsid w:val="0001595F"/>
    <w:rsid w:val="00047FCF"/>
    <w:rsid w:val="000561D2"/>
    <w:rsid w:val="0007201E"/>
    <w:rsid w:val="000853EA"/>
    <w:rsid w:val="000A0471"/>
    <w:rsid w:val="000C05F9"/>
    <w:rsid w:val="000E7C0D"/>
    <w:rsid w:val="000F4333"/>
    <w:rsid w:val="00104291"/>
    <w:rsid w:val="00112A9E"/>
    <w:rsid w:val="00121C90"/>
    <w:rsid w:val="001618B9"/>
    <w:rsid w:val="00165A6A"/>
    <w:rsid w:val="001A4586"/>
    <w:rsid w:val="001B13A3"/>
    <w:rsid w:val="001B421C"/>
    <w:rsid w:val="001E338F"/>
    <w:rsid w:val="001F1313"/>
    <w:rsid w:val="00216AB6"/>
    <w:rsid w:val="00230C16"/>
    <w:rsid w:val="00235B35"/>
    <w:rsid w:val="00291FA5"/>
    <w:rsid w:val="002B1BB0"/>
    <w:rsid w:val="002D1C05"/>
    <w:rsid w:val="002D4A49"/>
    <w:rsid w:val="002F4C2D"/>
    <w:rsid w:val="00300DAB"/>
    <w:rsid w:val="0030649B"/>
    <w:rsid w:val="00350714"/>
    <w:rsid w:val="00370F72"/>
    <w:rsid w:val="00385535"/>
    <w:rsid w:val="003A577B"/>
    <w:rsid w:val="003B23D6"/>
    <w:rsid w:val="003C3426"/>
    <w:rsid w:val="003C72CF"/>
    <w:rsid w:val="003F7B08"/>
    <w:rsid w:val="004123EE"/>
    <w:rsid w:val="00415AE9"/>
    <w:rsid w:val="0042185E"/>
    <w:rsid w:val="004856F2"/>
    <w:rsid w:val="00500226"/>
    <w:rsid w:val="005156DA"/>
    <w:rsid w:val="00543E41"/>
    <w:rsid w:val="005445E3"/>
    <w:rsid w:val="00544625"/>
    <w:rsid w:val="005A6B94"/>
    <w:rsid w:val="005A6C9F"/>
    <w:rsid w:val="005B12C2"/>
    <w:rsid w:val="005D121B"/>
    <w:rsid w:val="005D65C3"/>
    <w:rsid w:val="005F204B"/>
    <w:rsid w:val="005F4D9F"/>
    <w:rsid w:val="006225D4"/>
    <w:rsid w:val="00642879"/>
    <w:rsid w:val="00677519"/>
    <w:rsid w:val="006B30BF"/>
    <w:rsid w:val="006D0ECD"/>
    <w:rsid w:val="006F10C1"/>
    <w:rsid w:val="006F4363"/>
    <w:rsid w:val="00711C98"/>
    <w:rsid w:val="00742070"/>
    <w:rsid w:val="00762B61"/>
    <w:rsid w:val="00767B31"/>
    <w:rsid w:val="00785600"/>
    <w:rsid w:val="007B5EEF"/>
    <w:rsid w:val="007D3A39"/>
    <w:rsid w:val="007F7D85"/>
    <w:rsid w:val="008033CD"/>
    <w:rsid w:val="00813DC2"/>
    <w:rsid w:val="00842CA8"/>
    <w:rsid w:val="008719D3"/>
    <w:rsid w:val="008A0B24"/>
    <w:rsid w:val="008B3D23"/>
    <w:rsid w:val="008B7C8C"/>
    <w:rsid w:val="008C10DD"/>
    <w:rsid w:val="008D2922"/>
    <w:rsid w:val="008E751B"/>
    <w:rsid w:val="00906365"/>
    <w:rsid w:val="009301ED"/>
    <w:rsid w:val="00930C88"/>
    <w:rsid w:val="00947A8D"/>
    <w:rsid w:val="009732F3"/>
    <w:rsid w:val="009733A7"/>
    <w:rsid w:val="0099113C"/>
    <w:rsid w:val="00994007"/>
    <w:rsid w:val="009A07FF"/>
    <w:rsid w:val="009A1D31"/>
    <w:rsid w:val="009B76EB"/>
    <w:rsid w:val="009F7864"/>
    <w:rsid w:val="00A11162"/>
    <w:rsid w:val="00A22D1B"/>
    <w:rsid w:val="00A30A0E"/>
    <w:rsid w:val="00A553D3"/>
    <w:rsid w:val="00A57EA2"/>
    <w:rsid w:val="00A97963"/>
    <w:rsid w:val="00AA2A57"/>
    <w:rsid w:val="00AB11D1"/>
    <w:rsid w:val="00AC5F22"/>
    <w:rsid w:val="00AE0BB5"/>
    <w:rsid w:val="00B05A79"/>
    <w:rsid w:val="00B3320E"/>
    <w:rsid w:val="00B50D39"/>
    <w:rsid w:val="00B65B7F"/>
    <w:rsid w:val="00BA61D1"/>
    <w:rsid w:val="00BB30AC"/>
    <w:rsid w:val="00BB7A4F"/>
    <w:rsid w:val="00BD74F3"/>
    <w:rsid w:val="00BE5706"/>
    <w:rsid w:val="00BF1458"/>
    <w:rsid w:val="00BF14C3"/>
    <w:rsid w:val="00C25CCB"/>
    <w:rsid w:val="00C375C7"/>
    <w:rsid w:val="00C37894"/>
    <w:rsid w:val="00C607AD"/>
    <w:rsid w:val="00C73300"/>
    <w:rsid w:val="00C741E0"/>
    <w:rsid w:val="00C75EE6"/>
    <w:rsid w:val="00CA12F4"/>
    <w:rsid w:val="00CA5211"/>
    <w:rsid w:val="00CA69ED"/>
    <w:rsid w:val="00CB556A"/>
    <w:rsid w:val="00CC10F2"/>
    <w:rsid w:val="00CD189A"/>
    <w:rsid w:val="00CE6268"/>
    <w:rsid w:val="00D02320"/>
    <w:rsid w:val="00D04193"/>
    <w:rsid w:val="00D04AC5"/>
    <w:rsid w:val="00D0597C"/>
    <w:rsid w:val="00D150FD"/>
    <w:rsid w:val="00D305BA"/>
    <w:rsid w:val="00DA53B9"/>
    <w:rsid w:val="00DB4C06"/>
    <w:rsid w:val="00E01480"/>
    <w:rsid w:val="00E06CD3"/>
    <w:rsid w:val="00E111A2"/>
    <w:rsid w:val="00E20F66"/>
    <w:rsid w:val="00E26E5C"/>
    <w:rsid w:val="00E40640"/>
    <w:rsid w:val="00E54561"/>
    <w:rsid w:val="00E74E6D"/>
    <w:rsid w:val="00E8292A"/>
    <w:rsid w:val="00EC04C9"/>
    <w:rsid w:val="00EE3C6B"/>
    <w:rsid w:val="00EF7ACA"/>
    <w:rsid w:val="00F00B7F"/>
    <w:rsid w:val="00F03CEF"/>
    <w:rsid w:val="00F218EB"/>
    <w:rsid w:val="00F46005"/>
    <w:rsid w:val="00F57E11"/>
    <w:rsid w:val="00F812F2"/>
    <w:rsid w:val="00F919CC"/>
    <w:rsid w:val="00F93A7F"/>
    <w:rsid w:val="00FB19EE"/>
    <w:rsid w:val="00FB1DDE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EF7C"/>
  <w15:chartTrackingRefBased/>
  <w15:docId w15:val="{05FAC4B0-6F90-41D0-8A12-BBE2ADF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3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377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19</cp:revision>
  <cp:lastPrinted>2022-11-24T10:22:00Z</cp:lastPrinted>
  <dcterms:created xsi:type="dcterms:W3CDTF">2022-11-23T08:18:00Z</dcterms:created>
  <dcterms:modified xsi:type="dcterms:W3CDTF">2022-11-24T10:34:00Z</dcterms:modified>
</cp:coreProperties>
</file>