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D1476" w14:textId="77777777" w:rsidR="003633E0" w:rsidRPr="003633E0" w:rsidRDefault="003633E0" w:rsidP="003633E0">
      <w:pPr>
        <w:pStyle w:val="BodyText"/>
        <w:spacing w:after="0"/>
        <w:rPr>
          <w:rFonts w:ascii="SimSun" w:eastAsia="SimSun" w:hAnsi="SimSun" w:cstheme="minorHAnsi"/>
          <w:b/>
          <w:color w:val="1D2228"/>
          <w:sz w:val="22"/>
          <w:szCs w:val="22"/>
        </w:rPr>
      </w:pPr>
      <w:r w:rsidRPr="003633E0">
        <w:rPr>
          <w:rFonts w:ascii="SimSun" w:eastAsia="SimSun" w:hAnsi="SimSun" w:cstheme="minorHAnsi"/>
          <w:b/>
          <w:color w:val="1D2228"/>
          <w:sz w:val="22"/>
          <w:szCs w:val="22"/>
          <w:lang w:val="zh-CN"/>
        </w:rPr>
        <w:t>2020年及以后的运动营养品发展趋势</w:t>
      </w:r>
    </w:p>
    <w:p w14:paraId="61C6C79C" w14:textId="77777777" w:rsidR="003633E0" w:rsidRPr="003633E0" w:rsidRDefault="003633E0" w:rsidP="003633E0">
      <w:pPr>
        <w:pStyle w:val="BodyText"/>
        <w:spacing w:after="0"/>
        <w:rPr>
          <w:rFonts w:ascii="SimSun" w:eastAsia="SimSun" w:hAnsi="SimSun" w:cstheme="minorHAnsi"/>
          <w:sz w:val="22"/>
          <w:szCs w:val="22"/>
        </w:rPr>
      </w:pPr>
    </w:p>
    <w:p w14:paraId="21E49639" w14:textId="77777777" w:rsidR="003633E0" w:rsidRPr="003633E0" w:rsidRDefault="003633E0" w:rsidP="003633E0">
      <w:pPr>
        <w:pStyle w:val="BodyText"/>
        <w:spacing w:after="0"/>
        <w:rPr>
          <w:rFonts w:ascii="SimSun" w:eastAsia="SimSun" w:hAnsi="SimSun" w:cstheme="minorHAnsi"/>
          <w:color w:val="1D2228"/>
          <w:sz w:val="22"/>
          <w:szCs w:val="22"/>
        </w:rPr>
      </w:pPr>
      <w:r w:rsidRPr="003633E0">
        <w:rPr>
          <w:rFonts w:ascii="SimSun" w:eastAsia="SimSun" w:hAnsi="SimSun" w:cstheme="minorHAnsi"/>
          <w:color w:val="1D2228"/>
          <w:sz w:val="22"/>
          <w:szCs w:val="22"/>
          <w:lang w:val="zh-CN"/>
        </w:rPr>
        <w:t>健身营养品行业发展迅速，融入了大众文化，发扬了企业生活的精神，这得益于新世纪在传统饮食计划中加强蛋白质摄入的要求。随着亚太地区城市化的推进，生活方式、经济收入、消费习惯发生改变，这一行业开始在这片土地上发扬光大。该地区的人们愈发沉浸于户外运动和健身活动，运动营养品需求随之增加。</w:t>
      </w:r>
    </w:p>
    <w:p w14:paraId="5963C76C" w14:textId="77777777" w:rsidR="003633E0" w:rsidRPr="003633E0" w:rsidRDefault="003633E0" w:rsidP="003633E0">
      <w:pPr>
        <w:pStyle w:val="BodyText"/>
        <w:spacing w:after="0"/>
        <w:rPr>
          <w:rFonts w:ascii="SimSun" w:eastAsia="SimSun" w:hAnsi="SimSun" w:cstheme="minorHAnsi"/>
          <w:sz w:val="22"/>
          <w:szCs w:val="22"/>
        </w:rPr>
      </w:pPr>
    </w:p>
    <w:p w14:paraId="63E65558" w14:textId="77777777" w:rsidR="003633E0" w:rsidRPr="003633E0" w:rsidRDefault="00D759F1" w:rsidP="003633E0">
      <w:pPr>
        <w:pStyle w:val="BodyText"/>
        <w:spacing w:after="0"/>
        <w:rPr>
          <w:rFonts w:ascii="SimSun" w:eastAsia="SimSun" w:hAnsi="SimSun" w:cstheme="minorHAnsi"/>
          <w:sz w:val="22"/>
          <w:szCs w:val="22"/>
        </w:rPr>
      </w:pPr>
      <w:hyperlink r:id="rId8" w:history="1">
        <w:r w:rsidR="003633E0" w:rsidRPr="003633E0">
          <w:rPr>
            <w:rStyle w:val="InternetLink"/>
            <w:rFonts w:ascii="SimSun" w:eastAsia="SimSun" w:hAnsi="SimSun" w:cstheme="minorHAnsi"/>
            <w:sz w:val="22"/>
            <w:szCs w:val="22"/>
            <w:lang w:val="zh-CN"/>
          </w:rPr>
          <w:t>美国联合市场研究机构（Allied Market Research）</w:t>
        </w:r>
        <w:r w:rsidR="003633E0" w:rsidRPr="003633E0">
          <w:rPr>
            <w:rStyle w:val="InternetLink"/>
            <w:rFonts w:ascii="SimSun" w:eastAsia="SimSun" w:hAnsi="SimSun" w:cstheme="minorHAnsi"/>
            <w:color w:val="000000" w:themeColor="text1"/>
            <w:sz w:val="22"/>
            <w:szCs w:val="22"/>
            <w:lang w:val="zh-CN"/>
          </w:rPr>
          <w:t>发布的一份报告</w:t>
        </w:r>
      </w:hyperlink>
      <w:r w:rsidR="003633E0" w:rsidRPr="003633E0">
        <w:rPr>
          <w:rFonts w:ascii="SimSun" w:eastAsia="SimSun" w:hAnsi="SimSun" w:cstheme="minorHAnsi"/>
          <w:sz w:val="22"/>
          <w:szCs w:val="22"/>
          <w:lang w:val="zh-CN"/>
        </w:rPr>
        <w:t>称，2015年-2020年间，亚太运动营养品市场年综合增长率预计为市场总量的9%，2020年总价值将达78亿美元。该报告还透露，2021年全球运动营养品市场规模预计将达440亿美元。</w:t>
      </w:r>
    </w:p>
    <w:p w14:paraId="16650C61" w14:textId="77777777" w:rsidR="003633E0" w:rsidRPr="003633E0" w:rsidRDefault="003633E0" w:rsidP="003633E0">
      <w:pPr>
        <w:pStyle w:val="BodyText"/>
        <w:spacing w:after="0"/>
        <w:rPr>
          <w:rFonts w:ascii="SimSun" w:eastAsia="SimSun" w:hAnsi="SimSun" w:cstheme="minorHAnsi"/>
          <w:sz w:val="22"/>
          <w:szCs w:val="22"/>
        </w:rPr>
      </w:pPr>
    </w:p>
    <w:p w14:paraId="3D989EEF" w14:textId="77777777" w:rsidR="003633E0" w:rsidRPr="003633E0" w:rsidRDefault="003633E0" w:rsidP="003633E0">
      <w:pPr>
        <w:pStyle w:val="BodyText"/>
        <w:spacing w:after="0"/>
        <w:rPr>
          <w:rFonts w:ascii="SimSun" w:eastAsia="SimSun" w:hAnsi="SimSun" w:cstheme="minorHAnsi"/>
          <w:sz w:val="22"/>
          <w:szCs w:val="22"/>
        </w:rPr>
      </w:pPr>
      <w:r w:rsidRPr="003633E0">
        <w:rPr>
          <w:rFonts w:ascii="SimSun" w:eastAsia="SimSun" w:hAnsi="SimSun" w:cstheme="minorHAnsi"/>
          <w:sz w:val="22"/>
          <w:szCs w:val="22"/>
          <w:lang w:val="zh-CN"/>
        </w:rPr>
        <w:t>截至目前，日本拥有亚太地区最大的运动营养品市场，而中国和印度的市场则刚刚起步，有望在接下来的几年迎来巨大发展。 然而，这些国家存在大量廉价仿制品，这对业内人士而言无疑是一巨大挑战。</w:t>
      </w:r>
    </w:p>
    <w:p w14:paraId="23160B6C" w14:textId="77777777" w:rsidR="003633E0" w:rsidRPr="003633E0" w:rsidRDefault="003633E0" w:rsidP="003633E0">
      <w:pPr>
        <w:pStyle w:val="BodyText"/>
        <w:spacing w:after="0"/>
        <w:rPr>
          <w:rFonts w:ascii="SimSun" w:eastAsia="SimSun" w:hAnsi="SimSun" w:cstheme="minorHAnsi"/>
          <w:sz w:val="22"/>
          <w:szCs w:val="22"/>
        </w:rPr>
      </w:pPr>
    </w:p>
    <w:p w14:paraId="1FC0E47C" w14:textId="77777777" w:rsidR="003633E0" w:rsidRPr="003633E0" w:rsidRDefault="00D759F1" w:rsidP="003633E0">
      <w:pPr>
        <w:pStyle w:val="BodyText"/>
        <w:spacing w:after="0"/>
        <w:rPr>
          <w:rFonts w:ascii="SimSun" w:eastAsia="SimSun" w:hAnsi="SimSun" w:cstheme="minorHAnsi"/>
          <w:color w:val="1D2228"/>
          <w:sz w:val="22"/>
          <w:szCs w:val="22"/>
        </w:rPr>
      </w:pPr>
      <w:hyperlink r:id="rId9" w:history="1"/>
      <w:r w:rsidR="003633E0" w:rsidRPr="003633E0">
        <w:rPr>
          <w:rFonts w:ascii="SimSun" w:eastAsia="SimSun" w:hAnsi="SimSun" w:cstheme="minorHAnsi"/>
          <w:color w:val="1D2228"/>
          <w:sz w:val="22"/>
          <w:szCs w:val="22"/>
          <w:lang w:val="zh-CN"/>
        </w:rPr>
        <w:t>丽贝卡·伦（Rebecca Lwin）是一名富有经验的营养师，她于菲律宾首都马尼拉创办了一家营养咨询公司——外籍营养师，此次她受邀将出席</w:t>
      </w:r>
      <w:r w:rsidR="003633E0" w:rsidRPr="003633E0">
        <w:rPr>
          <w:rStyle w:val="Hyperlink"/>
          <w:rFonts w:ascii="SimSun" w:eastAsia="SimSun" w:hAnsi="SimSun" w:cstheme="minorHAnsi"/>
          <w:sz w:val="22"/>
          <w:szCs w:val="22"/>
        </w:rPr>
        <w:t>2019亚洲国际营养保健食品展（Vitafoods Asia 2019 Conference）</w:t>
      </w:r>
      <w:r w:rsidR="003633E0" w:rsidRPr="003633E0">
        <w:rPr>
          <w:rFonts w:ascii="SimSun" w:eastAsia="SimSun" w:hAnsi="SimSun" w:cstheme="minorHAnsi"/>
          <w:color w:val="1D2228"/>
          <w:sz w:val="22"/>
          <w:szCs w:val="22"/>
          <w:lang w:val="zh-CN"/>
        </w:rPr>
        <w:t>并发言。伦说：“随着亚洲文化中融入的西方饮食习惯增多，由生活方式引发的疾病层出不穷，例如肥胖症、心脏病和糖尿病。”</w:t>
      </w:r>
    </w:p>
    <w:p w14:paraId="460A3001" w14:textId="77777777" w:rsidR="003633E0" w:rsidRPr="003633E0" w:rsidRDefault="003633E0" w:rsidP="003633E0">
      <w:pPr>
        <w:pStyle w:val="BodyText"/>
        <w:spacing w:after="0"/>
        <w:rPr>
          <w:rFonts w:ascii="SimSun" w:eastAsia="SimSun" w:hAnsi="SimSun" w:cstheme="minorHAnsi"/>
          <w:sz w:val="22"/>
          <w:szCs w:val="22"/>
        </w:rPr>
      </w:pPr>
    </w:p>
    <w:p w14:paraId="0FE070BB" w14:textId="77777777" w:rsidR="003633E0" w:rsidRPr="003633E0" w:rsidRDefault="003633E0" w:rsidP="003633E0">
      <w:pPr>
        <w:pStyle w:val="BodyText"/>
        <w:spacing w:after="0"/>
        <w:rPr>
          <w:rFonts w:ascii="SimSun" w:eastAsia="SimSun" w:hAnsi="SimSun" w:cstheme="minorHAnsi"/>
          <w:b/>
          <w:bCs/>
          <w:sz w:val="22"/>
          <w:szCs w:val="22"/>
        </w:rPr>
      </w:pPr>
      <w:r w:rsidRPr="003633E0">
        <w:rPr>
          <w:rFonts w:ascii="SimSun" w:eastAsia="SimSun" w:hAnsi="SimSun" w:cstheme="minorHAnsi"/>
          <w:b/>
          <w:bCs/>
          <w:sz w:val="22"/>
          <w:szCs w:val="22"/>
          <w:lang w:val="zh-CN"/>
        </w:rPr>
        <w:t>行业前景</w:t>
      </w:r>
    </w:p>
    <w:p w14:paraId="30516BA9" w14:textId="77777777" w:rsidR="003633E0" w:rsidRPr="003633E0" w:rsidRDefault="003633E0" w:rsidP="003633E0">
      <w:pPr>
        <w:pStyle w:val="BodyText"/>
        <w:spacing w:after="0"/>
        <w:rPr>
          <w:rFonts w:ascii="SimSun" w:eastAsia="SimSun" w:hAnsi="SimSun" w:cstheme="minorHAnsi"/>
          <w:sz w:val="22"/>
          <w:szCs w:val="22"/>
        </w:rPr>
      </w:pPr>
    </w:p>
    <w:p w14:paraId="3E9BEEF0" w14:textId="77777777" w:rsidR="003633E0" w:rsidRPr="003633E0" w:rsidRDefault="003633E0" w:rsidP="003633E0">
      <w:pPr>
        <w:pStyle w:val="BodyText"/>
        <w:spacing w:after="0"/>
        <w:rPr>
          <w:rFonts w:ascii="SimSun" w:eastAsia="SimSun" w:hAnsi="SimSun" w:cstheme="minorHAnsi"/>
          <w:sz w:val="22"/>
          <w:szCs w:val="22"/>
        </w:rPr>
      </w:pPr>
      <w:r w:rsidRPr="003633E0">
        <w:rPr>
          <w:rFonts w:ascii="SimSun" w:eastAsia="SimSun" w:hAnsi="SimSun" w:cstheme="minorHAnsi"/>
          <w:sz w:val="22"/>
          <w:szCs w:val="22"/>
          <w:lang w:val="zh-CN"/>
        </w:rPr>
        <w:t>伦提到：“过去15年中，更加个人化、具有针对性的服务开始萌芽，从健身会员种类的增加、超级食品的增多、健康食品商店的发展中便可见一斑。”</w:t>
      </w:r>
    </w:p>
    <w:p w14:paraId="7F2A3E08" w14:textId="77777777" w:rsidR="003633E0" w:rsidRPr="003633E0" w:rsidRDefault="003633E0" w:rsidP="003633E0">
      <w:pPr>
        <w:pStyle w:val="BodyText"/>
        <w:spacing w:after="0"/>
        <w:rPr>
          <w:rFonts w:ascii="SimSun" w:eastAsia="SimSun" w:hAnsi="SimSun" w:cstheme="minorHAnsi"/>
          <w:sz w:val="22"/>
          <w:szCs w:val="22"/>
        </w:rPr>
      </w:pPr>
    </w:p>
    <w:p w14:paraId="129AB8BD" w14:textId="77777777" w:rsidR="003633E0" w:rsidRPr="003633E0" w:rsidRDefault="003633E0" w:rsidP="003633E0">
      <w:pPr>
        <w:pStyle w:val="BodyText"/>
        <w:spacing w:after="0"/>
        <w:rPr>
          <w:rFonts w:ascii="SimSun" w:eastAsia="SimSun" w:hAnsi="SimSun" w:cstheme="minorHAnsi"/>
          <w:sz w:val="22"/>
          <w:szCs w:val="22"/>
        </w:rPr>
      </w:pPr>
      <w:r w:rsidRPr="003633E0">
        <w:rPr>
          <w:rFonts w:ascii="SimSun" w:eastAsia="SimSun" w:hAnsi="SimSun" w:cstheme="minorHAnsi"/>
          <w:sz w:val="22"/>
          <w:szCs w:val="22"/>
          <w:lang w:val="zh-CN"/>
        </w:rPr>
        <w:t>企业和个人纷纷开始均衡工作和生活，伦预计健身房将开进工作场所。这在新加坡已是屡见不鲜，受欢迎的健身房入驻办公大厦，企业为员工开办健身卡。随着人们越来越重视锻炼身体，忙碌的高管们没有时间完善自身饮食，营养品也开始变得人性化了。</w:t>
      </w:r>
    </w:p>
    <w:p w14:paraId="54ADD9A4" w14:textId="77777777" w:rsidR="003633E0" w:rsidRPr="003633E0" w:rsidRDefault="003633E0" w:rsidP="003633E0">
      <w:pPr>
        <w:pStyle w:val="BodyText"/>
        <w:spacing w:after="0"/>
        <w:rPr>
          <w:rFonts w:ascii="SimSun" w:eastAsia="SimSun" w:hAnsi="SimSun" w:cstheme="minorHAnsi"/>
          <w:sz w:val="22"/>
          <w:szCs w:val="22"/>
        </w:rPr>
      </w:pPr>
    </w:p>
    <w:p w14:paraId="2C833E26" w14:textId="77777777" w:rsidR="003633E0" w:rsidRPr="003633E0" w:rsidRDefault="003633E0" w:rsidP="003633E0">
      <w:pPr>
        <w:pStyle w:val="BodyText"/>
        <w:spacing w:after="0"/>
        <w:rPr>
          <w:rFonts w:ascii="SimSun" w:eastAsia="SimSun" w:hAnsi="SimSun" w:cstheme="minorHAnsi"/>
          <w:color w:val="26282A"/>
          <w:sz w:val="22"/>
          <w:szCs w:val="22"/>
        </w:rPr>
      </w:pPr>
      <w:r w:rsidRPr="003633E0">
        <w:rPr>
          <w:rFonts w:ascii="SimSun" w:eastAsia="SimSun" w:hAnsi="SimSun" w:cstheme="minorHAnsi"/>
          <w:color w:val="1D2228"/>
          <w:sz w:val="22"/>
          <w:szCs w:val="22"/>
          <w:lang w:val="zh-CN"/>
        </w:rPr>
        <w:t xml:space="preserve">伦提到：“饮食搭配服务日渐普及，如奶昔、代餐棒之类的代餐食品也越来越受欢迎， </w:t>
      </w:r>
      <w:r w:rsidRPr="003633E0">
        <w:rPr>
          <w:rFonts w:ascii="SimSun" w:eastAsia="SimSun" w:hAnsi="SimSun" w:cstheme="minorHAnsi"/>
          <w:color w:val="26282A"/>
          <w:sz w:val="22"/>
          <w:szCs w:val="22"/>
          <w:lang w:val="zh-CN"/>
        </w:rPr>
        <w:t>一天只有24个小时，如果人们为自己制定日常健身计划，往往买菜、做饭、备餐的时间就所剩无几了。”</w:t>
      </w:r>
    </w:p>
    <w:p w14:paraId="41F3FBEA" w14:textId="77777777" w:rsidR="003633E0" w:rsidRPr="003633E0" w:rsidRDefault="003633E0" w:rsidP="003633E0">
      <w:pPr>
        <w:pStyle w:val="BodyText"/>
        <w:spacing w:after="0"/>
        <w:rPr>
          <w:rFonts w:ascii="SimSun" w:eastAsia="SimSun" w:hAnsi="SimSun" w:cstheme="minorHAnsi"/>
          <w:sz w:val="22"/>
          <w:szCs w:val="22"/>
        </w:rPr>
      </w:pPr>
    </w:p>
    <w:p w14:paraId="48141E1E" w14:textId="77777777" w:rsidR="003633E0" w:rsidRPr="003633E0" w:rsidRDefault="003633E0" w:rsidP="003633E0">
      <w:pPr>
        <w:pStyle w:val="BodyText"/>
        <w:spacing w:after="0"/>
        <w:rPr>
          <w:rFonts w:ascii="SimSun" w:eastAsia="SimSun" w:hAnsi="SimSun" w:cstheme="minorHAnsi"/>
          <w:color w:val="26282A"/>
          <w:sz w:val="22"/>
          <w:szCs w:val="22"/>
        </w:rPr>
      </w:pPr>
      <w:r w:rsidRPr="003633E0">
        <w:rPr>
          <w:rFonts w:ascii="SimSun" w:eastAsia="SimSun" w:hAnsi="SimSun" w:cstheme="minorHAnsi"/>
          <w:color w:val="26282A"/>
          <w:sz w:val="22"/>
          <w:szCs w:val="22"/>
          <w:lang w:val="zh-CN"/>
        </w:rPr>
        <w:t>她解释道：“这就是饮食搭配服务的可贵之处；热爱运动但却时间有限的消费者们可以享受营养搭配均衡的饮食，为自己充能，这些饮食往往是经过称重、计算的，是理想的营养搭配。”</w:t>
      </w:r>
    </w:p>
    <w:p w14:paraId="46D44422" w14:textId="77777777" w:rsidR="003633E0" w:rsidRPr="003633E0" w:rsidRDefault="003633E0" w:rsidP="003633E0">
      <w:pPr>
        <w:pStyle w:val="BodyText"/>
        <w:spacing w:after="0"/>
        <w:rPr>
          <w:rFonts w:ascii="SimSun" w:eastAsia="SimSun" w:hAnsi="SimSun" w:cstheme="minorHAnsi"/>
          <w:sz w:val="22"/>
          <w:szCs w:val="22"/>
        </w:rPr>
      </w:pPr>
    </w:p>
    <w:p w14:paraId="5846A105" w14:textId="77777777" w:rsidR="003633E0" w:rsidRPr="003633E0" w:rsidRDefault="003633E0" w:rsidP="003633E0">
      <w:pPr>
        <w:pStyle w:val="BodyText"/>
        <w:spacing w:after="0"/>
        <w:rPr>
          <w:rFonts w:ascii="SimSun" w:eastAsia="SimSun" w:hAnsi="SimSun" w:cstheme="minorHAnsi"/>
          <w:sz w:val="22"/>
          <w:szCs w:val="22"/>
        </w:rPr>
      </w:pPr>
      <w:r w:rsidRPr="003633E0">
        <w:rPr>
          <w:rFonts w:ascii="SimSun" w:eastAsia="SimSun" w:hAnsi="SimSun" w:cstheme="minorHAnsi"/>
          <w:color w:val="26282A"/>
          <w:sz w:val="22"/>
          <w:szCs w:val="22"/>
          <w:lang w:val="zh-CN"/>
        </w:rPr>
        <w:lastRenderedPageBreak/>
        <w:t>与此同时，健身营养品行业内充斥着“时尚吃法”,即所谓的神奇食品和伪科学。随着社会媒体的介入，这一现象愈演愈烈。</w:t>
      </w:r>
      <w:r w:rsidRPr="003633E0">
        <w:rPr>
          <w:rFonts w:ascii="SimSun" w:eastAsia="SimSun" w:hAnsi="SimSun" w:cstheme="minorHAnsi"/>
          <w:sz w:val="22"/>
          <w:szCs w:val="22"/>
          <w:lang w:val="zh-CN"/>
        </w:rPr>
        <w:t>伦提到：“许多说法要么是根本没有经过研究验证的，要么是疏于证实的，但却在社会媒体上被大肆宣传，我们需要在日常生活中抵制错误信息。”</w:t>
      </w:r>
    </w:p>
    <w:p w14:paraId="289C2066" w14:textId="77777777" w:rsidR="003633E0" w:rsidRPr="003633E0" w:rsidRDefault="003633E0" w:rsidP="003633E0">
      <w:pPr>
        <w:pStyle w:val="BodyText"/>
        <w:spacing w:after="0"/>
        <w:rPr>
          <w:rFonts w:ascii="SimSun" w:eastAsia="SimSun" w:hAnsi="SimSun" w:cstheme="minorHAnsi"/>
          <w:color w:val="26282A"/>
          <w:sz w:val="22"/>
          <w:szCs w:val="22"/>
        </w:rPr>
      </w:pPr>
      <w:r w:rsidRPr="003633E0">
        <w:rPr>
          <w:rFonts w:ascii="SimSun" w:eastAsia="SimSun" w:hAnsi="SimSun" w:cstheme="minorHAnsi"/>
          <w:sz w:val="22"/>
          <w:szCs w:val="22"/>
          <w:lang w:val="zh-CN"/>
        </w:rPr>
        <w:t>“这些‘专家’借助社会媒体炒作营养搭配建议……根本是胡说八道。他们没有营养学的证书或学位，甚至连保健科学的都没有。”</w:t>
      </w:r>
    </w:p>
    <w:p w14:paraId="0893ABE5" w14:textId="77777777" w:rsidR="003633E0" w:rsidRPr="003633E0" w:rsidRDefault="003633E0" w:rsidP="003633E0">
      <w:pPr>
        <w:pStyle w:val="BodyText"/>
        <w:spacing w:after="0"/>
        <w:rPr>
          <w:rFonts w:ascii="SimSun" w:eastAsia="SimSun" w:hAnsi="SimSun" w:cstheme="minorHAnsi"/>
          <w:sz w:val="22"/>
          <w:szCs w:val="22"/>
        </w:rPr>
      </w:pPr>
    </w:p>
    <w:p w14:paraId="24362491" w14:textId="77777777" w:rsidR="003633E0" w:rsidRPr="003633E0" w:rsidRDefault="003633E0" w:rsidP="003633E0">
      <w:pPr>
        <w:pStyle w:val="BodyText"/>
        <w:spacing w:after="0"/>
        <w:rPr>
          <w:rFonts w:ascii="SimSun" w:eastAsia="SimSun" w:hAnsi="SimSun" w:cstheme="minorHAnsi"/>
          <w:sz w:val="22"/>
          <w:szCs w:val="22"/>
        </w:rPr>
      </w:pPr>
      <w:r w:rsidRPr="003633E0">
        <w:rPr>
          <w:rFonts w:ascii="SimSun" w:eastAsia="SimSun" w:hAnsi="SimSun" w:cstheme="minorHAnsi"/>
          <w:sz w:val="22"/>
          <w:szCs w:val="22"/>
          <w:lang w:val="zh-CN"/>
        </w:rPr>
        <w:t>在伦看来，业内公司有能力、有义务揪出错误信息并加以整改，尤其是在他们的产品是完全基于循证研究生产出来的情况下。</w:t>
      </w:r>
    </w:p>
    <w:p w14:paraId="4C25A73E" w14:textId="77777777" w:rsidR="003633E0" w:rsidRPr="003633E0" w:rsidRDefault="003633E0" w:rsidP="003633E0">
      <w:pPr>
        <w:pStyle w:val="BodyText"/>
        <w:spacing w:after="0"/>
        <w:rPr>
          <w:rFonts w:ascii="SimSun" w:eastAsia="SimSun" w:hAnsi="SimSun" w:cstheme="minorHAnsi"/>
          <w:sz w:val="22"/>
          <w:szCs w:val="22"/>
        </w:rPr>
      </w:pPr>
    </w:p>
    <w:p w14:paraId="5B8DC3D2" w14:textId="77777777" w:rsidR="003633E0" w:rsidRPr="003633E0" w:rsidRDefault="003633E0" w:rsidP="003633E0">
      <w:pPr>
        <w:pStyle w:val="BodyText"/>
        <w:spacing w:after="0"/>
        <w:rPr>
          <w:rFonts w:ascii="SimSun" w:eastAsia="SimSun" w:hAnsi="SimSun" w:cstheme="minorHAnsi"/>
          <w:sz w:val="22"/>
          <w:szCs w:val="22"/>
        </w:rPr>
      </w:pPr>
      <w:r w:rsidRPr="003633E0">
        <w:rPr>
          <w:rFonts w:ascii="SimSun" w:eastAsia="SimSun" w:hAnsi="SimSun" w:cstheme="minorHAnsi"/>
          <w:sz w:val="22"/>
          <w:szCs w:val="22"/>
          <w:lang w:val="zh-CN"/>
        </w:rPr>
        <w:t>为了保持市场潜力，业内公司需要优先研发，引领营养学发展。他们需要创造新潮流，而不是生产新产品，迎合潮流。</w:t>
      </w:r>
    </w:p>
    <w:p w14:paraId="689E485F" w14:textId="77777777" w:rsidR="003633E0" w:rsidRPr="003633E0" w:rsidRDefault="003633E0" w:rsidP="003633E0">
      <w:pPr>
        <w:pStyle w:val="BodyText"/>
        <w:spacing w:after="0"/>
        <w:rPr>
          <w:rFonts w:ascii="SimSun" w:eastAsia="SimSun" w:hAnsi="SimSun" w:cstheme="minorHAnsi"/>
          <w:sz w:val="22"/>
          <w:szCs w:val="22"/>
        </w:rPr>
      </w:pPr>
    </w:p>
    <w:p w14:paraId="1B4B52BC" w14:textId="77777777" w:rsidR="003633E0" w:rsidRPr="003633E0" w:rsidRDefault="003633E0" w:rsidP="003633E0">
      <w:pPr>
        <w:pStyle w:val="BodyText"/>
        <w:spacing w:after="0"/>
        <w:rPr>
          <w:rFonts w:ascii="SimSun" w:eastAsia="SimSun" w:hAnsi="SimSun" w:cstheme="minorHAnsi"/>
          <w:sz w:val="22"/>
          <w:szCs w:val="22"/>
        </w:rPr>
      </w:pPr>
      <w:r w:rsidRPr="003633E0">
        <w:rPr>
          <w:rFonts w:ascii="SimSun" w:eastAsia="SimSun" w:hAnsi="SimSun" w:cstheme="minorHAnsi"/>
          <w:sz w:val="22"/>
          <w:szCs w:val="22"/>
          <w:lang w:val="zh-CN"/>
        </w:rPr>
        <w:t>伦说：“我建议与一位研发营养师合作，这位营养师不仅需要深谙营养学和人类营养需求，而且还要精通食品科学、食谱开发以及营养成分之间的相互作用。”</w:t>
      </w:r>
    </w:p>
    <w:p w14:paraId="33B1B131" w14:textId="77777777" w:rsidR="003633E0" w:rsidRPr="003633E0" w:rsidRDefault="003633E0" w:rsidP="003633E0">
      <w:pPr>
        <w:pStyle w:val="BodyText"/>
        <w:spacing w:after="0"/>
        <w:rPr>
          <w:rFonts w:ascii="SimSun" w:eastAsia="SimSun" w:hAnsi="SimSun" w:cstheme="minorHAnsi"/>
          <w:sz w:val="22"/>
          <w:szCs w:val="22"/>
        </w:rPr>
      </w:pPr>
    </w:p>
    <w:p w14:paraId="42E775CC" w14:textId="77777777" w:rsidR="003633E0" w:rsidRPr="003633E0" w:rsidRDefault="003633E0" w:rsidP="003633E0">
      <w:pPr>
        <w:pStyle w:val="BodyText"/>
        <w:spacing w:after="0"/>
        <w:rPr>
          <w:rFonts w:ascii="SimSun" w:eastAsia="SimSun" w:hAnsi="SimSun" w:cstheme="minorHAnsi"/>
          <w:sz w:val="22"/>
          <w:szCs w:val="22"/>
        </w:rPr>
      </w:pPr>
      <w:r w:rsidRPr="003633E0">
        <w:rPr>
          <w:rFonts w:ascii="SimSun" w:eastAsia="SimSun" w:hAnsi="SimSun" w:cstheme="minorHAnsi"/>
          <w:sz w:val="22"/>
          <w:szCs w:val="22"/>
          <w:lang w:val="zh-CN"/>
        </w:rPr>
        <w:t>丽贝卡·伦将于2019年9月26日周四早10：30至晚12：30在2019亚洲国际营养保健食品展上发言，主题为“运动健身营养品：调整饮食、改善机能”。</w:t>
      </w:r>
    </w:p>
    <w:p w14:paraId="449EFA83" w14:textId="77777777" w:rsidR="003633E0" w:rsidRPr="003633E0" w:rsidRDefault="003633E0" w:rsidP="003633E0">
      <w:pPr>
        <w:pStyle w:val="BodyText"/>
        <w:spacing w:after="0"/>
        <w:rPr>
          <w:rFonts w:ascii="SimSun" w:eastAsia="SimSun" w:hAnsi="SimSun" w:cstheme="minorHAnsi"/>
          <w:color w:val="1D2228"/>
          <w:sz w:val="22"/>
          <w:szCs w:val="22"/>
        </w:rPr>
      </w:pPr>
      <w:r w:rsidRPr="003633E0">
        <w:rPr>
          <w:rFonts w:ascii="SimSun" w:eastAsia="SimSun" w:hAnsi="SimSun" w:cstheme="minorHAnsi"/>
          <w:color w:val="1D2228"/>
          <w:sz w:val="22"/>
          <w:szCs w:val="22"/>
        </w:rPr>
        <w:t xml:space="preserve"> </w:t>
      </w:r>
    </w:p>
    <w:p w14:paraId="7953119D" w14:textId="16B49651" w:rsidR="00A62A3C" w:rsidRPr="00705BBF" w:rsidRDefault="003633E0" w:rsidP="00705BBF">
      <w:pPr>
        <w:pStyle w:val="BodyText"/>
        <w:spacing w:after="0"/>
        <w:rPr>
          <w:rFonts w:ascii="SimSun" w:eastAsia="SimSun" w:hAnsi="SimSun" w:cstheme="minorHAnsi" w:hint="eastAsia"/>
          <w:color w:val="1D2228"/>
          <w:sz w:val="22"/>
          <w:szCs w:val="22"/>
        </w:rPr>
      </w:pPr>
      <w:r w:rsidRPr="003633E0">
        <w:rPr>
          <w:rFonts w:ascii="SimSun" w:eastAsia="SimSun" w:hAnsi="SimSun" w:cstheme="minorHAnsi"/>
          <w:color w:val="1D2228"/>
          <w:sz w:val="22"/>
          <w:szCs w:val="22"/>
          <w:lang w:val="zh-CN"/>
        </w:rPr>
        <w:t>亚洲国际营养保健食品展将于9月25日-9月26日在新加坡滨海湾金沙酒店举行。届时将有超过350位国际供应商和6000名商业领袖出席会议和展览。同时，志趣相投的人士将有机会交流协作，运动健身营养品制造商大可拭目以待。</w:t>
      </w:r>
      <w:bookmarkStart w:id="0" w:name="_GoBack"/>
      <w:bookmarkEnd w:id="0"/>
    </w:p>
    <w:sectPr w:rsidR="00A62A3C" w:rsidRPr="00705BBF" w:rsidSect="00D20A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552" w:right="851" w:bottom="1134" w:left="1531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C2ECD" w14:textId="77777777" w:rsidR="00D759F1" w:rsidRDefault="00D759F1">
      <w:pPr>
        <w:spacing w:after="0" w:line="240" w:lineRule="auto"/>
      </w:pPr>
      <w:r>
        <w:separator/>
      </w:r>
    </w:p>
  </w:endnote>
  <w:endnote w:type="continuationSeparator" w:id="0">
    <w:p w14:paraId="32BDC811" w14:textId="77777777" w:rsidR="00D759F1" w:rsidRDefault="00D75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Aleo">
    <w:altName w:val="Calibri"/>
    <w:charset w:val="00"/>
    <w:family w:val="auto"/>
    <w:pitch w:val="variable"/>
    <w:sig w:usb0="00000007" w:usb1="00000000" w:usb2="00000000" w:usb3="00000000" w:csb0="000000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B472D" w14:textId="77777777" w:rsidR="003633E0" w:rsidRDefault="003633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A788F" w14:textId="77777777" w:rsidR="00D8591A" w:rsidRDefault="008D0695" w:rsidP="00D8591A">
    <w:pPr>
      <w:pStyle w:val="Footer"/>
      <w:tabs>
        <w:tab w:val="right" w:pos="9026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2D28BF18" wp14:editId="0F37C647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4e6a430ab1a388aa0ce34529" descr="{&quot;HashCode&quot;:156159341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293607" w14:textId="77777777" w:rsidR="007924D8" w:rsidRPr="007924D8" w:rsidRDefault="00404E8D" w:rsidP="007924D8">
                          <w:pPr>
                            <w:spacing w:after="0"/>
                            <w:rPr>
                              <w:rFonts w:ascii="Rockwell" w:hAnsi="Rockwell"/>
                              <w:color w:val="0078D7"/>
                            </w:rPr>
                          </w:pPr>
                          <w:r>
                            <w:rPr>
                              <w:rFonts w:ascii="SimSun" w:hAnsi="SimSun" w:cs="SimSun"/>
                              <w:color w:val="0078D7"/>
                              <w:lang w:val="zh-CN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2D28BF18" id="_x0000_t202" coordsize="21600,21600" o:spt="202" path="m,l,21600r21600,l21600,xe">
              <v:stroke joinstyle="miter"/>
              <v:path gradientshapeok="t" o:connecttype="rect"/>
            </v:shapetype>
            <v:shape id="MSIPCM4e6a430ab1a388aa0ce34529" o:spid="_x0000_s1026" type="#_x0000_t202" alt="{&quot;HashCode&quot;:1561593418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" o:allowincell="f" filled="f" stroked="f" strokeweight=".5pt">
              <v:textbox inset="20pt,0,,0">
                <w:txbxContent>
                  <w:p w14:paraId="59293607" w14:textId="77777777" w:rsidR="007924D8" w:rsidRPr="007924D8" w:rsidRDefault="00404E8D" w:rsidP="007924D8">
                    <w:pPr>
                      <w:spacing w:after="0"/>
                      <w:rPr>
                        <w:rFonts w:ascii="Rockwell" w:hAnsi="Rockwell"/>
                        <w:color w:val="0078D7"/>
                      </w:rPr>
                    </w:pPr>
                    <w:r>
                      <w:rPr>
                        <w:rFonts w:ascii="SimSun" w:hAnsi="SimSun" w:cs="SimSun"/>
                        <w:color w:val="0078D7"/>
                        <w:lang w:val="zh-CN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fldChar w:fldCharType="begin"/>
    </w:r>
    <w:r>
      <w:rPr>
        <w:rFonts w:ascii="SimSun" w:hAnsi="SimSun" w:cs="SimSun"/>
        <w:lang w:val="zh-CN"/>
      </w:rPr>
      <w:instrText xml:space="preserve"> PAGE   \* MERGEFORMAT </w:instrText>
    </w:r>
    <w:r>
      <w:fldChar w:fldCharType="separate"/>
    </w:r>
    <w:r w:rsidR="00183103">
      <w:rPr>
        <w:rFonts w:ascii="SimSun" w:hAnsi="SimSun" w:cs="SimSun"/>
        <w:noProof/>
        <w:lang w:val="zh-CN"/>
      </w:rPr>
      <w:t>4</w:t>
    </w:r>
    <w:r>
      <w:fldChar w:fldCharType="end"/>
    </w:r>
    <w:r>
      <w:rPr>
        <w:rFonts w:ascii="SimSun" w:hAnsi="SimSun" w:cs="SimSun"/>
        <w:lang w:val="zh-CN"/>
      </w:rPr>
      <w:tab/>
    </w:r>
    <w:r w:rsidR="00D8591A">
      <w:t xml:space="preserve">Registered in England and Wales. Registered Number 3099067. </w:t>
    </w:r>
  </w:p>
  <w:p w14:paraId="0C0FD441" w14:textId="77777777" w:rsidR="00D8591A" w:rsidRDefault="00D8591A" w:rsidP="00D8591A">
    <w:pPr>
      <w:pStyle w:val="Footer"/>
      <w:tabs>
        <w:tab w:val="right" w:pos="9026"/>
      </w:tabs>
    </w:pPr>
    <w:r>
      <w:tab/>
      <w:t>Registered office address: 5 Howick Place, London SW1P 1WG, United Kingdom.</w:t>
    </w:r>
  </w:p>
  <w:p w14:paraId="564E6DF8" w14:textId="77777777" w:rsidR="00D20AFB" w:rsidRDefault="00D8591A" w:rsidP="00D20AFB">
    <w:pPr>
      <w:pStyle w:val="Footer"/>
      <w:tabs>
        <w:tab w:val="right" w:pos="9026"/>
      </w:tabs>
    </w:pPr>
    <w:r>
      <w:rPr>
        <w:rFonts w:ascii="SimSun" w:hAnsi="SimSun" w:cs="SimSun" w:hint="eastAsia"/>
        <w:lang w:val="zh-CN"/>
      </w:rPr>
      <w:tab/>
    </w:r>
    <w:r w:rsidR="008D0695">
      <w:rPr>
        <w:rFonts w:ascii="SimSun" w:hAnsi="SimSun" w:cs="SimSun"/>
        <w:lang w:val="zh-CN"/>
      </w:rPr>
      <w:t>在英格兰和威尔士注册。注册号码为3099067。</w:t>
    </w:r>
  </w:p>
  <w:p w14:paraId="19DDB151" w14:textId="77777777" w:rsidR="00F15F5C" w:rsidRDefault="008D0695" w:rsidP="00D20AFB">
    <w:pPr>
      <w:pStyle w:val="Footer"/>
      <w:tabs>
        <w:tab w:val="right" w:pos="9026"/>
      </w:tabs>
    </w:pPr>
    <w:r>
      <w:rPr>
        <w:rFonts w:ascii="SimSun" w:hAnsi="SimSun" w:cs="SimSun"/>
        <w:lang w:val="zh-CN"/>
      </w:rPr>
      <w:tab/>
      <w:t>注册办公地址：5 Howick Place, London SW1P 1WG, United Kingdom.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A6B2F" w14:textId="77777777" w:rsidR="003633E0" w:rsidRDefault="00363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1F391" w14:textId="77777777" w:rsidR="00D759F1" w:rsidRDefault="00D759F1">
      <w:pPr>
        <w:spacing w:after="0" w:line="240" w:lineRule="auto"/>
      </w:pPr>
      <w:r>
        <w:separator/>
      </w:r>
    </w:p>
  </w:footnote>
  <w:footnote w:type="continuationSeparator" w:id="0">
    <w:p w14:paraId="29EE9FB8" w14:textId="77777777" w:rsidR="00D759F1" w:rsidRDefault="00D75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5F017" w14:textId="77777777" w:rsidR="003633E0" w:rsidRDefault="003633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05287" w14:textId="77777777" w:rsidR="00255F61" w:rsidRDefault="008D0695">
    <w:pPr>
      <w:pStyle w:val="Header"/>
    </w:pPr>
    <w:r>
      <w:rPr>
        <w:noProof/>
        <w:lang w:val="en-US"/>
      </w:rPr>
      <w:drawing>
        <wp:anchor distT="0" distB="0" distL="114300" distR="114300" simplePos="0" relativeHeight="251658752" behindDoc="0" locked="1" layoutInCell="1" allowOverlap="1" wp14:anchorId="5BB948D6" wp14:editId="6E2C1B85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346200" cy="43561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2B9CA" w14:textId="77777777" w:rsidR="003816AF" w:rsidRDefault="008D0695">
    <w:pPr>
      <w:pStyle w:val="Header"/>
    </w:pPr>
    <w:r>
      <w:rPr>
        <w:noProof/>
        <w:lang w:val="en-US"/>
      </w:rPr>
      <w:drawing>
        <wp:anchor distT="0" distB="0" distL="114300" distR="114300" simplePos="0" relativeHeight="251655680" behindDoc="0" locked="1" layoutInCell="1" allowOverlap="1" wp14:anchorId="69BE3B00" wp14:editId="41EA6B75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346200" cy="435610"/>
          <wp:effectExtent l="0" t="0" r="0" b="0"/>
          <wp:wrapSquare wrapText="bothSides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19D429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B38CB2B6"/>
    <w:lvl w:ilvl="0">
      <w:start w:val="1"/>
      <w:numFmt w:val="bullet"/>
      <w:pStyle w:val="ListBullet2"/>
      <w:lvlText w:val="‒"/>
      <w:lvlJc w:val="left"/>
      <w:pPr>
        <w:ind w:left="587" w:hanging="360"/>
      </w:pPr>
      <w:rPr>
        <w:rFonts w:ascii="Calibri" w:hAnsi="Calibri" w:hint="default"/>
      </w:rPr>
    </w:lvl>
  </w:abstractNum>
  <w:abstractNum w:abstractNumId="2" w15:restartNumberingAfterBreak="0">
    <w:nsid w:val="FFFFFF88"/>
    <w:multiLevelType w:val="singleLevel"/>
    <w:tmpl w:val="F716B3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B78C07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6209A8"/>
    <w:multiLevelType w:val="multilevel"/>
    <w:tmpl w:val="CB9CC5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EB02634"/>
    <w:multiLevelType w:val="hybridMultilevel"/>
    <w:tmpl w:val="8460EA48"/>
    <w:lvl w:ilvl="0" w:tplc="A8508C9A">
      <w:start w:val="1"/>
      <w:numFmt w:val="lowerLetter"/>
      <w:lvlText w:val="%1."/>
      <w:lvlJc w:val="left"/>
      <w:pPr>
        <w:ind w:left="720" w:hanging="360"/>
      </w:pPr>
    </w:lvl>
    <w:lvl w:ilvl="1" w:tplc="505E79D4" w:tentative="1">
      <w:start w:val="1"/>
      <w:numFmt w:val="lowerLetter"/>
      <w:lvlText w:val="%2."/>
      <w:lvlJc w:val="left"/>
      <w:pPr>
        <w:ind w:left="1440" w:hanging="360"/>
      </w:pPr>
    </w:lvl>
    <w:lvl w:ilvl="2" w:tplc="58203F24" w:tentative="1">
      <w:start w:val="1"/>
      <w:numFmt w:val="lowerRoman"/>
      <w:lvlText w:val="%3."/>
      <w:lvlJc w:val="right"/>
      <w:pPr>
        <w:ind w:left="2160" w:hanging="180"/>
      </w:pPr>
    </w:lvl>
    <w:lvl w:ilvl="3" w:tplc="B7C45170" w:tentative="1">
      <w:start w:val="1"/>
      <w:numFmt w:val="decimal"/>
      <w:lvlText w:val="%4."/>
      <w:lvlJc w:val="left"/>
      <w:pPr>
        <w:ind w:left="2880" w:hanging="360"/>
      </w:pPr>
    </w:lvl>
    <w:lvl w:ilvl="4" w:tplc="8F2ABCC8" w:tentative="1">
      <w:start w:val="1"/>
      <w:numFmt w:val="lowerLetter"/>
      <w:lvlText w:val="%5."/>
      <w:lvlJc w:val="left"/>
      <w:pPr>
        <w:ind w:left="3600" w:hanging="360"/>
      </w:pPr>
    </w:lvl>
    <w:lvl w:ilvl="5" w:tplc="CB726FDC" w:tentative="1">
      <w:start w:val="1"/>
      <w:numFmt w:val="lowerRoman"/>
      <w:lvlText w:val="%6."/>
      <w:lvlJc w:val="right"/>
      <w:pPr>
        <w:ind w:left="4320" w:hanging="180"/>
      </w:pPr>
    </w:lvl>
    <w:lvl w:ilvl="6" w:tplc="EAC2DA42" w:tentative="1">
      <w:start w:val="1"/>
      <w:numFmt w:val="decimal"/>
      <w:lvlText w:val="%7."/>
      <w:lvlJc w:val="left"/>
      <w:pPr>
        <w:ind w:left="5040" w:hanging="360"/>
      </w:pPr>
    </w:lvl>
    <w:lvl w:ilvl="7" w:tplc="C98203F0" w:tentative="1">
      <w:start w:val="1"/>
      <w:numFmt w:val="lowerLetter"/>
      <w:lvlText w:val="%8."/>
      <w:lvlJc w:val="left"/>
      <w:pPr>
        <w:ind w:left="5760" w:hanging="360"/>
      </w:pPr>
    </w:lvl>
    <w:lvl w:ilvl="8" w:tplc="6B9A5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E7690"/>
    <w:multiLevelType w:val="multilevel"/>
    <w:tmpl w:val="2C5666EC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C366BD0"/>
    <w:multiLevelType w:val="multilevel"/>
    <w:tmpl w:val="15F6EE94"/>
    <w:lvl w:ilvl="0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2B395534"/>
    <w:multiLevelType w:val="multilevel"/>
    <w:tmpl w:val="CB9CC5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C706E4B"/>
    <w:multiLevelType w:val="hybridMultilevel"/>
    <w:tmpl w:val="5A62C84C"/>
    <w:lvl w:ilvl="0" w:tplc="9B6017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BF26BB54" w:tentative="1">
      <w:start w:val="1"/>
      <w:numFmt w:val="lowerLetter"/>
      <w:lvlText w:val="%2."/>
      <w:lvlJc w:val="left"/>
      <w:pPr>
        <w:ind w:left="1440" w:hanging="360"/>
      </w:pPr>
    </w:lvl>
    <w:lvl w:ilvl="2" w:tplc="2B32725A" w:tentative="1">
      <w:start w:val="1"/>
      <w:numFmt w:val="lowerRoman"/>
      <w:lvlText w:val="%3."/>
      <w:lvlJc w:val="right"/>
      <w:pPr>
        <w:ind w:left="2160" w:hanging="180"/>
      </w:pPr>
    </w:lvl>
    <w:lvl w:ilvl="3" w:tplc="5636C240" w:tentative="1">
      <w:start w:val="1"/>
      <w:numFmt w:val="decimal"/>
      <w:lvlText w:val="%4."/>
      <w:lvlJc w:val="left"/>
      <w:pPr>
        <w:ind w:left="2880" w:hanging="360"/>
      </w:pPr>
    </w:lvl>
    <w:lvl w:ilvl="4" w:tplc="AAD06146" w:tentative="1">
      <w:start w:val="1"/>
      <w:numFmt w:val="lowerLetter"/>
      <w:lvlText w:val="%5."/>
      <w:lvlJc w:val="left"/>
      <w:pPr>
        <w:ind w:left="3600" w:hanging="360"/>
      </w:pPr>
    </w:lvl>
    <w:lvl w:ilvl="5" w:tplc="1D107476" w:tentative="1">
      <w:start w:val="1"/>
      <w:numFmt w:val="lowerRoman"/>
      <w:lvlText w:val="%6."/>
      <w:lvlJc w:val="right"/>
      <w:pPr>
        <w:ind w:left="4320" w:hanging="180"/>
      </w:pPr>
    </w:lvl>
    <w:lvl w:ilvl="6" w:tplc="7460E25C" w:tentative="1">
      <w:start w:val="1"/>
      <w:numFmt w:val="decimal"/>
      <w:lvlText w:val="%7."/>
      <w:lvlJc w:val="left"/>
      <w:pPr>
        <w:ind w:left="5040" w:hanging="360"/>
      </w:pPr>
    </w:lvl>
    <w:lvl w:ilvl="7" w:tplc="7C5AEEE6" w:tentative="1">
      <w:start w:val="1"/>
      <w:numFmt w:val="lowerLetter"/>
      <w:lvlText w:val="%8."/>
      <w:lvlJc w:val="left"/>
      <w:pPr>
        <w:ind w:left="5760" w:hanging="360"/>
      </w:pPr>
    </w:lvl>
    <w:lvl w:ilvl="8" w:tplc="6BCA96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65C15"/>
    <w:multiLevelType w:val="hybridMultilevel"/>
    <w:tmpl w:val="B69E5CF2"/>
    <w:lvl w:ilvl="0" w:tplc="85C09D9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A820822E" w:tentative="1">
      <w:start w:val="1"/>
      <w:numFmt w:val="lowerLetter"/>
      <w:lvlText w:val="%2."/>
      <w:lvlJc w:val="left"/>
      <w:pPr>
        <w:ind w:left="1440" w:hanging="360"/>
      </w:pPr>
    </w:lvl>
    <w:lvl w:ilvl="2" w:tplc="964C8A50" w:tentative="1">
      <w:start w:val="1"/>
      <w:numFmt w:val="lowerRoman"/>
      <w:lvlText w:val="%3."/>
      <w:lvlJc w:val="right"/>
      <w:pPr>
        <w:ind w:left="2160" w:hanging="180"/>
      </w:pPr>
    </w:lvl>
    <w:lvl w:ilvl="3" w:tplc="AADA1AF8" w:tentative="1">
      <w:start w:val="1"/>
      <w:numFmt w:val="decimal"/>
      <w:lvlText w:val="%4."/>
      <w:lvlJc w:val="left"/>
      <w:pPr>
        <w:ind w:left="2880" w:hanging="360"/>
      </w:pPr>
    </w:lvl>
    <w:lvl w:ilvl="4" w:tplc="EB70D0C2" w:tentative="1">
      <w:start w:val="1"/>
      <w:numFmt w:val="lowerLetter"/>
      <w:lvlText w:val="%5."/>
      <w:lvlJc w:val="left"/>
      <w:pPr>
        <w:ind w:left="3600" w:hanging="360"/>
      </w:pPr>
    </w:lvl>
    <w:lvl w:ilvl="5" w:tplc="357414D6" w:tentative="1">
      <w:start w:val="1"/>
      <w:numFmt w:val="lowerRoman"/>
      <w:lvlText w:val="%6."/>
      <w:lvlJc w:val="right"/>
      <w:pPr>
        <w:ind w:left="4320" w:hanging="180"/>
      </w:pPr>
    </w:lvl>
    <w:lvl w:ilvl="6" w:tplc="96941036" w:tentative="1">
      <w:start w:val="1"/>
      <w:numFmt w:val="decimal"/>
      <w:lvlText w:val="%7."/>
      <w:lvlJc w:val="left"/>
      <w:pPr>
        <w:ind w:left="5040" w:hanging="360"/>
      </w:pPr>
    </w:lvl>
    <w:lvl w:ilvl="7" w:tplc="34F279B8" w:tentative="1">
      <w:start w:val="1"/>
      <w:numFmt w:val="lowerLetter"/>
      <w:lvlText w:val="%8."/>
      <w:lvlJc w:val="left"/>
      <w:pPr>
        <w:ind w:left="5760" w:hanging="360"/>
      </w:pPr>
    </w:lvl>
    <w:lvl w:ilvl="8" w:tplc="EC6479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1028C"/>
    <w:multiLevelType w:val="hybridMultilevel"/>
    <w:tmpl w:val="15F6EE94"/>
    <w:lvl w:ilvl="0" w:tplc="76FC0478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i w:val="0"/>
        <w:color w:val="000000"/>
      </w:rPr>
    </w:lvl>
    <w:lvl w:ilvl="1" w:tplc="CD8E6E0E" w:tentative="1">
      <w:start w:val="1"/>
      <w:numFmt w:val="lowerLetter"/>
      <w:lvlText w:val="%2."/>
      <w:lvlJc w:val="left"/>
      <w:pPr>
        <w:ind w:left="1100" w:hanging="360"/>
      </w:pPr>
    </w:lvl>
    <w:lvl w:ilvl="2" w:tplc="8A30ECBA" w:tentative="1">
      <w:start w:val="1"/>
      <w:numFmt w:val="lowerRoman"/>
      <w:lvlText w:val="%3."/>
      <w:lvlJc w:val="right"/>
      <w:pPr>
        <w:ind w:left="1820" w:hanging="180"/>
      </w:pPr>
    </w:lvl>
    <w:lvl w:ilvl="3" w:tplc="59242FC4" w:tentative="1">
      <w:start w:val="1"/>
      <w:numFmt w:val="decimal"/>
      <w:lvlText w:val="%4."/>
      <w:lvlJc w:val="left"/>
      <w:pPr>
        <w:ind w:left="2540" w:hanging="360"/>
      </w:pPr>
    </w:lvl>
    <w:lvl w:ilvl="4" w:tplc="D264CC38" w:tentative="1">
      <w:start w:val="1"/>
      <w:numFmt w:val="lowerLetter"/>
      <w:lvlText w:val="%5."/>
      <w:lvlJc w:val="left"/>
      <w:pPr>
        <w:ind w:left="3260" w:hanging="360"/>
      </w:pPr>
    </w:lvl>
    <w:lvl w:ilvl="5" w:tplc="3D2AF676" w:tentative="1">
      <w:start w:val="1"/>
      <w:numFmt w:val="lowerRoman"/>
      <w:lvlText w:val="%6."/>
      <w:lvlJc w:val="right"/>
      <w:pPr>
        <w:ind w:left="3980" w:hanging="180"/>
      </w:pPr>
    </w:lvl>
    <w:lvl w:ilvl="6" w:tplc="B32C1B8A" w:tentative="1">
      <w:start w:val="1"/>
      <w:numFmt w:val="decimal"/>
      <w:lvlText w:val="%7."/>
      <w:lvlJc w:val="left"/>
      <w:pPr>
        <w:ind w:left="4700" w:hanging="360"/>
      </w:pPr>
    </w:lvl>
    <w:lvl w:ilvl="7" w:tplc="E5BA8FA4" w:tentative="1">
      <w:start w:val="1"/>
      <w:numFmt w:val="lowerLetter"/>
      <w:lvlText w:val="%8."/>
      <w:lvlJc w:val="left"/>
      <w:pPr>
        <w:ind w:left="5420" w:hanging="360"/>
      </w:pPr>
    </w:lvl>
    <w:lvl w:ilvl="8" w:tplc="08864E74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57AE6A82"/>
    <w:multiLevelType w:val="multilevel"/>
    <w:tmpl w:val="27CC0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C439B"/>
    <w:multiLevelType w:val="hybridMultilevel"/>
    <w:tmpl w:val="15F6EE94"/>
    <w:lvl w:ilvl="0" w:tplc="30349F7A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i w:val="0"/>
        <w:color w:val="000000"/>
      </w:rPr>
    </w:lvl>
    <w:lvl w:ilvl="1" w:tplc="980C69CC" w:tentative="1">
      <w:start w:val="1"/>
      <w:numFmt w:val="lowerLetter"/>
      <w:lvlText w:val="%2."/>
      <w:lvlJc w:val="left"/>
      <w:pPr>
        <w:ind w:left="1100" w:hanging="360"/>
      </w:pPr>
    </w:lvl>
    <w:lvl w:ilvl="2" w:tplc="10A603F2" w:tentative="1">
      <w:start w:val="1"/>
      <w:numFmt w:val="lowerRoman"/>
      <w:lvlText w:val="%3."/>
      <w:lvlJc w:val="right"/>
      <w:pPr>
        <w:ind w:left="1820" w:hanging="180"/>
      </w:pPr>
    </w:lvl>
    <w:lvl w:ilvl="3" w:tplc="AA9A661A" w:tentative="1">
      <w:start w:val="1"/>
      <w:numFmt w:val="decimal"/>
      <w:lvlText w:val="%4."/>
      <w:lvlJc w:val="left"/>
      <w:pPr>
        <w:ind w:left="2540" w:hanging="360"/>
      </w:pPr>
    </w:lvl>
    <w:lvl w:ilvl="4" w:tplc="85C8C900" w:tentative="1">
      <w:start w:val="1"/>
      <w:numFmt w:val="lowerLetter"/>
      <w:lvlText w:val="%5."/>
      <w:lvlJc w:val="left"/>
      <w:pPr>
        <w:ind w:left="3260" w:hanging="360"/>
      </w:pPr>
    </w:lvl>
    <w:lvl w:ilvl="5" w:tplc="AD5C523A" w:tentative="1">
      <w:start w:val="1"/>
      <w:numFmt w:val="lowerRoman"/>
      <w:lvlText w:val="%6."/>
      <w:lvlJc w:val="right"/>
      <w:pPr>
        <w:ind w:left="3980" w:hanging="180"/>
      </w:pPr>
    </w:lvl>
    <w:lvl w:ilvl="6" w:tplc="DCC893B6" w:tentative="1">
      <w:start w:val="1"/>
      <w:numFmt w:val="decimal"/>
      <w:lvlText w:val="%7."/>
      <w:lvlJc w:val="left"/>
      <w:pPr>
        <w:ind w:left="4700" w:hanging="360"/>
      </w:pPr>
    </w:lvl>
    <w:lvl w:ilvl="7" w:tplc="5724548E" w:tentative="1">
      <w:start w:val="1"/>
      <w:numFmt w:val="lowerLetter"/>
      <w:lvlText w:val="%8."/>
      <w:lvlJc w:val="left"/>
      <w:pPr>
        <w:ind w:left="5420" w:hanging="360"/>
      </w:pPr>
    </w:lvl>
    <w:lvl w:ilvl="8" w:tplc="1D62A404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61425E9D"/>
    <w:multiLevelType w:val="hybridMultilevel"/>
    <w:tmpl w:val="C9684C9A"/>
    <w:lvl w:ilvl="0" w:tplc="FEB2A7C8">
      <w:start w:val="1"/>
      <w:numFmt w:val="bullet"/>
      <w:pStyle w:val="Table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4DEEF7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600D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6C53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1680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E8B9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3A6E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8EA8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CAD5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8224D"/>
    <w:multiLevelType w:val="multilevel"/>
    <w:tmpl w:val="307681DC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E9058F3"/>
    <w:multiLevelType w:val="multilevel"/>
    <w:tmpl w:val="CB9CC5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9"/>
  </w:num>
  <w:num w:numId="6">
    <w:abstractNumId w:val="13"/>
  </w:num>
  <w:num w:numId="7">
    <w:abstractNumId w:val="13"/>
    <w:lvlOverride w:ilvl="0">
      <w:startOverride w:val="1"/>
    </w:lvlOverride>
  </w:num>
  <w:num w:numId="8">
    <w:abstractNumId w:val="11"/>
  </w:num>
  <w:num w:numId="9">
    <w:abstractNumId w:val="12"/>
  </w:num>
  <w:num w:numId="10">
    <w:abstractNumId w:val="6"/>
  </w:num>
  <w:num w:numId="11">
    <w:abstractNumId w:val="7"/>
  </w:num>
  <w:num w:numId="12">
    <w:abstractNumId w:val="15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8"/>
  </w:num>
  <w:num w:numId="17">
    <w:abstractNumId w:val="10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A1B"/>
    <w:rsid w:val="00183103"/>
    <w:rsid w:val="003633E0"/>
    <w:rsid w:val="00404E8D"/>
    <w:rsid w:val="00705BBF"/>
    <w:rsid w:val="00860A1B"/>
    <w:rsid w:val="008D0695"/>
    <w:rsid w:val="00D759F1"/>
    <w:rsid w:val="00D8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E06D3"/>
  <w15:docId w15:val="{BA59ADDD-3909-46BE-9E5E-273198C8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 Light" w:eastAsia="SimSun" w:hAnsi="Open Sans Light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01896"/>
    <w:pPr>
      <w:spacing w:after="110" w:line="240" w:lineRule="atLeast"/>
    </w:pPr>
    <w:rPr>
      <w:sz w:val="1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329D"/>
    <w:pPr>
      <w:keepNext/>
      <w:keepLines/>
      <w:spacing w:after="199" w:line="400" w:lineRule="atLeast"/>
      <w:outlineLvl w:val="0"/>
    </w:pPr>
    <w:rPr>
      <w:rFonts w:eastAsia="MingLiU"/>
      <w:bCs/>
      <w:color w:val="0098D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924D8"/>
    <w:pPr>
      <w:keepNext/>
      <w:keepLines/>
      <w:spacing w:after="108"/>
      <w:outlineLvl w:val="1"/>
    </w:pPr>
    <w:rPr>
      <w:rFonts w:ascii="Open Sans SemiBold" w:eastAsia="MingLiU" w:hAnsi="Open Sans SemiBold"/>
      <w:bCs/>
      <w:color w:val="0098DE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00A0A"/>
    <w:pPr>
      <w:keepNext/>
      <w:keepLines/>
      <w:spacing w:after="108"/>
      <w:outlineLvl w:val="2"/>
    </w:pPr>
    <w:rPr>
      <w:rFonts w:eastAsia="MingLiU"/>
      <w:bCs/>
      <w:color w:val="0098DE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255D53"/>
    <w:pPr>
      <w:keepNext/>
      <w:keepLines/>
      <w:tabs>
        <w:tab w:val="left" w:pos="340"/>
      </w:tabs>
      <w:outlineLvl w:val="3"/>
    </w:pPr>
    <w:rPr>
      <w:rFonts w:ascii="Aleo" w:eastAsia="MingLiU" w:hAnsi="Aleo"/>
      <w:b/>
      <w:bCs/>
      <w:i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7329D"/>
    <w:rPr>
      <w:rFonts w:eastAsia="MingLiU" w:cs="Times New Roman"/>
      <w:bCs/>
      <w:color w:val="0098DE"/>
      <w:sz w:val="32"/>
      <w:szCs w:val="28"/>
    </w:rPr>
  </w:style>
  <w:style w:type="character" w:customStyle="1" w:styleId="Heading2Char">
    <w:name w:val="Heading 2 Char"/>
    <w:link w:val="Heading2"/>
    <w:uiPriority w:val="9"/>
    <w:rsid w:val="007924D8"/>
    <w:rPr>
      <w:rFonts w:ascii="Open Sans SemiBold" w:eastAsia="MingLiU" w:hAnsi="Open Sans SemiBold" w:cs="Times New Roman"/>
      <w:bCs/>
      <w:color w:val="0098DE"/>
      <w:szCs w:val="26"/>
    </w:rPr>
  </w:style>
  <w:style w:type="table" w:styleId="TableGrid">
    <w:name w:val="Table Grid"/>
    <w:basedOn w:val="TableNormal"/>
    <w:uiPriority w:val="59"/>
    <w:rsid w:val="00025E7D"/>
    <w:tblPr/>
  </w:style>
  <w:style w:type="paragraph" w:styleId="Header">
    <w:name w:val="header"/>
    <w:link w:val="HeaderChar"/>
    <w:uiPriority w:val="99"/>
    <w:rsid w:val="00757C99"/>
    <w:pPr>
      <w:tabs>
        <w:tab w:val="center" w:pos="4513"/>
        <w:tab w:val="right" w:pos="9026"/>
      </w:tabs>
      <w:spacing w:line="180" w:lineRule="atLeast"/>
    </w:pPr>
    <w:rPr>
      <w:sz w:val="14"/>
      <w:szCs w:val="24"/>
      <w:lang w:val="en-GB"/>
    </w:rPr>
  </w:style>
  <w:style w:type="character" w:customStyle="1" w:styleId="HeaderChar">
    <w:name w:val="Header Char"/>
    <w:link w:val="Header"/>
    <w:uiPriority w:val="99"/>
    <w:rsid w:val="00757C99"/>
    <w:rPr>
      <w:sz w:val="14"/>
    </w:rPr>
  </w:style>
  <w:style w:type="paragraph" w:styleId="Footer">
    <w:name w:val="footer"/>
    <w:link w:val="FooterChar"/>
    <w:uiPriority w:val="99"/>
    <w:rsid w:val="00566858"/>
    <w:pPr>
      <w:tabs>
        <w:tab w:val="left" w:pos="284"/>
        <w:tab w:val="right" w:pos="7371"/>
      </w:tabs>
      <w:spacing w:line="200" w:lineRule="atLeast"/>
    </w:pPr>
    <w:rPr>
      <w:color w:val="061D41"/>
      <w:sz w:val="16"/>
      <w:szCs w:val="24"/>
      <w:lang w:val="en-GB"/>
    </w:rPr>
  </w:style>
  <w:style w:type="character" w:customStyle="1" w:styleId="FooterChar">
    <w:name w:val="Footer Char"/>
    <w:link w:val="Footer"/>
    <w:uiPriority w:val="99"/>
    <w:rsid w:val="00566858"/>
    <w:rPr>
      <w:color w:val="061D41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C70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02C7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semiHidden/>
    <w:qFormat/>
    <w:rsid w:val="00A43B3E"/>
    <w:rPr>
      <w:b/>
    </w:rPr>
  </w:style>
  <w:style w:type="character" w:styleId="PlaceholderText">
    <w:name w:val="Placeholder Text"/>
    <w:uiPriority w:val="99"/>
    <w:semiHidden/>
    <w:rsid w:val="001975EF"/>
    <w:rPr>
      <w:color w:val="808080"/>
    </w:rPr>
  </w:style>
  <w:style w:type="paragraph" w:styleId="ListBullet">
    <w:name w:val="List Bullet"/>
    <w:basedOn w:val="Normal"/>
    <w:uiPriority w:val="99"/>
    <w:qFormat/>
    <w:rsid w:val="0074606B"/>
    <w:pPr>
      <w:numPr>
        <w:numId w:val="1"/>
      </w:numPr>
      <w:tabs>
        <w:tab w:val="clear" w:pos="360"/>
      </w:tabs>
      <w:ind w:left="340" w:hanging="340"/>
    </w:pPr>
  </w:style>
  <w:style w:type="paragraph" w:styleId="ListBullet2">
    <w:name w:val="List Bullet 2"/>
    <w:basedOn w:val="Normal"/>
    <w:uiPriority w:val="99"/>
    <w:qFormat/>
    <w:rsid w:val="0074606B"/>
    <w:pPr>
      <w:numPr>
        <w:numId w:val="2"/>
      </w:numPr>
      <w:ind w:left="680" w:hanging="340"/>
    </w:pPr>
  </w:style>
  <w:style w:type="paragraph" w:styleId="ListNumber">
    <w:name w:val="List Number"/>
    <w:basedOn w:val="Normal"/>
    <w:uiPriority w:val="99"/>
    <w:qFormat/>
    <w:rsid w:val="00001896"/>
    <w:pPr>
      <w:numPr>
        <w:numId w:val="3"/>
      </w:numPr>
      <w:ind w:left="340" w:hanging="340"/>
    </w:pPr>
  </w:style>
  <w:style w:type="paragraph" w:styleId="ListNumber2">
    <w:name w:val="List Number 2"/>
    <w:basedOn w:val="Normal"/>
    <w:uiPriority w:val="99"/>
    <w:qFormat/>
    <w:rsid w:val="0074606B"/>
    <w:pPr>
      <w:numPr>
        <w:numId w:val="4"/>
      </w:numPr>
      <w:ind w:left="680" w:hanging="340"/>
    </w:pPr>
  </w:style>
  <w:style w:type="character" w:customStyle="1" w:styleId="Heading3Char">
    <w:name w:val="Heading 3 Char"/>
    <w:link w:val="Heading3"/>
    <w:uiPriority w:val="9"/>
    <w:rsid w:val="00700A0A"/>
    <w:rPr>
      <w:rFonts w:ascii="Open Sans Light" w:eastAsia="MingLiU" w:hAnsi="Open Sans Light" w:cs="Times New Roman"/>
      <w:bCs/>
      <w:color w:val="0098DE"/>
      <w:sz w:val="18"/>
    </w:rPr>
  </w:style>
  <w:style w:type="character" w:customStyle="1" w:styleId="Heading4Char">
    <w:name w:val="Heading 4 Char"/>
    <w:link w:val="Heading4"/>
    <w:uiPriority w:val="9"/>
    <w:semiHidden/>
    <w:rsid w:val="00C8703B"/>
    <w:rPr>
      <w:rFonts w:ascii="Aleo" w:eastAsia="MingLiU" w:hAnsi="Aleo" w:cs="Times New Roman"/>
      <w:b/>
      <w:bCs/>
      <w:iCs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rsid w:val="00F3081C"/>
    <w:rPr>
      <w:sz w:val="16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8703B"/>
    <w:rPr>
      <w:sz w:val="16"/>
      <w:szCs w:val="20"/>
    </w:rPr>
  </w:style>
  <w:style w:type="paragraph" w:customStyle="1" w:styleId="Documenttitle">
    <w:name w:val="Document title"/>
    <w:next w:val="Normal"/>
    <w:qFormat/>
    <w:rsid w:val="004F61F1"/>
    <w:pPr>
      <w:spacing w:after="510"/>
    </w:pPr>
    <w:rPr>
      <w:rFonts w:ascii="Aleo" w:eastAsia="MingLiU" w:hAnsi="Aleo"/>
      <w:bCs/>
      <w:color w:val="0098DE"/>
      <w:sz w:val="60"/>
      <w:szCs w:val="28"/>
      <w:lang w:val="en-GB"/>
    </w:rPr>
  </w:style>
  <w:style w:type="paragraph" w:customStyle="1" w:styleId="Subheading">
    <w:name w:val="Subheading"/>
    <w:basedOn w:val="Normal"/>
    <w:next w:val="Normal"/>
    <w:semiHidden/>
    <w:qFormat/>
    <w:rsid w:val="00D236E8"/>
    <w:rPr>
      <w:rFonts w:ascii="Aleo" w:eastAsia="MingLiU" w:hAnsi="Aleo"/>
      <w:b/>
      <w:bCs/>
      <w:iCs/>
      <w:color w:val="000000"/>
    </w:rPr>
  </w:style>
  <w:style w:type="character" w:styleId="FootnoteReference">
    <w:name w:val="footnote reference"/>
    <w:uiPriority w:val="99"/>
    <w:semiHidden/>
    <w:rsid w:val="00412EA0"/>
    <w:rPr>
      <w:vertAlign w:val="superscript"/>
    </w:rPr>
  </w:style>
  <w:style w:type="paragraph" w:customStyle="1" w:styleId="TableBullet">
    <w:name w:val="Table Bullet"/>
    <w:basedOn w:val="Normal"/>
    <w:qFormat/>
    <w:rsid w:val="0024795D"/>
    <w:pPr>
      <w:numPr>
        <w:numId w:val="19"/>
      </w:numPr>
      <w:spacing w:after="0"/>
      <w:ind w:left="170" w:hanging="170"/>
    </w:pPr>
  </w:style>
  <w:style w:type="paragraph" w:customStyle="1" w:styleId="TableHeading">
    <w:name w:val="Table Heading"/>
    <w:basedOn w:val="Heading2"/>
    <w:qFormat/>
    <w:rsid w:val="004F61F1"/>
    <w:pPr>
      <w:spacing w:after="0"/>
    </w:pPr>
  </w:style>
  <w:style w:type="paragraph" w:customStyle="1" w:styleId="TableText">
    <w:name w:val="Table Text"/>
    <w:basedOn w:val="Normal"/>
    <w:qFormat/>
    <w:rsid w:val="0024795D"/>
    <w:pPr>
      <w:spacing w:after="0"/>
    </w:pPr>
  </w:style>
  <w:style w:type="character" w:styleId="Hyperlink">
    <w:name w:val="Hyperlink"/>
    <w:basedOn w:val="DefaultParagraphFont"/>
    <w:uiPriority w:val="99"/>
    <w:unhideWhenUsed/>
    <w:qFormat/>
    <w:rsid w:val="0029709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709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CA49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A49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492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A49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92F"/>
    <w:rPr>
      <w:b/>
      <w:bCs/>
      <w:lang w:val="en-GB"/>
    </w:rPr>
  </w:style>
  <w:style w:type="paragraph" w:styleId="NormalWeb">
    <w:name w:val="Normal (Web)"/>
    <w:basedOn w:val="Normal"/>
    <w:uiPriority w:val="99"/>
    <w:semiHidden/>
    <w:unhideWhenUsed/>
    <w:rsid w:val="00404E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en-US"/>
    </w:rPr>
  </w:style>
  <w:style w:type="character" w:customStyle="1" w:styleId="InternetLink">
    <w:name w:val="Internet Link"/>
    <w:rsid w:val="003633E0"/>
    <w:rPr>
      <w:color w:val="000080"/>
      <w:u w:val="single"/>
    </w:rPr>
  </w:style>
  <w:style w:type="paragraph" w:styleId="BodyText">
    <w:name w:val="Body Text"/>
    <w:basedOn w:val="Normal"/>
    <w:link w:val="BodyTextChar"/>
    <w:rsid w:val="003633E0"/>
    <w:pPr>
      <w:spacing w:after="140" w:line="288" w:lineRule="auto"/>
    </w:pPr>
    <w:rPr>
      <w:rFonts w:ascii="Liberation Serif" w:eastAsia="Arial Unicode MS" w:hAnsi="Liberation Serif" w:cs="Arial Unicode MS"/>
      <w:color w:val="00000A"/>
      <w:kern w:val="2"/>
      <w:sz w:val="24"/>
      <w:lang w:val="en-SG" w:bidi="hi-IN"/>
    </w:rPr>
  </w:style>
  <w:style w:type="character" w:customStyle="1" w:styleId="BodyTextChar">
    <w:name w:val="Body Text Char"/>
    <w:basedOn w:val="DefaultParagraphFont"/>
    <w:link w:val="BodyText"/>
    <w:rsid w:val="003633E0"/>
    <w:rPr>
      <w:rFonts w:ascii="Liberation Serif" w:eastAsia="Arial Unicode MS" w:hAnsi="Liberation Serif" w:cs="Arial Unicode MS"/>
      <w:color w:val="00000A"/>
      <w:kern w:val="2"/>
      <w:sz w:val="24"/>
      <w:szCs w:val="24"/>
      <w:lang w:val="en-SG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liedmarketresearch.com/asia-pacific-sports-nutrition-mark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itafoodsasia.com/en/conference.htm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C9864-C74E-4948-8ABC-A8A99854A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2015-03-11T02:16:00Z</cp:lastPrinted>
  <dcterms:created xsi:type="dcterms:W3CDTF">2019-09-10T05:53:00Z</dcterms:created>
  <dcterms:modified xsi:type="dcterms:W3CDTF">2019-09-11T03:18:00Z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1c070e-054b-4d1c-ba4c-fc70b099192e_Application">
    <vt:lpwstr>Microsoft Azure Information Protection</vt:lpwstr>
  </property>
  <property fmtid="{D5CDD505-2E9C-101B-9397-08002B2CF9AE}" pid="3" name="MSIP_Label_181c070e-054b-4d1c-ba4c-fc70b099192e_Enabled">
    <vt:lpwstr>True</vt:lpwstr>
  </property>
  <property fmtid="{D5CDD505-2E9C-101B-9397-08002B2CF9AE}" pid="4" name="MSIP_Label_181c070e-054b-4d1c-ba4c-fc70b099192e_Extended_MSFT_Method">
    <vt:lpwstr>Automatic</vt:lpwstr>
  </property>
  <property fmtid="{D5CDD505-2E9C-101B-9397-08002B2CF9AE}" pid="5" name="MSIP_Label_181c070e-054b-4d1c-ba4c-fc70b099192e_Name">
    <vt:lpwstr>General</vt:lpwstr>
  </property>
  <property fmtid="{D5CDD505-2E9C-101B-9397-08002B2CF9AE}" pid="6" name="MSIP_Label_181c070e-054b-4d1c-ba4c-fc70b099192e_Owner">
    <vt:lpwstr>Jason.Thompson@informa.com</vt:lpwstr>
  </property>
  <property fmtid="{D5CDD505-2E9C-101B-9397-08002B2CF9AE}" pid="7" name="MSIP_Label_181c070e-054b-4d1c-ba4c-fc70b099192e_SetDate">
    <vt:lpwstr>2019-04-08T15:40:11.3505418Z</vt:lpwstr>
  </property>
  <property fmtid="{D5CDD505-2E9C-101B-9397-08002B2CF9AE}" pid="8" name="MSIP_Label_181c070e-054b-4d1c-ba4c-fc70b099192e_SiteId">
    <vt:lpwstr>2567d566-604c-408a-8a60-55d0dc9d9d6b</vt:lpwstr>
  </property>
  <property fmtid="{D5CDD505-2E9C-101B-9397-08002B2CF9AE}" pid="9" name="MSIP_Label_2bbab825-a111-45e4-86a1-18cee0005896_Application">
    <vt:lpwstr>Microsoft Azure Information Protection</vt:lpwstr>
  </property>
  <property fmtid="{D5CDD505-2E9C-101B-9397-08002B2CF9AE}" pid="10" name="MSIP_Label_2bbab825-a111-45e4-86a1-18cee0005896_Enabled">
    <vt:lpwstr>True</vt:lpwstr>
  </property>
  <property fmtid="{D5CDD505-2E9C-101B-9397-08002B2CF9AE}" pid="11" name="MSIP_Label_2bbab825-a111-45e4-86a1-18cee0005896_Extended_MSFT_Method">
    <vt:lpwstr>Automatic</vt:lpwstr>
  </property>
  <property fmtid="{D5CDD505-2E9C-101B-9397-08002B2CF9AE}" pid="12" name="MSIP_Label_2bbab825-a111-45e4-86a1-18cee0005896_Name">
    <vt:lpwstr>Un-restricted</vt:lpwstr>
  </property>
  <property fmtid="{D5CDD505-2E9C-101B-9397-08002B2CF9AE}" pid="13" name="MSIP_Label_2bbab825-a111-45e4-86a1-18cee0005896_Owner">
    <vt:lpwstr>Jason.Thompson@informa.com</vt:lpwstr>
  </property>
  <property fmtid="{D5CDD505-2E9C-101B-9397-08002B2CF9AE}" pid="14" name="MSIP_Label_2bbab825-a111-45e4-86a1-18cee0005896_Parent">
    <vt:lpwstr>181c070e-054b-4d1c-ba4c-fc70b099192e</vt:lpwstr>
  </property>
  <property fmtid="{D5CDD505-2E9C-101B-9397-08002B2CF9AE}" pid="15" name="MSIP_Label_2bbab825-a111-45e4-86a1-18cee0005896_SetDate">
    <vt:lpwstr>2019-04-08T15:40:11.3505418Z</vt:lpwstr>
  </property>
  <property fmtid="{D5CDD505-2E9C-101B-9397-08002B2CF9AE}" pid="16" name="MSIP_Label_2bbab825-a111-45e4-86a1-18cee0005896_SiteId">
    <vt:lpwstr>2567d566-604c-408a-8a60-55d0dc9d9d6b</vt:lpwstr>
  </property>
  <property fmtid="{D5CDD505-2E9C-101B-9397-08002B2CF9AE}" pid="17" name="Sensitivity">
    <vt:lpwstr>General Un-restricted</vt:lpwstr>
  </property>
</Properties>
</file>